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907" w:rsidRDefault="00BD21CA" w:rsidP="00BD21CA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BDF300A" wp14:editId="2007E8F4">
                <wp:extent cx="304800" cy="304800"/>
                <wp:effectExtent l="0" t="0" r="0" b="0"/>
                <wp:docPr id="1" name="AutoShape 1" descr="Неформальная занятость и её последств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Неформальная занятость и её последстви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v09R4CQMAAAo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8D4EAA5">
            <wp:extent cx="5153025" cy="2889547"/>
            <wp:effectExtent l="57150" t="57150" r="47625" b="444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6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662" cy="288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</w:p>
    <w:p w:rsidR="00AD1F9D" w:rsidRDefault="00AD1F9D" w:rsidP="00BD21CA">
      <w:pPr>
        <w:jc w:val="center"/>
        <w:rPr>
          <w:lang w:val="en-US"/>
        </w:rPr>
      </w:pPr>
    </w:p>
    <w:p w:rsidR="00BD21CA" w:rsidRPr="00AD1F9D" w:rsidRDefault="00BD21CA" w:rsidP="00BD21CA">
      <w:pPr>
        <w:pStyle w:val="a5"/>
        <w:spacing w:before="0" w:beforeAutospacing="0" w:after="0" w:afterAutospacing="0"/>
        <w:jc w:val="both"/>
        <w:rPr>
          <w:color w:val="333333"/>
          <w:sz w:val="27"/>
          <w:szCs w:val="27"/>
        </w:rPr>
      </w:pPr>
      <w:r w:rsidRPr="00BD21CA">
        <w:rPr>
          <w:b/>
          <w:color w:val="333333"/>
          <w:sz w:val="27"/>
          <w:szCs w:val="27"/>
        </w:rPr>
        <w:t>Теневая занятость</w:t>
      </w:r>
      <w:r w:rsidRPr="00BD21CA">
        <w:rPr>
          <w:color w:val="333333"/>
          <w:sz w:val="27"/>
          <w:szCs w:val="27"/>
        </w:rPr>
        <w:t xml:space="preserve"> — это вид занятости в неформальной экономике, когда факт установления трудовых отношений между работником и работодателем скрывается от официальных властей по инициативе работодателя или работника для того, чтобы не платить налоги или обойти тот или иной закон. В этом случае расчёт обычно производится наличными, зачастую работодателя не интересует прошлое работника и его документы.</w:t>
      </w:r>
    </w:p>
    <w:p w:rsidR="00BD21CA" w:rsidRPr="00AD1F9D" w:rsidRDefault="00BD21CA" w:rsidP="00BD21CA">
      <w:pPr>
        <w:pStyle w:val="a5"/>
        <w:spacing w:before="0" w:beforeAutospacing="0" w:after="0" w:afterAutospacing="0"/>
        <w:jc w:val="both"/>
        <w:rPr>
          <w:color w:val="333333"/>
          <w:sz w:val="27"/>
          <w:szCs w:val="27"/>
        </w:rPr>
      </w:pPr>
    </w:p>
    <w:p w:rsidR="00BD21CA" w:rsidRPr="00BD21CA" w:rsidRDefault="00BD21CA" w:rsidP="00BD21CA">
      <w:pPr>
        <w:pStyle w:val="a5"/>
        <w:spacing w:before="0" w:beforeAutospacing="0" w:after="0" w:afterAutospacing="0"/>
        <w:jc w:val="both"/>
        <w:rPr>
          <w:i/>
          <w:color w:val="333333"/>
          <w:sz w:val="27"/>
          <w:szCs w:val="27"/>
          <w:u w:val="single"/>
        </w:rPr>
      </w:pPr>
      <w:r w:rsidRPr="00BD21CA">
        <w:rPr>
          <w:i/>
          <w:color w:val="333333"/>
          <w:sz w:val="27"/>
          <w:szCs w:val="27"/>
          <w:u w:val="single"/>
        </w:rPr>
        <w:t>Соглашаясь работать неформально, работник рискует:</w:t>
      </w:r>
      <w:bookmarkStart w:id="0" w:name="_GoBack"/>
      <w:bookmarkEnd w:id="0"/>
    </w:p>
    <w:p w:rsidR="00BD21CA" w:rsidRPr="00BD21CA" w:rsidRDefault="00BD21CA" w:rsidP="00BD21CA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color w:val="333333"/>
          <w:sz w:val="27"/>
          <w:szCs w:val="27"/>
        </w:rPr>
      </w:pPr>
      <w:r w:rsidRPr="00BD21CA">
        <w:rPr>
          <w:color w:val="333333"/>
          <w:sz w:val="27"/>
          <w:szCs w:val="27"/>
        </w:rPr>
        <w:t>получать заниженную оплату труда;</w:t>
      </w:r>
    </w:p>
    <w:p w:rsidR="00BD21CA" w:rsidRPr="00BD21CA" w:rsidRDefault="00BD21CA" w:rsidP="00BD21CA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color w:val="333333"/>
          <w:sz w:val="27"/>
          <w:szCs w:val="27"/>
        </w:rPr>
      </w:pPr>
      <w:r w:rsidRPr="00BD21CA">
        <w:rPr>
          <w:color w:val="333333"/>
          <w:sz w:val="27"/>
          <w:szCs w:val="27"/>
        </w:rPr>
        <w:t>не получить заработную плату в случае любого конфликта с работодателем;</w:t>
      </w:r>
    </w:p>
    <w:p w:rsidR="00BD21CA" w:rsidRPr="00BD21CA" w:rsidRDefault="00BD21CA" w:rsidP="00BD21CA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color w:val="333333"/>
          <w:sz w:val="27"/>
          <w:szCs w:val="27"/>
        </w:rPr>
      </w:pPr>
      <w:r w:rsidRPr="00BD21CA">
        <w:rPr>
          <w:color w:val="333333"/>
          <w:sz w:val="27"/>
          <w:szCs w:val="27"/>
        </w:rPr>
        <w:t>не получить отпускные или вовсе не пойти в отпуск;</w:t>
      </w:r>
    </w:p>
    <w:p w:rsidR="00BD21CA" w:rsidRPr="00BD21CA" w:rsidRDefault="00BD21CA" w:rsidP="00BD21CA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color w:val="333333"/>
          <w:sz w:val="27"/>
          <w:szCs w:val="27"/>
        </w:rPr>
      </w:pPr>
      <w:r w:rsidRPr="00BD21CA">
        <w:rPr>
          <w:color w:val="333333"/>
          <w:sz w:val="27"/>
          <w:szCs w:val="27"/>
        </w:rPr>
        <w:t>не получить оплату листка нетрудоспособности;</w:t>
      </w:r>
    </w:p>
    <w:p w:rsidR="00BD21CA" w:rsidRPr="00BD21CA" w:rsidRDefault="00BD21CA" w:rsidP="00BD21CA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color w:val="333333"/>
          <w:sz w:val="27"/>
          <w:szCs w:val="27"/>
        </w:rPr>
      </w:pPr>
      <w:r w:rsidRPr="00BD21CA">
        <w:rPr>
          <w:color w:val="333333"/>
          <w:sz w:val="27"/>
          <w:szCs w:val="27"/>
        </w:rPr>
        <w:t>полностью лишиться социальных гарантий, предусмотренных трудовым договором;</w:t>
      </w:r>
    </w:p>
    <w:p w:rsidR="00BD21CA" w:rsidRPr="00BD21CA" w:rsidRDefault="00BD21CA" w:rsidP="00BD21CA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color w:val="333333"/>
          <w:sz w:val="27"/>
          <w:szCs w:val="27"/>
        </w:rPr>
      </w:pPr>
      <w:r w:rsidRPr="00BD21CA">
        <w:rPr>
          <w:color w:val="333333"/>
          <w:sz w:val="27"/>
          <w:szCs w:val="27"/>
        </w:rPr>
        <w:t>получить отказ в расследовании несчастного случая на производстве;</w:t>
      </w:r>
    </w:p>
    <w:p w:rsidR="00BD21CA" w:rsidRPr="00BD21CA" w:rsidRDefault="00BD21CA" w:rsidP="00BD21CA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color w:val="333333"/>
          <w:sz w:val="27"/>
          <w:szCs w:val="27"/>
        </w:rPr>
      </w:pPr>
      <w:r w:rsidRPr="00BD21CA">
        <w:rPr>
          <w:color w:val="333333"/>
          <w:sz w:val="27"/>
          <w:szCs w:val="27"/>
        </w:rPr>
        <w:t>не получить расчет при увольнении;</w:t>
      </w:r>
    </w:p>
    <w:p w:rsidR="00BD21CA" w:rsidRPr="00BD21CA" w:rsidRDefault="00BD21CA" w:rsidP="00BD21CA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color w:val="333333"/>
          <w:sz w:val="27"/>
          <w:szCs w:val="27"/>
        </w:rPr>
      </w:pPr>
      <w:r w:rsidRPr="00BD21CA">
        <w:rPr>
          <w:color w:val="333333"/>
          <w:sz w:val="27"/>
          <w:szCs w:val="27"/>
        </w:rPr>
        <w:t>получить отказ в выдаче необходимого ему кредита;</w:t>
      </w:r>
    </w:p>
    <w:p w:rsidR="00BD21CA" w:rsidRPr="00BD21CA" w:rsidRDefault="00BD21CA" w:rsidP="00BD21CA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color w:val="333333"/>
          <w:sz w:val="27"/>
          <w:szCs w:val="27"/>
        </w:rPr>
      </w:pPr>
      <w:r w:rsidRPr="00BD21CA">
        <w:rPr>
          <w:color w:val="333333"/>
          <w:sz w:val="27"/>
          <w:szCs w:val="27"/>
        </w:rPr>
        <w:t>получить отказ в выдаче визы.</w:t>
      </w:r>
    </w:p>
    <w:p w:rsidR="00BD21CA" w:rsidRPr="00BD21CA" w:rsidRDefault="00BD21CA" w:rsidP="00CB2EFB">
      <w:pPr>
        <w:pStyle w:val="a5"/>
        <w:spacing w:before="0" w:beforeAutospacing="0" w:after="0" w:afterAutospacing="0"/>
        <w:ind w:left="720"/>
        <w:jc w:val="both"/>
        <w:rPr>
          <w:color w:val="333333"/>
          <w:sz w:val="27"/>
          <w:szCs w:val="27"/>
        </w:rPr>
      </w:pPr>
    </w:p>
    <w:p w:rsidR="00BD21CA" w:rsidRPr="00BD21CA" w:rsidRDefault="00BD21CA" w:rsidP="00BD21CA">
      <w:pPr>
        <w:pStyle w:val="a5"/>
        <w:spacing w:before="0" w:beforeAutospacing="0" w:after="0" w:afterAutospacing="0"/>
        <w:jc w:val="both"/>
        <w:rPr>
          <w:color w:val="333333"/>
          <w:sz w:val="27"/>
          <w:szCs w:val="27"/>
        </w:rPr>
      </w:pPr>
      <w:r w:rsidRPr="00BD21CA">
        <w:rPr>
          <w:b/>
          <w:color w:val="333333"/>
          <w:sz w:val="27"/>
          <w:szCs w:val="27"/>
        </w:rPr>
        <w:t xml:space="preserve">Неформальная занятость </w:t>
      </w:r>
      <w:r w:rsidRPr="00BD21CA">
        <w:rPr>
          <w:color w:val="333333"/>
          <w:sz w:val="27"/>
          <w:szCs w:val="27"/>
        </w:rPr>
        <w:t>– это низкий официальный заработок, нарушение трудовых прав работников в области режима и условий труда, чрезвычайная сложность защиты этих прав. Это низкая пенсия в будущем и невозможность взять кредит в настоящем. Такие работники лишены возможности получать в полном объеме пособие по временной нетрудоспособности, безработице, по уходу за ребенком и выходные пособия в случае увольнения по сокращению штатов.</w:t>
      </w:r>
    </w:p>
    <w:p w:rsidR="00BD21CA" w:rsidRPr="00BD21CA" w:rsidRDefault="00BD21CA" w:rsidP="00BD21CA">
      <w:pPr>
        <w:pStyle w:val="a5"/>
        <w:spacing w:before="0" w:beforeAutospacing="0" w:after="0" w:afterAutospacing="0"/>
        <w:jc w:val="both"/>
        <w:rPr>
          <w:b/>
          <w:color w:val="333333"/>
          <w:sz w:val="27"/>
          <w:szCs w:val="27"/>
        </w:rPr>
      </w:pPr>
      <w:r w:rsidRPr="00BD21CA">
        <w:rPr>
          <w:b/>
          <w:color w:val="333333"/>
          <w:sz w:val="27"/>
          <w:szCs w:val="27"/>
        </w:rPr>
        <w:t>Не позволяйте работодателям забывать о своей ответственности за уровень социальной защищенности своих работников.</w:t>
      </w:r>
    </w:p>
    <w:p w:rsidR="00BD21CA" w:rsidRDefault="00BD21CA" w:rsidP="00BD21CA">
      <w:pPr>
        <w:pStyle w:val="a5"/>
        <w:spacing w:before="0" w:beforeAutospacing="0" w:after="0" w:afterAutospacing="0"/>
        <w:jc w:val="both"/>
        <w:rPr>
          <w:b/>
          <w:color w:val="333333"/>
          <w:sz w:val="27"/>
          <w:szCs w:val="27"/>
        </w:rPr>
      </w:pPr>
      <w:r w:rsidRPr="00BD21CA">
        <w:rPr>
          <w:color w:val="333333"/>
          <w:sz w:val="27"/>
          <w:szCs w:val="27"/>
        </w:rPr>
        <w:t xml:space="preserve">Сообщить об известных вам фактах </w:t>
      </w:r>
      <w:proofErr w:type="spellStart"/>
      <w:r w:rsidRPr="00BD21CA">
        <w:rPr>
          <w:color w:val="333333"/>
          <w:sz w:val="27"/>
          <w:szCs w:val="27"/>
        </w:rPr>
        <w:t>незаключения</w:t>
      </w:r>
      <w:proofErr w:type="spellEnd"/>
      <w:r w:rsidRPr="00BD21CA">
        <w:rPr>
          <w:color w:val="333333"/>
          <w:sz w:val="27"/>
          <w:szCs w:val="27"/>
        </w:rPr>
        <w:t xml:space="preserve"> трудового договора или выплаты </w:t>
      </w:r>
      <w:r w:rsidRPr="00BD21CA">
        <w:rPr>
          <w:b/>
          <w:color w:val="333333"/>
          <w:sz w:val="27"/>
          <w:szCs w:val="27"/>
        </w:rPr>
        <w:t>«серой»</w:t>
      </w:r>
      <w:r w:rsidRPr="00BD21CA">
        <w:rPr>
          <w:color w:val="333333"/>
          <w:sz w:val="27"/>
          <w:szCs w:val="27"/>
        </w:rPr>
        <w:t xml:space="preserve"> заработной платы можно в администрацию </w:t>
      </w:r>
      <w:r>
        <w:rPr>
          <w:color w:val="333333"/>
          <w:sz w:val="27"/>
          <w:szCs w:val="27"/>
        </w:rPr>
        <w:t xml:space="preserve">муниципального образования Брюховецкий район </w:t>
      </w:r>
      <w:r w:rsidRPr="00BD21CA">
        <w:rPr>
          <w:color w:val="333333"/>
          <w:sz w:val="27"/>
          <w:szCs w:val="27"/>
        </w:rPr>
        <w:t xml:space="preserve">по телефону «горячей линии»: </w:t>
      </w:r>
      <w:r w:rsidRPr="00BD21CA">
        <w:rPr>
          <w:b/>
          <w:color w:val="333333"/>
          <w:sz w:val="27"/>
          <w:szCs w:val="27"/>
        </w:rPr>
        <w:t>22-1-37</w:t>
      </w:r>
    </w:p>
    <w:p w:rsidR="00BD21CA" w:rsidRPr="00BD21CA" w:rsidRDefault="00BD21CA" w:rsidP="00BD21CA">
      <w:pPr>
        <w:pStyle w:val="a5"/>
        <w:spacing w:before="0" w:beforeAutospacing="0" w:after="0" w:afterAutospacing="0"/>
        <w:jc w:val="both"/>
        <w:rPr>
          <w:b/>
          <w:color w:val="333333"/>
          <w:sz w:val="27"/>
          <w:szCs w:val="27"/>
        </w:rPr>
      </w:pPr>
    </w:p>
    <w:p w:rsidR="00BD21CA" w:rsidRPr="00AD1F9D" w:rsidRDefault="00BD21CA" w:rsidP="00AD1F9D">
      <w:pPr>
        <w:pStyle w:val="a5"/>
        <w:spacing w:before="0" w:beforeAutospacing="0" w:after="0" w:afterAutospacing="0"/>
        <w:jc w:val="center"/>
      </w:pPr>
      <w:r w:rsidRPr="00BD21CA">
        <w:rPr>
          <w:b/>
          <w:color w:val="333333"/>
          <w:sz w:val="27"/>
          <w:szCs w:val="27"/>
          <w:u w:val="single"/>
        </w:rPr>
        <w:t>Ни одно из заявлений гр</w:t>
      </w:r>
      <w:r w:rsidR="00AD1F9D">
        <w:rPr>
          <w:b/>
          <w:color w:val="333333"/>
          <w:sz w:val="27"/>
          <w:szCs w:val="27"/>
          <w:u w:val="single"/>
        </w:rPr>
        <w:t>аждан не останется без внимания</w:t>
      </w:r>
    </w:p>
    <w:sectPr w:rsidR="00BD21CA" w:rsidRPr="00AD1F9D" w:rsidSect="00AD1F9D">
      <w:pgSz w:w="11906" w:h="16838"/>
      <w:pgMar w:top="709" w:right="424" w:bottom="1134" w:left="709" w:header="708" w:footer="708" w:gutter="0"/>
      <w:pgBorders w:offsetFrom="page">
        <w:top w:val="thinThickThinMediumGap" w:sz="24" w:space="10" w:color="auto"/>
        <w:left w:val="thinThickThinMediumGap" w:sz="24" w:space="10" w:color="auto"/>
        <w:bottom w:val="thinThickThinMediumGap" w:sz="24" w:space="10" w:color="auto"/>
        <w:right w:val="thinThickThinMediumGap" w:sz="24" w:space="10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FA7CB0"/>
    <w:multiLevelType w:val="hybridMultilevel"/>
    <w:tmpl w:val="90E070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AF3BE5"/>
    <w:multiLevelType w:val="hybridMultilevel"/>
    <w:tmpl w:val="0F0CB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5749C0"/>
    <w:multiLevelType w:val="hybridMultilevel"/>
    <w:tmpl w:val="360E28DE"/>
    <w:lvl w:ilvl="0" w:tplc="DE480976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A6D"/>
    <w:rsid w:val="000B4FDB"/>
    <w:rsid w:val="000E31B5"/>
    <w:rsid w:val="001138FD"/>
    <w:rsid w:val="0017284B"/>
    <w:rsid w:val="001D146B"/>
    <w:rsid w:val="00213800"/>
    <w:rsid w:val="00381E52"/>
    <w:rsid w:val="00410907"/>
    <w:rsid w:val="00447A6D"/>
    <w:rsid w:val="00463674"/>
    <w:rsid w:val="00567E57"/>
    <w:rsid w:val="005B1FAC"/>
    <w:rsid w:val="005E2F62"/>
    <w:rsid w:val="00613A30"/>
    <w:rsid w:val="006A2B9E"/>
    <w:rsid w:val="007B0B6D"/>
    <w:rsid w:val="008813C2"/>
    <w:rsid w:val="009057BB"/>
    <w:rsid w:val="00A26A30"/>
    <w:rsid w:val="00AD1F9D"/>
    <w:rsid w:val="00BC2B3F"/>
    <w:rsid w:val="00BD21CA"/>
    <w:rsid w:val="00CB2EFB"/>
    <w:rsid w:val="00CC7271"/>
    <w:rsid w:val="00E040FA"/>
    <w:rsid w:val="00E73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1C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D2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1C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D2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3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1C488-A6F8-4F34-A1D8-216C986FB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В. Чубарь</dc:creator>
  <cp:keywords/>
  <dc:description/>
  <cp:lastModifiedBy>Ольга В. Чубарь</cp:lastModifiedBy>
  <cp:revision>3</cp:revision>
  <dcterms:created xsi:type="dcterms:W3CDTF">2022-04-27T05:43:00Z</dcterms:created>
  <dcterms:modified xsi:type="dcterms:W3CDTF">2022-04-27T05:56:00Z</dcterms:modified>
</cp:coreProperties>
</file>