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E5" w:rsidRDefault="00962DE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962DE5" w:rsidTr="007B0A9D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62DE5" w:rsidRDefault="00962DE5">
            <w:pPr>
              <w:pStyle w:val="ConsPlusNormal"/>
            </w:pPr>
            <w:r>
              <w:t>18 декабря 2019 года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62DE5" w:rsidRDefault="00962DE5">
            <w:pPr>
              <w:pStyle w:val="ConsPlusNormal"/>
              <w:jc w:val="right"/>
            </w:pPr>
            <w:r>
              <w:t>N 4199-КЗ</w:t>
            </w:r>
          </w:p>
        </w:tc>
      </w:tr>
    </w:tbl>
    <w:p w:rsidR="00962DE5" w:rsidRDefault="00962D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3BA7" w:rsidRDefault="00C13BA7">
      <w:pPr>
        <w:pStyle w:val="ConsPlusTitle"/>
        <w:jc w:val="center"/>
      </w:pPr>
    </w:p>
    <w:p w:rsidR="00962DE5" w:rsidRDefault="00962DE5">
      <w:pPr>
        <w:pStyle w:val="ConsPlusTitle"/>
        <w:jc w:val="center"/>
      </w:pPr>
      <w:r>
        <w:t>ЗАКОН</w:t>
      </w:r>
    </w:p>
    <w:p w:rsidR="00962DE5" w:rsidRDefault="00962DE5">
      <w:pPr>
        <w:pStyle w:val="ConsPlusTitle"/>
        <w:jc w:val="center"/>
      </w:pPr>
    </w:p>
    <w:p w:rsidR="00962DE5" w:rsidRDefault="00962DE5">
      <w:pPr>
        <w:pStyle w:val="ConsPlusTitle"/>
        <w:jc w:val="center"/>
      </w:pPr>
      <w:r>
        <w:t>КРАСНОДАРСКОГО КРАЯ</w:t>
      </w:r>
    </w:p>
    <w:p w:rsidR="00962DE5" w:rsidRDefault="00962DE5">
      <w:pPr>
        <w:pStyle w:val="ConsPlusTitle"/>
        <w:jc w:val="center"/>
      </w:pPr>
    </w:p>
    <w:p w:rsidR="00962DE5" w:rsidRDefault="00962DE5">
      <w:pPr>
        <w:pStyle w:val="ConsPlusTitle"/>
        <w:jc w:val="center"/>
      </w:pPr>
      <w:r>
        <w:t>ОБ ОГРАНИЧЕНИИ</w:t>
      </w:r>
    </w:p>
    <w:p w:rsidR="00962DE5" w:rsidRDefault="00962DE5">
      <w:pPr>
        <w:pStyle w:val="ConsPlusTitle"/>
        <w:jc w:val="center"/>
      </w:pPr>
      <w:r>
        <w:t>НА ТЕРРИТОРИИ КРАСНОДАРСКОГО КРАЯ РОЗНИЧНОЙ ПРОДАЖИ</w:t>
      </w:r>
    </w:p>
    <w:p w:rsidR="00962DE5" w:rsidRDefault="00962DE5">
      <w:pPr>
        <w:pStyle w:val="ConsPlusTitle"/>
        <w:jc w:val="center"/>
      </w:pPr>
      <w:r>
        <w:t xml:space="preserve">НЕСОВЕРШЕННОЛЕТНИМ НИКОТИНСОДЕРЖАЩЕЙ ПРОДУКЦИИ, </w:t>
      </w:r>
      <w:proofErr w:type="gramStart"/>
      <w:r>
        <w:t>ЭЛЕКТРОННЫХ</w:t>
      </w:r>
      <w:proofErr w:type="gramEnd"/>
    </w:p>
    <w:p w:rsidR="00962DE5" w:rsidRDefault="00962DE5">
      <w:pPr>
        <w:pStyle w:val="ConsPlusTitle"/>
        <w:jc w:val="center"/>
      </w:pPr>
      <w:r>
        <w:t>СИСТЕМ ДОСТАВКИ НИКОТИНА И О ВНЕСЕНИИ ИЗМЕНЕНИЙ В ЗАКОН</w:t>
      </w:r>
    </w:p>
    <w:p w:rsidR="00962DE5" w:rsidRDefault="00962DE5">
      <w:pPr>
        <w:pStyle w:val="ConsPlusTitle"/>
        <w:jc w:val="center"/>
      </w:pPr>
      <w:r>
        <w:t>КРАСНОДАРСКОГО КРАЯ "ОБ АДМИНИСТРАТИВНЫХ ПРАВОНАРУШЕНИЯХ"</w:t>
      </w:r>
    </w:p>
    <w:p w:rsidR="00962DE5" w:rsidRDefault="00962DE5">
      <w:pPr>
        <w:pStyle w:val="ConsPlusNormal"/>
        <w:jc w:val="both"/>
      </w:pPr>
    </w:p>
    <w:p w:rsidR="00C13BA7" w:rsidRDefault="00C13BA7">
      <w:pPr>
        <w:pStyle w:val="ConsPlusNormal"/>
        <w:jc w:val="both"/>
      </w:pPr>
    </w:p>
    <w:p w:rsidR="00962DE5" w:rsidRDefault="00962DE5">
      <w:pPr>
        <w:pStyle w:val="ConsPlusNormal"/>
        <w:jc w:val="right"/>
      </w:pPr>
      <w:proofErr w:type="gramStart"/>
      <w:r>
        <w:t>Принят</w:t>
      </w:r>
      <w:proofErr w:type="gramEnd"/>
    </w:p>
    <w:p w:rsidR="00962DE5" w:rsidRDefault="00962DE5">
      <w:pPr>
        <w:pStyle w:val="ConsPlusNormal"/>
        <w:jc w:val="right"/>
      </w:pPr>
      <w:r>
        <w:t>Законодательным Собранием Краснодарского края</w:t>
      </w:r>
    </w:p>
    <w:p w:rsidR="00962DE5" w:rsidRDefault="00962DE5">
      <w:pPr>
        <w:pStyle w:val="ConsPlusNormal"/>
        <w:jc w:val="right"/>
      </w:pPr>
      <w:r>
        <w:t>18 декабря 2019 года</w:t>
      </w:r>
    </w:p>
    <w:p w:rsidR="00962DE5" w:rsidRDefault="00962DE5">
      <w:pPr>
        <w:pStyle w:val="ConsPlusNormal"/>
        <w:jc w:val="both"/>
      </w:pPr>
    </w:p>
    <w:p w:rsidR="00962DE5" w:rsidRDefault="00962DE5">
      <w:pPr>
        <w:pStyle w:val="ConsPlusTitle"/>
        <w:ind w:firstLine="540"/>
        <w:jc w:val="both"/>
        <w:outlineLvl w:val="0"/>
      </w:pPr>
      <w:bookmarkStart w:id="0" w:name="P18"/>
      <w:bookmarkEnd w:id="0"/>
      <w:r>
        <w:t>Статья 1</w:t>
      </w:r>
    </w:p>
    <w:p w:rsidR="00962DE5" w:rsidRDefault="00962DE5">
      <w:pPr>
        <w:pStyle w:val="ConsPlusNormal"/>
        <w:jc w:val="both"/>
      </w:pPr>
    </w:p>
    <w:p w:rsidR="00962DE5" w:rsidRDefault="00962DE5">
      <w:pPr>
        <w:pStyle w:val="ConsPlusNormal"/>
        <w:ind w:firstLine="540"/>
        <w:jc w:val="both"/>
      </w:pPr>
      <w:r>
        <w:t>Для целей настоящего Закона:</w:t>
      </w:r>
    </w:p>
    <w:p w:rsidR="00962DE5" w:rsidRDefault="00962DE5">
      <w:pPr>
        <w:pStyle w:val="ConsPlusNormal"/>
        <w:spacing w:before="280"/>
        <w:ind w:firstLine="540"/>
        <w:jc w:val="both"/>
      </w:pPr>
      <w:r>
        <w:t xml:space="preserve">1) под </w:t>
      </w:r>
      <w:proofErr w:type="spellStart"/>
      <w:r>
        <w:t>никотинсодержащей</w:t>
      </w:r>
      <w:proofErr w:type="spellEnd"/>
      <w:r>
        <w:t xml:space="preserve"> продукцией понимается любая продукция, которая содержит в своем составе никотин (за исключением табачной продукции и табачных изделий, предусмотренных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23 февраля 2013 года N 15-ФЗ "Об охране здоровья граждан от воздействия окружающего табачного дыма и последствий потребления табака"), не используемый как лекарственный препарат;</w:t>
      </w:r>
    </w:p>
    <w:p w:rsidR="00962DE5" w:rsidRDefault="00962DE5">
      <w:pPr>
        <w:pStyle w:val="ConsPlusNormal"/>
        <w:spacing w:before="280"/>
        <w:ind w:firstLine="540"/>
        <w:jc w:val="both"/>
      </w:pPr>
      <w:r>
        <w:t>2) под электронными системами доставки никотина понимаются одноразовые или многоразовые электронные устройства, продуцирующие аэрозоль, пар или дым в целях их вдыхания пользователем (за исключением медицинских изделий, зарегистрированных в порядке, установленном законодательством Российской Федерации).</w:t>
      </w:r>
    </w:p>
    <w:p w:rsidR="00962DE5" w:rsidRDefault="00962DE5">
      <w:pPr>
        <w:pStyle w:val="ConsPlusNormal"/>
        <w:jc w:val="both"/>
      </w:pPr>
    </w:p>
    <w:p w:rsidR="00962DE5" w:rsidRDefault="00962DE5">
      <w:pPr>
        <w:pStyle w:val="ConsPlusTitle"/>
        <w:ind w:firstLine="540"/>
        <w:jc w:val="both"/>
        <w:outlineLvl w:val="0"/>
      </w:pPr>
      <w:r>
        <w:t>Статья 2</w:t>
      </w:r>
    </w:p>
    <w:p w:rsidR="00962DE5" w:rsidRDefault="00962DE5">
      <w:pPr>
        <w:pStyle w:val="ConsPlusNormal"/>
        <w:jc w:val="both"/>
      </w:pPr>
    </w:p>
    <w:p w:rsidR="00962DE5" w:rsidRDefault="00962DE5">
      <w:pPr>
        <w:pStyle w:val="ConsPlusNormal"/>
        <w:ind w:firstLine="540"/>
        <w:jc w:val="both"/>
      </w:pPr>
      <w:r>
        <w:t xml:space="preserve">На территории Краснодарского края не допускается розничная продажа несовершеннолетним указанных в </w:t>
      </w:r>
      <w:hyperlink w:anchor="P18" w:history="1">
        <w:r>
          <w:rPr>
            <w:color w:val="0000FF"/>
          </w:rPr>
          <w:t>статье 1</w:t>
        </w:r>
      </w:hyperlink>
      <w:r>
        <w:t xml:space="preserve"> настоящего Закона </w:t>
      </w:r>
      <w:proofErr w:type="spellStart"/>
      <w:r>
        <w:t>никотинсодержащей</w:t>
      </w:r>
      <w:proofErr w:type="spellEnd"/>
      <w:r>
        <w:t xml:space="preserve"> продукции, электронных систем доставки никотина.</w:t>
      </w:r>
    </w:p>
    <w:p w:rsidR="00962DE5" w:rsidRDefault="00962DE5">
      <w:pPr>
        <w:pStyle w:val="ConsPlusNormal"/>
        <w:jc w:val="both"/>
      </w:pPr>
    </w:p>
    <w:p w:rsidR="00C13BA7" w:rsidRDefault="00C13BA7">
      <w:pPr>
        <w:pStyle w:val="ConsPlusNormal"/>
        <w:jc w:val="both"/>
      </w:pPr>
    </w:p>
    <w:p w:rsidR="00C13BA7" w:rsidRDefault="00C13BA7">
      <w:pPr>
        <w:pStyle w:val="ConsPlusTitle"/>
        <w:ind w:firstLine="540"/>
        <w:jc w:val="both"/>
        <w:outlineLvl w:val="0"/>
      </w:pPr>
    </w:p>
    <w:p w:rsidR="00962DE5" w:rsidRDefault="00962DE5">
      <w:pPr>
        <w:pStyle w:val="ConsPlusTitle"/>
        <w:ind w:firstLine="540"/>
        <w:jc w:val="both"/>
        <w:outlineLvl w:val="0"/>
      </w:pPr>
      <w:r>
        <w:lastRenderedPageBreak/>
        <w:t>Статья 3</w:t>
      </w:r>
    </w:p>
    <w:p w:rsidR="00962DE5" w:rsidRDefault="00962DE5">
      <w:pPr>
        <w:pStyle w:val="ConsPlusNormal"/>
        <w:jc w:val="both"/>
      </w:pPr>
    </w:p>
    <w:p w:rsidR="00962DE5" w:rsidRDefault="00962DE5">
      <w:pPr>
        <w:pStyle w:val="ConsPlusNormal"/>
        <w:ind w:firstLine="540"/>
        <w:jc w:val="both"/>
      </w:pPr>
      <w:r>
        <w:t xml:space="preserve">Розничная продажа несовершеннолетним указанных в </w:t>
      </w:r>
      <w:hyperlink w:anchor="P18" w:history="1">
        <w:r>
          <w:rPr>
            <w:color w:val="0000FF"/>
          </w:rPr>
          <w:t>статье 1</w:t>
        </w:r>
      </w:hyperlink>
      <w:r>
        <w:t xml:space="preserve"> настоящего Закона </w:t>
      </w:r>
      <w:proofErr w:type="spellStart"/>
      <w:r>
        <w:t>никотинсодержащей</w:t>
      </w:r>
      <w:proofErr w:type="spellEnd"/>
      <w:r>
        <w:t xml:space="preserve"> продукции, электронных систем доставки никотина влечет за собой ответственность, установленную </w:t>
      </w:r>
      <w:hyperlink r:id="rId6" w:history="1">
        <w:r>
          <w:rPr>
            <w:color w:val="0000FF"/>
          </w:rPr>
          <w:t>Законом</w:t>
        </w:r>
      </w:hyperlink>
      <w:r>
        <w:t xml:space="preserve"> Краснодарского края от 23 июля 2003 года N 608-КЗ "Об административных правонарушениях".</w:t>
      </w:r>
    </w:p>
    <w:p w:rsidR="00962DE5" w:rsidRDefault="00962DE5">
      <w:pPr>
        <w:pStyle w:val="ConsPlusNormal"/>
        <w:jc w:val="both"/>
      </w:pPr>
    </w:p>
    <w:p w:rsidR="00962DE5" w:rsidRDefault="00962DE5">
      <w:pPr>
        <w:pStyle w:val="ConsPlusTitle"/>
        <w:ind w:firstLine="540"/>
        <w:jc w:val="both"/>
        <w:outlineLvl w:val="0"/>
      </w:pPr>
      <w:r>
        <w:t>Статья 4</w:t>
      </w:r>
    </w:p>
    <w:p w:rsidR="00962DE5" w:rsidRDefault="00962DE5">
      <w:pPr>
        <w:pStyle w:val="ConsPlusNormal"/>
        <w:jc w:val="both"/>
      </w:pPr>
    </w:p>
    <w:p w:rsidR="00962DE5" w:rsidRDefault="00962DE5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7" w:history="1">
        <w:r>
          <w:rPr>
            <w:color w:val="0000FF"/>
          </w:rPr>
          <w:t>Закон</w:t>
        </w:r>
      </w:hyperlink>
      <w:r>
        <w:t xml:space="preserve"> Краснодарского края от 23 июля 2003 года N 608-КЗ "Об административных правонарушениях" (с изменениями от 26 ноября 2003 года N 628-КЗ; 31 декабря 2003 года N 660-КЗ; 22 июля 2004 года N 759-КЗ; 2 декабря 2004 года N 799-КЗ; 2 декабря 2004 года N 804-КЗ; 29 апреля 2005 года N 857-КЗ;</w:t>
      </w:r>
      <w:proofErr w:type="gramEnd"/>
      <w:r>
        <w:t xml:space="preserve"> </w:t>
      </w:r>
      <w:proofErr w:type="gramStart"/>
      <w:r>
        <w:t>15 июля 2005 года N 895-КЗ; 15 июля 2005 года N 901-КЗ; 1 ноября 2005 года N 941-КЗ; 6 декабря 2005 года N 955-КЗ; 26 декабря 2005 года N 978-КЗ; 13 февраля 2006 года N 992-КЗ; 2 июня 2006 года N 1036-КЗ; 2 июня 2006 года N 1038-КЗ; 13 ноября 2006 года N 1126-КЗ;</w:t>
      </w:r>
      <w:proofErr w:type="gramEnd"/>
      <w:r>
        <w:t xml:space="preserve"> </w:t>
      </w:r>
      <w:proofErr w:type="gramStart"/>
      <w:r>
        <w:t>14 декабря 2006 года N 1155-КЗ; 6 марта 2007 года N 1195-КЗ; 27 марта 2007 года N 1219-КЗ; 27 апреля 2007 года N 1224-КЗ; 28 июня 2007 года N 1265-КЗ; 28 июня 2007 года N 1275-КЗ; 27 сентября 2007 года N 1332-КЗ; 6 февраля 2008 года N 1380-КЗ; 6 февраля 2008 года N 1385-КЗ;</w:t>
      </w:r>
      <w:proofErr w:type="gramEnd"/>
      <w:r>
        <w:t xml:space="preserve"> </w:t>
      </w:r>
      <w:proofErr w:type="gramStart"/>
      <w:r>
        <w:t>13 марта 2008 года N 1417-КЗ; 29 апреля 2008 года N 1466-КЗ; 5 июня 2008 года N 1493-КЗ; 1 июля 2008 года N 1513-КЗ; 21 июля 2008 года N 1538-КЗ; 5 мая 2009 года N 1737-КЗ; 7 июля 2009 года N 1777-КЗ; 7 июля 2009 года N 1785-КЗ; 23 июля 2009 года N 1809-КЗ;</w:t>
      </w:r>
      <w:proofErr w:type="gramEnd"/>
      <w:r>
        <w:t xml:space="preserve"> </w:t>
      </w:r>
      <w:proofErr w:type="gramStart"/>
      <w:r>
        <w:t>23 июля 2009 года N 1816-КЗ; 4 мая 2010 года N 1962-КЗ; 9 июня 2010 года N 1974-КЗ; 16 июля 2010 года N 2014-КЗ; 16 июля 2010 года N 2027-КЗ; 28 июля 2010 года N 2058-КЗ; 29 декабря 2010 года N 2166-КЗ; 1 марта 2011 года N 2197-КЗ; 1 марта 2011 года N 2199-КЗ;</w:t>
      </w:r>
      <w:proofErr w:type="gramEnd"/>
      <w:r>
        <w:t xml:space="preserve"> </w:t>
      </w:r>
      <w:proofErr w:type="gramStart"/>
      <w:r>
        <w:t>12 июля 2011 года N 2272-КЗ; 19 июля 2011 года N 2288-КЗ; 3 февраля 2012 года N 2425-КЗ; 3 февраля 2012 года N 2430-КЗ; 2 марта 2012 года N 2436-КЗ; 2 марта 2012 года N 2437-КЗ; 2 марта 2012 года N 2442-КЗ; 2 марта 2012 года N 2447-КЗ; 2 марта 2012 года N 2453-КЗ;</w:t>
      </w:r>
      <w:proofErr w:type="gramEnd"/>
      <w:r>
        <w:t xml:space="preserve"> </w:t>
      </w:r>
      <w:proofErr w:type="gramStart"/>
      <w:r>
        <w:t>26 марта 2012 года N 2478-КЗ; 4 июня 2012 года N 2509-КЗ; 3 июля 2012 года N 2535-КЗ; 19 июля 2012 года N 2547-КЗ; 23 апреля 2013 года N 2713-КЗ; 9 июля 2013 года N 2748-КЗ; 9 июля 2013 года N 2766-КЗ; 16 июля 2013 года N 2777-КЗ; 2 октября 2013 года N 2794-КЗ;</w:t>
      </w:r>
      <w:proofErr w:type="gramEnd"/>
      <w:r>
        <w:t xml:space="preserve"> </w:t>
      </w:r>
      <w:proofErr w:type="gramStart"/>
      <w:r>
        <w:t>2 октября 2013 года N 2795-КЗ; 4 февраля 2014 года N 2892-КЗ; 6 марта 2014 года N 2925-КЗ; 31 марта 2014 года N 2936-КЗ; 29 мая 2014 года N 2972-КЗ; 29 мая 2014 года N 2975-КЗ; 2 июля 2014 года N 3001-КЗ; 23 июля 2014 года N 3007-КЗ; 3 октября 2014 года N 3018-КЗ;</w:t>
      </w:r>
      <w:proofErr w:type="gramEnd"/>
      <w:r>
        <w:t xml:space="preserve"> </w:t>
      </w:r>
      <w:proofErr w:type="gramStart"/>
      <w:r>
        <w:t>3 октября 2014 года N 3035-КЗ; 5 ноября 2014 года N 3040-КЗ; 6 февраля 2015 года N 3118-КЗ; 4 марта 2015 года N 3142-КЗ; 6 апреля 2015 года N 3153-КЗ; 8 мая 2015 года N 3164-КЗ; 8 мая 2015 года N 3175-КЗ; 23 июля 2015 года N 3230-КЗ; 25 декабря 2015 года N 3299-КЗ;</w:t>
      </w:r>
      <w:proofErr w:type="gramEnd"/>
      <w:r>
        <w:t xml:space="preserve"> </w:t>
      </w:r>
      <w:proofErr w:type="gramStart"/>
      <w:r>
        <w:t>И февраля 2016 года N 3322-КЗ; 11 февраля 2016 года N 3329-КЗ; 11 марта 2016 года N 3343-КЗ; 4 апреля 2016 года N 3369-КЗ; 4 апреля 2016 года N 3370-КЗ; 8 августа 2016 года N 3471-КЗ; 13 октября 2016 года N 3488-КЗ; 19 декабря 2016 года N 3533-КЗ; 3 февраля 2017 года N 3548-КЗ;</w:t>
      </w:r>
      <w:proofErr w:type="gramEnd"/>
      <w:r>
        <w:t xml:space="preserve"> </w:t>
      </w:r>
      <w:proofErr w:type="gramStart"/>
      <w:r>
        <w:t xml:space="preserve">10 апреля 2017 года N 3607-КЗ; 18 мая 2017 года N 3613-КЗ; 18 мая 2017 года N 3619-КЗ; 23 </w:t>
      </w:r>
      <w:r>
        <w:lastRenderedPageBreak/>
        <w:t>июня 2017 года N 3635-КЗ; 23 июня 2017 года N 3642-КЗ; 25 июля 2017 года N 3664-КЗ; 25 июля 2017 года N 3666-КЗ; 7 ноября 2017 года N 3684-КЗ; 27 ноября 2017 года N 3690-КЗ;</w:t>
      </w:r>
      <w:proofErr w:type="gramEnd"/>
      <w:r>
        <w:t xml:space="preserve"> </w:t>
      </w:r>
      <w:proofErr w:type="gramStart"/>
      <w:r>
        <w:t>20 декабря 2017 года N 3712-КЗ; 12 февраля 2018 года N 3741-КЗ; 6 марта 2018 года N 3763-КЗ; 5 июля 2018 года N 3812-КЗ; 11 декабря 2018 года N 3906-КЗ; 11 декабря 2018 года N 3914-КЗ; 21 декабря 2018 года N 3955-КЗ; 11 марта 2019 года N 3993-КЗ; 11 марта 2019 года N 3995-КЗ;</w:t>
      </w:r>
      <w:proofErr w:type="gramEnd"/>
      <w:r>
        <w:t xml:space="preserve"> </w:t>
      </w:r>
      <w:proofErr w:type="gramStart"/>
      <w:r>
        <w:t>5 мая 2019 года N 4020-КЗ; 5 мая 2019 года N 4041-КЗ; 26 июля 2019 года N 4087-КЗ; 27 сентября 2019 года N 4099-КЗ; 27 сентября 2019 года N 4101-КЗ) следующие изменения:</w:t>
      </w:r>
      <w:proofErr w:type="gramEnd"/>
    </w:p>
    <w:p w:rsidR="00962DE5" w:rsidRDefault="00962DE5">
      <w:pPr>
        <w:pStyle w:val="ConsPlusNormal"/>
        <w:spacing w:before="280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главу 2</w:t>
        </w:r>
      </w:hyperlink>
      <w:r>
        <w:t xml:space="preserve"> дополнить статьей 2.17 следующего содержания:</w:t>
      </w:r>
    </w:p>
    <w:p w:rsidR="00962DE5" w:rsidRDefault="00962DE5">
      <w:pPr>
        <w:pStyle w:val="ConsPlusNormal"/>
        <w:spacing w:before="280"/>
        <w:ind w:firstLine="540"/>
        <w:jc w:val="both"/>
      </w:pPr>
      <w:r>
        <w:t xml:space="preserve">"Статья 2.17. Нарушение ограничения розничной продажи несовершеннолетним </w:t>
      </w:r>
      <w:proofErr w:type="spellStart"/>
      <w:r>
        <w:t>никотинсодержащей</w:t>
      </w:r>
      <w:proofErr w:type="spellEnd"/>
      <w:r>
        <w:t xml:space="preserve"> продукции, электронных систем доставки никотина</w:t>
      </w:r>
    </w:p>
    <w:p w:rsidR="00962DE5" w:rsidRDefault="00962DE5">
      <w:pPr>
        <w:pStyle w:val="ConsPlusNormal"/>
        <w:jc w:val="both"/>
      </w:pPr>
    </w:p>
    <w:p w:rsidR="00962DE5" w:rsidRDefault="00962DE5" w:rsidP="009301F9">
      <w:pPr>
        <w:pStyle w:val="ConsPlusNormal"/>
        <w:ind w:firstLine="540"/>
        <w:jc w:val="both"/>
      </w:pPr>
      <w:proofErr w:type="gramStart"/>
      <w:r>
        <w:t xml:space="preserve">Розничная продажа несовершеннолетним </w:t>
      </w:r>
      <w:proofErr w:type="spellStart"/>
      <w:r>
        <w:t>никотинсодержащей</w:t>
      </w:r>
      <w:proofErr w:type="spellEnd"/>
      <w:r>
        <w:t xml:space="preserve"> продукции, электронных систем доставки никотина, ограниченная Законом Краснодарского края "Об ограничении на территории Краснодарского края розничной продажи несовершеннолетним </w:t>
      </w:r>
      <w:proofErr w:type="spellStart"/>
      <w:r>
        <w:t>никотинсодержащей</w:t>
      </w:r>
      <w:proofErr w:type="spellEnd"/>
      <w:r>
        <w:t xml:space="preserve"> продукции, электронных систем доставки никотина и о внесении изменений в Закон Краснодарского края "Об административных правонарушениях", -</w:t>
      </w:r>
      <w:r w:rsidR="009301F9">
        <w:t xml:space="preserve"> </w:t>
      </w:r>
      <w:r>
        <w:t>влечет наложение административного штрафа на граждан в размере пяти тысяч рублей, на должностных лиц - от тридцати тысяч до пятидесяти тысяч рублей</w:t>
      </w:r>
      <w:proofErr w:type="gramEnd"/>
      <w:r>
        <w:t>, на юридических лиц - от ста тысяч до ста пятидесяти тысяч рублей</w:t>
      </w:r>
      <w:proofErr w:type="gramStart"/>
      <w:r>
        <w:t>.";</w:t>
      </w:r>
      <w:bookmarkStart w:id="1" w:name="_GoBack"/>
      <w:bookmarkEnd w:id="1"/>
      <w:proofErr w:type="gramEnd"/>
    </w:p>
    <w:p w:rsidR="00962DE5" w:rsidRDefault="00962DE5">
      <w:pPr>
        <w:pStyle w:val="ConsPlusNormal"/>
        <w:spacing w:before="280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статью 11.1</w:t>
        </w:r>
      </w:hyperlink>
      <w:r>
        <w:t xml:space="preserve"> после цифр "2.15," дополнить цифрами "2.17,";</w:t>
      </w:r>
    </w:p>
    <w:p w:rsidR="00962DE5" w:rsidRDefault="00962DE5">
      <w:pPr>
        <w:pStyle w:val="ConsPlusNormal"/>
        <w:spacing w:before="280"/>
        <w:ind w:firstLine="540"/>
        <w:jc w:val="both"/>
      </w:pPr>
      <w:r>
        <w:t xml:space="preserve">3) </w:t>
      </w:r>
      <w:hyperlink r:id="rId10" w:history="1">
        <w:r>
          <w:rPr>
            <w:color w:val="0000FF"/>
          </w:rPr>
          <w:t>абзац четырнадцатый части 1 статьи 12.2</w:t>
        </w:r>
      </w:hyperlink>
      <w:r>
        <w:t xml:space="preserve"> после цифр "2.15," дополнить цифрами "2.17,".</w:t>
      </w:r>
    </w:p>
    <w:p w:rsidR="00962DE5" w:rsidRDefault="00962DE5">
      <w:pPr>
        <w:pStyle w:val="ConsPlusNormal"/>
        <w:jc w:val="both"/>
      </w:pPr>
    </w:p>
    <w:p w:rsidR="00962DE5" w:rsidRDefault="00962DE5">
      <w:pPr>
        <w:pStyle w:val="ConsPlusTitle"/>
        <w:ind w:firstLine="540"/>
        <w:jc w:val="both"/>
        <w:outlineLvl w:val="0"/>
      </w:pPr>
      <w:r>
        <w:t>Статья 5</w:t>
      </w:r>
    </w:p>
    <w:p w:rsidR="00962DE5" w:rsidRDefault="00962DE5">
      <w:pPr>
        <w:pStyle w:val="ConsPlusNormal"/>
        <w:jc w:val="both"/>
      </w:pPr>
    </w:p>
    <w:p w:rsidR="00962DE5" w:rsidRDefault="00962DE5">
      <w:pPr>
        <w:pStyle w:val="ConsPlusNormal"/>
        <w:ind w:firstLine="540"/>
        <w:jc w:val="both"/>
      </w:pPr>
      <w:r>
        <w:t>Настоящий Закон вступает в силу через 10 дней после дня его официального опубликования, но не ранее 1 января 2020 года.</w:t>
      </w:r>
    </w:p>
    <w:p w:rsidR="00962DE5" w:rsidRDefault="00962DE5">
      <w:pPr>
        <w:pStyle w:val="ConsPlusNormal"/>
        <w:jc w:val="both"/>
      </w:pPr>
    </w:p>
    <w:p w:rsidR="009301F9" w:rsidRDefault="009301F9">
      <w:pPr>
        <w:pStyle w:val="ConsPlusNormal"/>
        <w:jc w:val="both"/>
      </w:pPr>
    </w:p>
    <w:p w:rsidR="00962DE5" w:rsidRDefault="00962DE5">
      <w:pPr>
        <w:pStyle w:val="ConsPlusNormal"/>
        <w:jc w:val="right"/>
      </w:pPr>
      <w:r>
        <w:t>Глава администрации (губернатор)</w:t>
      </w:r>
    </w:p>
    <w:p w:rsidR="00962DE5" w:rsidRDefault="00962DE5">
      <w:pPr>
        <w:pStyle w:val="ConsPlusNormal"/>
        <w:jc w:val="right"/>
      </w:pPr>
      <w:r>
        <w:t>Краснодарского края</w:t>
      </w:r>
    </w:p>
    <w:p w:rsidR="00962DE5" w:rsidRDefault="00962DE5">
      <w:pPr>
        <w:pStyle w:val="ConsPlusNormal"/>
        <w:jc w:val="right"/>
      </w:pPr>
      <w:r>
        <w:t>В.И.КОНДРАТЬЕВ</w:t>
      </w:r>
    </w:p>
    <w:p w:rsidR="00962DE5" w:rsidRDefault="00962DE5" w:rsidP="007B0A9D">
      <w:pPr>
        <w:pStyle w:val="ConsPlusNormal"/>
      </w:pPr>
      <w:r>
        <w:t>г. Краснодар</w:t>
      </w:r>
    </w:p>
    <w:p w:rsidR="00962DE5" w:rsidRDefault="00962DE5" w:rsidP="007B0A9D">
      <w:pPr>
        <w:pStyle w:val="ConsPlusNormal"/>
      </w:pPr>
      <w:r>
        <w:t>18 декабря 2019 г.</w:t>
      </w:r>
    </w:p>
    <w:p w:rsidR="00962DE5" w:rsidRDefault="00962DE5" w:rsidP="007B0A9D">
      <w:pPr>
        <w:pStyle w:val="ConsPlusNormal"/>
      </w:pPr>
      <w:r>
        <w:t>N 4199-КЗ</w:t>
      </w:r>
    </w:p>
    <w:p w:rsidR="00962DE5" w:rsidRDefault="00962D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4C4C" w:rsidRPr="00170A8D" w:rsidRDefault="00404C4C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04C4C" w:rsidRPr="00170A8D" w:rsidSect="00C13BA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E5"/>
    <w:rsid w:val="00170A8D"/>
    <w:rsid w:val="00404C4C"/>
    <w:rsid w:val="005245C1"/>
    <w:rsid w:val="007B0A9D"/>
    <w:rsid w:val="009301F9"/>
    <w:rsid w:val="00962DE5"/>
    <w:rsid w:val="00C1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2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62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962D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2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62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962D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72726BF512A1C08988BFFE083E3D829BD8169F0F3019DB64E0D1568C218F4844548ACCDD787DCA53BB3726D267711EA7FC91CF1F2A109647C28317t7vA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72726BF512A1C08988BFFE083E3D829BD8169F0F3019DB64E0D1568C218F4844548ACCCF7825C652BC2924D572274FE1tAv9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72726BF512A1C08988BFFE083E3D829BD8169F0F301EDB61E2D1568C218F4844548ACCCF7825C652BC2924D572274FE1tAv9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472726BF512A1C08988A1F31E5262889FD7499B0F39108A3BB4D701D371891D1614D4959F3B6ECB52A53524D6t6vCK" TargetMode="External"/><Relationship Id="rId10" Type="http://schemas.openxmlformats.org/officeDocument/2006/relationships/hyperlink" Target="consultantplus://offline/ref=C472726BF512A1C08988BFFE083E3D829BD8169F0F3019DB64E0D1568C218F4844548ACCDD787DCA53BA3624D767711EA7FC91CF1F2A109647C28317t7v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72726BF512A1C08988BFFE083E3D829BD8169F0F3019DB64E0D1568C218F4844548ACCDD787DCA53BB3520D567711EA7FC91CF1F2A109647C28317t7v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Сорокина</dc:creator>
  <cp:lastModifiedBy>Татьяна А. Сорокина</cp:lastModifiedBy>
  <cp:revision>4</cp:revision>
  <dcterms:created xsi:type="dcterms:W3CDTF">2020-01-17T10:47:00Z</dcterms:created>
  <dcterms:modified xsi:type="dcterms:W3CDTF">2020-01-21T05:50:00Z</dcterms:modified>
</cp:coreProperties>
</file>