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FA" w:rsidRPr="008931FA" w:rsidRDefault="008931FA" w:rsidP="007C1CF1">
      <w:pPr>
        <w:pStyle w:val="a5"/>
        <w:jc w:val="center"/>
        <w:rPr>
          <w:sz w:val="28"/>
          <w:szCs w:val="28"/>
        </w:rPr>
      </w:pPr>
      <w:r w:rsidRPr="008931FA">
        <w:rPr>
          <w:sz w:val="28"/>
          <w:szCs w:val="28"/>
        </w:rPr>
        <w:t xml:space="preserve">В целях недопущения нарушений земельного законодательства, Администрация муниципального образования </w:t>
      </w:r>
      <w:proofErr w:type="spellStart"/>
      <w:r w:rsidR="007C1CF1">
        <w:rPr>
          <w:sz w:val="28"/>
          <w:szCs w:val="28"/>
        </w:rPr>
        <w:t>Брюховецкий</w:t>
      </w:r>
      <w:proofErr w:type="spellEnd"/>
      <w:r w:rsidR="007C1CF1">
        <w:rPr>
          <w:sz w:val="28"/>
          <w:szCs w:val="28"/>
        </w:rPr>
        <w:t xml:space="preserve"> район </w:t>
      </w:r>
      <w:r w:rsidRPr="008931FA">
        <w:rPr>
          <w:sz w:val="28"/>
          <w:szCs w:val="28"/>
        </w:rPr>
        <w:t>рекомендует неукоснительно соблюдать требования:</w:t>
      </w:r>
    </w:p>
    <w:p w:rsidR="008931FA" w:rsidRPr="008931FA" w:rsidRDefault="008931FA" w:rsidP="007C1CF1">
      <w:pPr>
        <w:pStyle w:val="a5"/>
        <w:jc w:val="both"/>
        <w:rPr>
          <w:sz w:val="28"/>
          <w:szCs w:val="28"/>
        </w:rPr>
      </w:pPr>
      <w:r w:rsidRPr="008931FA">
        <w:rPr>
          <w:sz w:val="28"/>
          <w:szCs w:val="28"/>
        </w:rPr>
        <w:t xml:space="preserve">- Земельного кодекса Российской Федерации. </w:t>
      </w:r>
    </w:p>
    <w:p w:rsidR="008931FA" w:rsidRPr="008931FA" w:rsidRDefault="008931FA" w:rsidP="007C1CF1">
      <w:pPr>
        <w:pStyle w:val="a5"/>
        <w:jc w:val="both"/>
        <w:rPr>
          <w:sz w:val="28"/>
          <w:szCs w:val="28"/>
        </w:rPr>
      </w:pPr>
      <w:r w:rsidRPr="008931FA">
        <w:rPr>
          <w:sz w:val="28"/>
          <w:szCs w:val="28"/>
        </w:rPr>
        <w:t xml:space="preserve">Основные виды нарушения земельного законодательства: </w:t>
      </w:r>
    </w:p>
    <w:p w:rsidR="008931FA" w:rsidRPr="008931FA" w:rsidRDefault="008931FA" w:rsidP="007C1CF1">
      <w:pPr>
        <w:pStyle w:val="a5"/>
        <w:jc w:val="both"/>
        <w:rPr>
          <w:sz w:val="28"/>
          <w:szCs w:val="28"/>
        </w:rPr>
      </w:pPr>
      <w:r w:rsidRPr="008931FA">
        <w:rPr>
          <w:sz w:val="28"/>
          <w:szCs w:val="28"/>
        </w:rPr>
        <w:t xml:space="preserve">- самовольное занятие земельного участка или части земельного участка; </w:t>
      </w:r>
    </w:p>
    <w:p w:rsidR="008931FA" w:rsidRPr="008931FA" w:rsidRDefault="008931FA" w:rsidP="007C1CF1">
      <w:pPr>
        <w:pStyle w:val="a5"/>
        <w:jc w:val="both"/>
        <w:rPr>
          <w:sz w:val="28"/>
          <w:szCs w:val="28"/>
        </w:rPr>
      </w:pPr>
      <w:r w:rsidRPr="008931FA">
        <w:rPr>
          <w:sz w:val="28"/>
          <w:szCs w:val="28"/>
        </w:rPr>
        <w:t xml:space="preserve">Самое распространенное нарушение - это самовольное занятие </w:t>
      </w:r>
      <w:proofErr w:type="gramStart"/>
      <w:r w:rsidRPr="008931FA">
        <w:rPr>
          <w:sz w:val="28"/>
          <w:szCs w:val="28"/>
        </w:rPr>
        <w:t>земельного</w:t>
      </w:r>
      <w:proofErr w:type="gramEnd"/>
      <w:r w:rsidRPr="008931FA">
        <w:rPr>
          <w:sz w:val="28"/>
          <w:szCs w:val="28"/>
        </w:rPr>
        <w:t xml:space="preserve"> участка или части земельного участка. Под самовольным занятием подразумевается пользование лицом таким участком без наличия на то правовых оснований. Самовольное занятие земельного участка или части земельного участка выражается в следующем: </w:t>
      </w:r>
    </w:p>
    <w:p w:rsidR="008931FA" w:rsidRPr="008931FA" w:rsidRDefault="008931FA" w:rsidP="007C1CF1">
      <w:pPr>
        <w:pStyle w:val="a5"/>
        <w:jc w:val="both"/>
        <w:rPr>
          <w:sz w:val="28"/>
          <w:szCs w:val="28"/>
        </w:rPr>
      </w:pPr>
      <w:r w:rsidRPr="008931FA">
        <w:rPr>
          <w:sz w:val="28"/>
          <w:szCs w:val="28"/>
        </w:rPr>
        <w:t xml:space="preserve">- пользование землями, земельными участками до принятия соответствующим органом исполнительной власти или органом местного самоуправления решения о предоставлении, продаже (передаче) земельного участка в собственность, о переоформлении права на землю и выделе земельного участка, в том числе под зданиями, строениями, сооружениями. </w:t>
      </w:r>
    </w:p>
    <w:p w:rsidR="008931FA" w:rsidRPr="008931FA" w:rsidRDefault="008931FA" w:rsidP="007C1CF1">
      <w:pPr>
        <w:pStyle w:val="a5"/>
        <w:jc w:val="both"/>
        <w:rPr>
          <w:sz w:val="28"/>
          <w:szCs w:val="28"/>
        </w:rPr>
      </w:pPr>
      <w:r w:rsidRPr="008931FA">
        <w:rPr>
          <w:sz w:val="28"/>
          <w:szCs w:val="28"/>
        </w:rPr>
        <w:t xml:space="preserve">- </w:t>
      </w:r>
      <w:proofErr w:type="gramStart"/>
      <w:r w:rsidRPr="008931FA">
        <w:rPr>
          <w:sz w:val="28"/>
          <w:szCs w:val="28"/>
        </w:rPr>
        <w:t>с</w:t>
      </w:r>
      <w:proofErr w:type="gramEnd"/>
      <w:r w:rsidRPr="008931FA">
        <w:rPr>
          <w:sz w:val="28"/>
          <w:szCs w:val="28"/>
        </w:rPr>
        <w:t xml:space="preserve">амовольное изменение границ своего земельного участка, путем переноса ограждения. </w:t>
      </w:r>
    </w:p>
    <w:p w:rsidR="008931FA" w:rsidRPr="008931FA" w:rsidRDefault="008931FA" w:rsidP="007C1CF1">
      <w:pPr>
        <w:pStyle w:val="a5"/>
        <w:jc w:val="both"/>
        <w:rPr>
          <w:sz w:val="28"/>
          <w:szCs w:val="28"/>
        </w:rPr>
      </w:pPr>
      <w:proofErr w:type="gramStart"/>
      <w:r w:rsidRPr="008931FA">
        <w:rPr>
          <w:sz w:val="28"/>
          <w:szCs w:val="28"/>
        </w:rPr>
        <w:t>Ответственность за данное правонарушение предусмотрено ст. 7.1 КоАП РФ и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</w:t>
      </w:r>
      <w:proofErr w:type="gramEnd"/>
      <w:r w:rsidRPr="008931FA">
        <w:rPr>
          <w:sz w:val="28"/>
          <w:szCs w:val="28"/>
        </w:rPr>
        <w:t xml:space="preserve"> </w:t>
      </w:r>
      <w:proofErr w:type="gramStart"/>
      <w:r w:rsidRPr="008931FA">
        <w:rPr>
          <w:sz w:val="28"/>
          <w:szCs w:val="28"/>
        </w:rPr>
        <w:t xml:space="preserve"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 </w:t>
      </w:r>
      <w:proofErr w:type="gramEnd"/>
    </w:p>
    <w:p w:rsidR="008931FA" w:rsidRPr="008931FA" w:rsidRDefault="008931FA" w:rsidP="007C1CF1">
      <w:pPr>
        <w:pStyle w:val="a5"/>
        <w:jc w:val="both"/>
        <w:rPr>
          <w:sz w:val="28"/>
          <w:szCs w:val="28"/>
        </w:rPr>
      </w:pPr>
      <w:r w:rsidRPr="008931FA">
        <w:rPr>
          <w:sz w:val="28"/>
          <w:szCs w:val="28"/>
        </w:rPr>
        <w:t xml:space="preserve">При этом, за административные правонарушения, предусмотренные </w:t>
      </w:r>
      <w:r w:rsidR="007C1CF1">
        <w:rPr>
          <w:sz w:val="28"/>
          <w:szCs w:val="28"/>
        </w:rPr>
        <w:br/>
      </w:r>
      <w:r w:rsidRPr="008931FA">
        <w:rPr>
          <w:sz w:val="28"/>
          <w:szCs w:val="28"/>
        </w:rPr>
        <w:t xml:space="preserve">ст. 7.1 КоАП РФ,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 </w:t>
      </w:r>
    </w:p>
    <w:p w:rsidR="008931FA" w:rsidRPr="008931FA" w:rsidRDefault="008931FA" w:rsidP="007C1CF1">
      <w:pPr>
        <w:pStyle w:val="a5"/>
        <w:jc w:val="both"/>
        <w:rPr>
          <w:sz w:val="28"/>
          <w:szCs w:val="28"/>
        </w:rPr>
      </w:pPr>
      <w:r w:rsidRPr="008931FA">
        <w:rPr>
          <w:sz w:val="28"/>
          <w:szCs w:val="28"/>
        </w:rPr>
        <w:t xml:space="preserve">Рекомендуем правообладателям земельных участков: проверить, имеются ли документы, удостоверяющие право владения и (или) пользования земельным участком. </w:t>
      </w:r>
    </w:p>
    <w:p w:rsidR="008931FA" w:rsidRPr="008931FA" w:rsidRDefault="008931FA" w:rsidP="007C1CF1">
      <w:pPr>
        <w:pStyle w:val="a5"/>
        <w:jc w:val="both"/>
        <w:rPr>
          <w:sz w:val="28"/>
          <w:szCs w:val="28"/>
        </w:rPr>
      </w:pPr>
      <w:r w:rsidRPr="008931FA">
        <w:rPr>
          <w:sz w:val="28"/>
          <w:szCs w:val="28"/>
        </w:rPr>
        <w:lastRenderedPageBreak/>
        <w:t xml:space="preserve">Изучите Ваши правоустанавливающие документы на земельные участки, запросите информацию из Единого государственного реестра недвижимости (ЕГРН), чтобы удостовериться в том, что у вашего участка установлены границы. </w:t>
      </w:r>
    </w:p>
    <w:p w:rsidR="008931FA" w:rsidRPr="008931FA" w:rsidRDefault="008931FA" w:rsidP="007C1CF1">
      <w:pPr>
        <w:pStyle w:val="a5"/>
        <w:jc w:val="both"/>
        <w:rPr>
          <w:sz w:val="28"/>
          <w:szCs w:val="28"/>
        </w:rPr>
      </w:pPr>
      <w:r w:rsidRPr="008931FA">
        <w:rPr>
          <w:sz w:val="28"/>
          <w:szCs w:val="28"/>
        </w:rPr>
        <w:t xml:space="preserve">Без проведения процедуры межевания границы земельного участка остаются не установленными, а площадь - декларированной. В связи с тем, что достоверно не определено местоположение границ земельного участка, а площадь не уточнена, участок может стать объектом спора с соседями, возможен также самовольный захват этого участка или его части. </w:t>
      </w:r>
    </w:p>
    <w:p w:rsidR="008931FA" w:rsidRPr="008931FA" w:rsidRDefault="008931FA" w:rsidP="007C1CF1">
      <w:pPr>
        <w:pStyle w:val="a5"/>
        <w:jc w:val="both"/>
        <w:rPr>
          <w:sz w:val="28"/>
          <w:szCs w:val="28"/>
        </w:rPr>
      </w:pPr>
      <w:r w:rsidRPr="008931FA">
        <w:rPr>
          <w:sz w:val="28"/>
          <w:szCs w:val="28"/>
        </w:rPr>
        <w:t>В основном, земельные споры между землепользователями и землевладельцами соседних участков происходят из-за разногласий в установлении смежных границ. При этом</w:t>
      </w:r>
      <w:proofErr w:type="gramStart"/>
      <w:r w:rsidRPr="008931FA">
        <w:rPr>
          <w:sz w:val="28"/>
          <w:szCs w:val="28"/>
        </w:rPr>
        <w:t>,</w:t>
      </w:r>
      <w:proofErr w:type="gramEnd"/>
      <w:r w:rsidRPr="008931FA">
        <w:rPr>
          <w:sz w:val="28"/>
          <w:szCs w:val="28"/>
        </w:rPr>
        <w:t xml:space="preserve"> в соответствии с действующим законодательством, земельные споры рассматриваются в судебном порядке. </w:t>
      </w:r>
    </w:p>
    <w:p w:rsidR="008931FA" w:rsidRPr="008931FA" w:rsidRDefault="008931FA" w:rsidP="007C1CF1">
      <w:pPr>
        <w:pStyle w:val="a5"/>
        <w:jc w:val="both"/>
        <w:rPr>
          <w:sz w:val="28"/>
          <w:szCs w:val="28"/>
        </w:rPr>
      </w:pPr>
      <w:r w:rsidRPr="008931FA">
        <w:rPr>
          <w:sz w:val="28"/>
          <w:szCs w:val="28"/>
        </w:rPr>
        <w:t xml:space="preserve">Во избежание проблем, связанных с земельными спорами и судебными тяжбами необходимо своевременно уточнить границы земельного участка и внести сведения о них в Единый государственный реестр недвижимости. </w:t>
      </w:r>
    </w:p>
    <w:p w:rsidR="008931FA" w:rsidRPr="008931FA" w:rsidRDefault="008931FA" w:rsidP="007C1CF1">
      <w:pPr>
        <w:pStyle w:val="a5"/>
        <w:jc w:val="both"/>
        <w:rPr>
          <w:sz w:val="28"/>
          <w:szCs w:val="28"/>
        </w:rPr>
      </w:pPr>
      <w:r w:rsidRPr="008931FA">
        <w:rPr>
          <w:sz w:val="28"/>
          <w:szCs w:val="28"/>
        </w:rPr>
        <w:t xml:space="preserve">- Использование земельных участков по не целевому назначению в соответствии с их принадлежностью к той или иной категории земель и (или) разрешенным использованием; </w:t>
      </w:r>
    </w:p>
    <w:p w:rsidR="008931FA" w:rsidRPr="008931FA" w:rsidRDefault="008931FA" w:rsidP="007C1CF1">
      <w:pPr>
        <w:pStyle w:val="a5"/>
        <w:jc w:val="both"/>
        <w:rPr>
          <w:sz w:val="28"/>
          <w:szCs w:val="28"/>
        </w:rPr>
      </w:pPr>
      <w:r w:rsidRPr="008931FA">
        <w:rPr>
          <w:sz w:val="28"/>
          <w:szCs w:val="28"/>
        </w:rPr>
        <w:t xml:space="preserve">В соответствии со ст. 42 Земельного кодекса Российской Федерации </w:t>
      </w:r>
      <w:r w:rsidR="007C1CF1">
        <w:rPr>
          <w:sz w:val="28"/>
          <w:szCs w:val="28"/>
        </w:rPr>
        <w:br/>
      </w:r>
      <w:r w:rsidRPr="008931FA">
        <w:rPr>
          <w:sz w:val="28"/>
          <w:szCs w:val="28"/>
        </w:rPr>
        <w:t xml:space="preserve">от 25 октября 2001 г. </w:t>
      </w:r>
      <w:r w:rsidR="007C1CF1">
        <w:rPr>
          <w:sz w:val="28"/>
          <w:szCs w:val="28"/>
        </w:rPr>
        <w:t>№</w:t>
      </w:r>
      <w:bookmarkStart w:id="0" w:name="_GoBack"/>
      <w:bookmarkEnd w:id="0"/>
      <w:r w:rsidRPr="008931FA">
        <w:rPr>
          <w:sz w:val="28"/>
          <w:szCs w:val="28"/>
        </w:rPr>
        <w:t xml:space="preserve"> 136-ФЗ собственники земельных участков и лица, не являющиеся собственниками земельных участков, обязаны: </w:t>
      </w:r>
    </w:p>
    <w:p w:rsidR="008931FA" w:rsidRPr="008931FA" w:rsidRDefault="008931FA" w:rsidP="007C1CF1">
      <w:pPr>
        <w:pStyle w:val="a5"/>
        <w:jc w:val="both"/>
        <w:rPr>
          <w:sz w:val="28"/>
          <w:szCs w:val="28"/>
        </w:rPr>
      </w:pPr>
      <w:r w:rsidRPr="008931FA">
        <w:rPr>
          <w:sz w:val="28"/>
          <w:szCs w:val="28"/>
        </w:rPr>
        <w:t xml:space="preserve"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</w:t>
      </w:r>
    </w:p>
    <w:p w:rsidR="008931FA" w:rsidRPr="008931FA" w:rsidRDefault="008931FA" w:rsidP="007C1CF1">
      <w:pPr>
        <w:pStyle w:val="a5"/>
        <w:jc w:val="both"/>
        <w:rPr>
          <w:sz w:val="28"/>
          <w:szCs w:val="28"/>
        </w:rPr>
      </w:pPr>
      <w:r w:rsidRPr="008931FA">
        <w:rPr>
          <w:sz w:val="28"/>
          <w:szCs w:val="28"/>
        </w:rPr>
        <w:t xml:space="preserve">сохранять межевые, геодезические и другие специальные знаки, установленные на земельных участках в соответствии с законодательством; </w:t>
      </w:r>
    </w:p>
    <w:p w:rsidR="008931FA" w:rsidRPr="008931FA" w:rsidRDefault="008931FA" w:rsidP="007C1CF1">
      <w:pPr>
        <w:pStyle w:val="a5"/>
        <w:jc w:val="both"/>
        <w:rPr>
          <w:sz w:val="28"/>
          <w:szCs w:val="28"/>
        </w:rPr>
      </w:pPr>
      <w:r w:rsidRPr="008931FA">
        <w:rPr>
          <w:sz w:val="28"/>
          <w:szCs w:val="28"/>
        </w:rPr>
        <w:t xml:space="preserve">осуществлять мероприятия по охране земель, лесов, водных объектов и других природных ресурсов, в том числе меры пожарной безопасности; </w:t>
      </w:r>
    </w:p>
    <w:p w:rsidR="008931FA" w:rsidRPr="008931FA" w:rsidRDefault="008931FA" w:rsidP="007C1CF1">
      <w:pPr>
        <w:pStyle w:val="a5"/>
        <w:jc w:val="both"/>
        <w:rPr>
          <w:sz w:val="28"/>
          <w:szCs w:val="28"/>
        </w:rPr>
      </w:pPr>
      <w:r w:rsidRPr="008931FA">
        <w:rPr>
          <w:sz w:val="28"/>
          <w:szCs w:val="28"/>
        </w:rPr>
        <w:t xml:space="preserve">своевременно приступать к использованию земельных участков в случаях, если сроки освоения земельных участков предусмотрены договорами; </w:t>
      </w:r>
    </w:p>
    <w:p w:rsidR="008931FA" w:rsidRPr="008931FA" w:rsidRDefault="008931FA" w:rsidP="007C1CF1">
      <w:pPr>
        <w:pStyle w:val="a5"/>
        <w:jc w:val="both"/>
        <w:rPr>
          <w:sz w:val="28"/>
          <w:szCs w:val="28"/>
        </w:rPr>
      </w:pPr>
      <w:r w:rsidRPr="008931FA">
        <w:rPr>
          <w:sz w:val="28"/>
          <w:szCs w:val="28"/>
        </w:rPr>
        <w:t xml:space="preserve">своевременно производить платежи за землю; </w:t>
      </w:r>
    </w:p>
    <w:p w:rsidR="008931FA" w:rsidRPr="008931FA" w:rsidRDefault="008931FA" w:rsidP="007C1CF1">
      <w:pPr>
        <w:pStyle w:val="a5"/>
        <w:jc w:val="both"/>
        <w:rPr>
          <w:sz w:val="28"/>
          <w:szCs w:val="28"/>
        </w:rPr>
      </w:pPr>
      <w:r w:rsidRPr="008931FA">
        <w:rPr>
          <w:sz w:val="28"/>
          <w:szCs w:val="28"/>
        </w:rPr>
        <w:t xml:space="preserve"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</w:t>
      </w:r>
      <w:r w:rsidRPr="008931FA">
        <w:rPr>
          <w:sz w:val="28"/>
          <w:szCs w:val="28"/>
        </w:rPr>
        <w:lastRenderedPageBreak/>
        <w:t xml:space="preserve">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 </w:t>
      </w:r>
    </w:p>
    <w:p w:rsidR="008931FA" w:rsidRPr="008931FA" w:rsidRDefault="008931FA" w:rsidP="007C1CF1">
      <w:pPr>
        <w:pStyle w:val="a5"/>
        <w:jc w:val="both"/>
        <w:rPr>
          <w:sz w:val="28"/>
          <w:szCs w:val="28"/>
        </w:rPr>
      </w:pPr>
      <w:r w:rsidRPr="008931FA">
        <w:rPr>
          <w:sz w:val="28"/>
          <w:szCs w:val="28"/>
        </w:rPr>
        <w:t xml:space="preserve">не допускать загрязнение, истощение, деградацию, порчу, уничтожение земель и почв и иное негативное воздействие на земли и почвы; </w:t>
      </w:r>
    </w:p>
    <w:p w:rsidR="008931FA" w:rsidRPr="008931FA" w:rsidRDefault="008931FA" w:rsidP="007C1CF1">
      <w:pPr>
        <w:pStyle w:val="a5"/>
        <w:jc w:val="both"/>
        <w:rPr>
          <w:sz w:val="28"/>
          <w:szCs w:val="28"/>
        </w:rPr>
      </w:pPr>
      <w:proofErr w:type="gramStart"/>
      <w:r w:rsidRPr="008931FA">
        <w:rPr>
          <w:sz w:val="28"/>
          <w:szCs w:val="28"/>
        </w:rPr>
        <w:t xml:space="preserve"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 w:rsidRPr="008931FA">
        <w:rPr>
          <w:sz w:val="28"/>
          <w:szCs w:val="28"/>
        </w:rPr>
        <w:t>аммиакопроводов</w:t>
      </w:r>
      <w:proofErr w:type="spellEnd"/>
      <w:r w:rsidRPr="008931FA">
        <w:rPr>
          <w:sz w:val="28"/>
          <w:szCs w:val="28"/>
        </w:rPr>
        <w:t xml:space="preserve">, по предупреждению чрезвычайных ситуаций, по ликвидации последствий возникших на них аварий, катастроф; </w:t>
      </w:r>
      <w:proofErr w:type="gramEnd"/>
    </w:p>
    <w:p w:rsidR="008931FA" w:rsidRPr="008931FA" w:rsidRDefault="008931FA" w:rsidP="007C1CF1">
      <w:pPr>
        <w:pStyle w:val="a5"/>
        <w:jc w:val="both"/>
        <w:rPr>
          <w:sz w:val="28"/>
          <w:szCs w:val="28"/>
        </w:rPr>
      </w:pPr>
      <w:r w:rsidRPr="008931FA">
        <w:rPr>
          <w:sz w:val="28"/>
          <w:szCs w:val="28"/>
        </w:rPr>
        <w:t xml:space="preserve">выполнять иные требования, предусмотренные настоящим Кодексом, федеральными законами. </w:t>
      </w:r>
    </w:p>
    <w:p w:rsidR="00173104" w:rsidRPr="008931FA" w:rsidRDefault="00173104" w:rsidP="004B6C0D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173104" w:rsidRPr="008931FA" w:rsidSect="00F10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D2EEC"/>
    <w:multiLevelType w:val="hybridMultilevel"/>
    <w:tmpl w:val="3FECC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8E"/>
    <w:rsid w:val="00054198"/>
    <w:rsid w:val="000D228E"/>
    <w:rsid w:val="00173104"/>
    <w:rsid w:val="0034578C"/>
    <w:rsid w:val="00430C03"/>
    <w:rsid w:val="004828B4"/>
    <w:rsid w:val="004B6C0D"/>
    <w:rsid w:val="005A395D"/>
    <w:rsid w:val="006776A6"/>
    <w:rsid w:val="00704C6D"/>
    <w:rsid w:val="007A6992"/>
    <w:rsid w:val="007C1CF1"/>
    <w:rsid w:val="008931FA"/>
    <w:rsid w:val="008B1AAA"/>
    <w:rsid w:val="00946E8E"/>
    <w:rsid w:val="009F2CC0"/>
    <w:rsid w:val="00A8459E"/>
    <w:rsid w:val="00AC4827"/>
    <w:rsid w:val="00AE4600"/>
    <w:rsid w:val="00AE66E1"/>
    <w:rsid w:val="00F10C76"/>
    <w:rsid w:val="00F4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8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0C0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3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8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0C0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3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7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00A0B-7C41-4A3B-8361-A9B361BB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kovtunets_m</dc:creator>
  <cp:lastModifiedBy>Вера Н. Бартышева</cp:lastModifiedBy>
  <cp:revision>2</cp:revision>
  <cp:lastPrinted>2019-08-29T06:10:00Z</cp:lastPrinted>
  <dcterms:created xsi:type="dcterms:W3CDTF">2024-04-23T06:02:00Z</dcterms:created>
  <dcterms:modified xsi:type="dcterms:W3CDTF">2024-04-23T06:02:00Z</dcterms:modified>
</cp:coreProperties>
</file>