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A0683D" w:rsidRPr="00A0683D" w:rsidTr="00E7640B">
        <w:trPr>
          <w:trHeight w:val="765"/>
        </w:trPr>
        <w:tc>
          <w:tcPr>
            <w:tcW w:w="9639" w:type="dxa"/>
            <w:gridSpan w:val="2"/>
          </w:tcPr>
          <w:p w:rsidR="00A0683D" w:rsidRPr="00A0683D" w:rsidRDefault="00A0683D" w:rsidP="00A0683D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10EDB450" wp14:editId="0A2B28B3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83D" w:rsidRPr="00A0683D" w:rsidTr="00E7640B">
        <w:tc>
          <w:tcPr>
            <w:tcW w:w="9639" w:type="dxa"/>
            <w:gridSpan w:val="2"/>
          </w:tcPr>
          <w:p w:rsidR="00A0683D" w:rsidRPr="00A0683D" w:rsidRDefault="00A0683D" w:rsidP="00A0683D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A0683D" w:rsidRPr="00A0683D" w:rsidRDefault="00A0683D" w:rsidP="00A0683D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A0683D" w:rsidRPr="00A0683D" w:rsidRDefault="00A0683D" w:rsidP="00A06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A0683D" w:rsidRPr="00A0683D" w:rsidTr="00E7640B">
        <w:tc>
          <w:tcPr>
            <w:tcW w:w="4927" w:type="dxa"/>
          </w:tcPr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_______________</w:t>
            </w:r>
          </w:p>
        </w:tc>
        <w:tc>
          <w:tcPr>
            <w:tcW w:w="4712" w:type="dxa"/>
          </w:tcPr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____</w:t>
            </w:r>
          </w:p>
        </w:tc>
      </w:tr>
      <w:tr w:rsidR="00A0683D" w:rsidRPr="00A0683D" w:rsidTr="00E7640B">
        <w:tc>
          <w:tcPr>
            <w:tcW w:w="9639" w:type="dxa"/>
            <w:gridSpan w:val="2"/>
          </w:tcPr>
          <w:p w:rsidR="00A0683D" w:rsidRPr="00A0683D" w:rsidRDefault="00A0683D" w:rsidP="00A068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68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773DDB" w:rsidRDefault="00773DDB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Pr="00A0683D" w:rsidRDefault="00A0683D" w:rsidP="00773D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увековечения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памяти погибших при защите Отечества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 форме установки мемориальных досок, бюстов,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памятных знаков на фасадах зданий, строений и сооружений,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находящихся</w:t>
      </w:r>
      <w:proofErr w:type="gramEnd"/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муниципальной и частной собственности</w:t>
      </w:r>
    </w:p>
    <w:p w:rsid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Новосельского сельского поселения</w:t>
      </w:r>
    </w:p>
    <w:p w:rsidR="00773DDB" w:rsidRPr="00A0683D" w:rsidRDefault="00773DDB" w:rsidP="00A068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Брюховецкого района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83D" w:rsidRP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20 марта 2025 года № 33-ФЗ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 Краснодарского края </w:t>
      </w:r>
      <w:r w:rsidR="00A0683D">
        <w:rPr>
          <w:rFonts w:ascii="Times New Roman" w:hAnsi="Times New Roman" w:cs="Times New Roman"/>
          <w:sz w:val="28"/>
          <w:szCs w:val="28"/>
          <w:lang w:eastAsia="ru-RU"/>
        </w:rPr>
        <w:t>от 11 ноября 2019 года № 4144-КЗ «</w:t>
      </w:r>
      <w:r w:rsidRPr="00A0683D">
        <w:rPr>
          <w:rFonts w:ascii="Times New Roman" w:hAnsi="Times New Roman" w:cs="Times New Roman"/>
          <w:sz w:val="28"/>
          <w:szCs w:val="28"/>
          <w:lang w:eastAsia="ru-RU"/>
        </w:rPr>
        <w:t>О некот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 вопросах увековечения в Краснодарском крае памят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при защите Отечества»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определения порядка принятия решений об увековечении памяти погибших при защите Отечества в виде мемориальных досок, бюстов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памятных знаков на территории Новосельского сельского поселения Брюховецкого района, руководствуясь Уставом Новосельского сельского поселения Брюховецкого муниципального района Краснодарского края, Совет Новосельского сельского поселения Брюховецкого района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Брачковой</w:t>
      </w:r>
      <w:proofErr w:type="spellEnd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Брюховецкий</w:t>
      </w:r>
      <w:proofErr w:type="spellEnd"/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в информационно-телекоммуникационной сети «Интернет».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комиссию Совета Новосельского сельского поселения Брюховецкого района по вопросам социального развития Новосельского сельского поселения (Гулага).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Решение вступает в силу со дня его официального опубликования.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Назаренко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</w:t>
      </w:r>
    </w:p>
    <w:p w:rsidR="00AA19CE" w:rsidRPr="00A0683D" w:rsidRDefault="00AA19CE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Назаренко 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0683D" w:rsidTr="00A0683D">
        <w:tc>
          <w:tcPr>
            <w:tcW w:w="4927" w:type="dxa"/>
          </w:tcPr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Новосельского сельского поселения</w:t>
            </w:r>
          </w:p>
          <w:p w:rsidR="00A0683D" w:rsidRP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Брюховецкого района</w:t>
            </w:r>
          </w:p>
          <w:p w:rsidR="00A0683D" w:rsidRDefault="00A0683D" w:rsidP="00A068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_____________</w:t>
            </w:r>
            <w:r w:rsidRPr="00A0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</w:tbl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773DDB" w:rsidRPr="00A0683D" w:rsidRDefault="00773DDB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A19CE"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Брюховецкого района</w:t>
      </w:r>
    </w:p>
    <w:p w:rsidR="00AA19CE" w:rsidRPr="00A0683D" w:rsidRDefault="00AA19CE" w:rsidP="00A06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Общие положения</w:t>
      </w:r>
    </w:p>
    <w:p w:rsidR="00AA19CE" w:rsidRPr="00A0683D" w:rsidRDefault="00AA19CE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 Законом Краснодарского края </w:t>
      </w:r>
      <w:r w:rsidRPr="00A0683D">
        <w:rPr>
          <w:rFonts w:ascii="Times New Roman" w:hAnsi="Times New Roman" w:cs="Times New Roman"/>
          <w:sz w:val="28"/>
          <w:szCs w:val="28"/>
          <w:lang w:eastAsia="ru-RU"/>
        </w:rPr>
        <w:t>от 11 ноября 2019 года № 4144-КЗ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некоторых вопросах увековечения в Краснодарском крае памят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погибших при защите Отечества»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Порядок), а также на фасадах зданий, строений и сооружений, находящихся в частной собственности, на территории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разработан с целью увековечения на территории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Новосельского сельского поселения Брюховецкого района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 января 1995 года № 5-Ф3 «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ветеранах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увековечение памяти), а также в целях формирования историко-культурной среды в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Новосельском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Финансирование мероприятий по установке мемориальной доски, бюста, памятного знака, включая подготовку соответствующего проекта, осуществляется за счет средств бюджета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2. Критерии отнесения погибших (умерших) граждан Российской Федерации к лицам, память о которых подлежит увековечению в форме мемориальной доски, бюста, памятного знака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 2 Закона Краснодарского края № 4144-КЗ.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Порядок внесения предложений по установке мемориальных досок, бюстов, памятных знаков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Новосельском сельском поселении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комиссией, созданной при главе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Комиссия), состав, порядок формирования и работы которой утверждается главой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- инициатор).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оформляется в виде ходатайства на имя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22675C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собственников) 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здания, строения, сооружения (не требуется, если собственник (собственники) выступают инициатором (инициаторами)).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 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электронно-цифровой форме, в том числе в интерактивном режиме (интерактивные и (или) мультимедийные мемориальные доски, бюсты, памятные знаки).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- проект).</w:t>
      </w:r>
      <w:proofErr w:type="gramEnd"/>
    </w:p>
    <w:p w:rsidR="00CE4541" w:rsidRPr="00A0683D" w:rsidRDefault="00CE4541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Порядок рассмотрения предложений и принятия решений по установке мемориальных досок и памятных знаков</w:t>
      </w:r>
    </w:p>
    <w:p w:rsidR="00CE4541" w:rsidRPr="00A0683D" w:rsidRDefault="00CE4541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Ходатайство подается на имя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Комиссию.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Комиссия рассматривает поступившее ходатайство в течение 30 дней со дня его поступления.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уведомляет инициатора об отказе в удовлетворении ходатайства с указанием причин отказа.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 случае решения об удовлетворении ходатайства Комиссия в течение 5 дней обеспечивает подготовку проекта и представляет его главе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протокола и мотивированного заключения.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указание на их проведение за счет добровольных пожертвований общественных объединений, юридических лиц, граждан в части либо полностью.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 инициатором самостоятельно, а также помощь в подготовке 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  <w:proofErr w:type="gramEnd"/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рассмотрения ходатайства продлевается до получения необходимой информации по запросам Комиссии, но не более чем на 5 дней.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3 рабочих дней со дня поступления ходатайства инициирует обращение главы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управление государственной охраны объектов культурного наследия администрации Краснодарского края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согласовании проекта.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</w:t>
      </w:r>
      <w:proofErr w:type="gram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объектов культурного наследия администрации Краснодарского края проекта</w:t>
      </w:r>
      <w:proofErr w:type="gramEnd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Глава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протокола Комиссии вносит в Совет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решения об увековечении памяти с приложением протокола Комиссии и мотивированного заключения.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Материалы, представленные главой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Совет 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подлежат предварительному рассмотрению на заседании постоянной комиссии Совета 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Решение об увековечении памяти в форме установки установке мемориальной доски, бюста, памятного знака (далее - Решение) либо об отклонении проекта муниципального образования принимается на заседании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простым большинством голосов от установленного количества депутатов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подлежит официальному опубликованию.</w:t>
      </w: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4.8. О принятом решении Совета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19CE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 Брюховецкого района</w:t>
      </w:r>
      <w:r w:rsidR="00CE4541"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инициатора в течение 3 рабочих дней со дня принятия такого решения.</w:t>
      </w:r>
    </w:p>
    <w:p w:rsidR="00773DDB" w:rsidRDefault="00773DDB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83D" w:rsidRPr="00A0683D" w:rsidRDefault="00A0683D" w:rsidP="00A0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DDB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администрации</w:t>
      </w:r>
    </w:p>
    <w:p w:rsidR="00CE4541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Новосельского сельского поселения</w:t>
      </w:r>
    </w:p>
    <w:p w:rsidR="00CE4541" w:rsidRPr="00A0683D" w:rsidRDefault="00CE4541" w:rsidP="00A0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Брюховецкого района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Н.Л. </w:t>
      </w:r>
      <w:proofErr w:type="spellStart"/>
      <w:r w:rsidRPr="00A06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Брачкова</w:t>
      </w:r>
      <w:proofErr w:type="spellEnd"/>
    </w:p>
    <w:p w:rsidR="00600BCF" w:rsidRPr="00A0683D" w:rsidRDefault="00600BCF" w:rsidP="00A06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0BCF" w:rsidRPr="00A0683D" w:rsidSect="00A068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2E"/>
    <w:rsid w:val="0022675C"/>
    <w:rsid w:val="00287CC3"/>
    <w:rsid w:val="00600BCF"/>
    <w:rsid w:val="00773DDB"/>
    <w:rsid w:val="007B382E"/>
    <w:rsid w:val="00A0683D"/>
    <w:rsid w:val="00AA19CE"/>
    <w:rsid w:val="00B17D73"/>
    <w:rsid w:val="00C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83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6160-2530-4C81-A7FC-19D60673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NovosSP_010</cp:lastModifiedBy>
  <cp:revision>3</cp:revision>
  <dcterms:created xsi:type="dcterms:W3CDTF">2025-11-12T06:23:00Z</dcterms:created>
  <dcterms:modified xsi:type="dcterms:W3CDTF">2025-11-12T07:52:00Z</dcterms:modified>
</cp:coreProperties>
</file>