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widowControl/>
        <w:jc w:val="center"/>
        <w:rPr>
          <w:sz w:val="28"/>
        </w:rPr>
      </w:pPr>
    </w:p>
    <w:p w:rsidR="00CC246B" w:rsidRDefault="00CC246B">
      <w:pPr>
        <w:jc w:val="center"/>
        <w:rPr>
          <w:sz w:val="28"/>
        </w:rPr>
      </w:pPr>
    </w:p>
    <w:p w:rsidR="00CC246B" w:rsidRDefault="00CC246B">
      <w:pPr>
        <w:jc w:val="center"/>
        <w:rPr>
          <w:sz w:val="28"/>
        </w:rPr>
      </w:pP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Об утверждении административного регламента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«Утверждение схемы расположения земельного участка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 xml:space="preserve">или земельных участков, находящихся в </w:t>
      </w:r>
      <w:proofErr w:type="gramStart"/>
      <w:r>
        <w:rPr>
          <w:b/>
          <w:sz w:val="28"/>
        </w:rPr>
        <w:t>муниципальной</w:t>
      </w:r>
      <w:proofErr w:type="gramEnd"/>
    </w:p>
    <w:p w:rsidR="00CC246B" w:rsidRDefault="00504D63" w:rsidP="00AB0B2D">
      <w:pPr>
        <w:tabs>
          <w:tab w:val="center" w:pos="4819"/>
          <w:tab w:val="left" w:pos="8565"/>
        </w:tabs>
        <w:jc w:val="center"/>
        <w:rPr>
          <w:b/>
          <w:sz w:val="28"/>
        </w:rPr>
      </w:pPr>
      <w:r>
        <w:rPr>
          <w:b/>
          <w:sz w:val="28"/>
        </w:rPr>
        <w:t>собственности Но</w:t>
      </w:r>
      <w:r w:rsidR="00AB0B2D">
        <w:rPr>
          <w:b/>
          <w:sz w:val="28"/>
        </w:rPr>
        <w:t>восельского сельского поселения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Брюховецкого района, на кадастровом плане территории»</w:t>
      </w:r>
    </w:p>
    <w:p w:rsidR="00CC246B" w:rsidRDefault="00CC246B">
      <w:pPr>
        <w:jc w:val="center"/>
        <w:rPr>
          <w:b/>
          <w:sz w:val="28"/>
        </w:rPr>
      </w:pPr>
    </w:p>
    <w:p w:rsidR="00CC246B" w:rsidRDefault="00CC246B">
      <w:pPr>
        <w:jc w:val="center"/>
        <w:rPr>
          <w:b/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 июля 2010 г. № 210-ФЗ </w:t>
      </w:r>
      <w:proofErr w:type="gramStart"/>
      <w:r>
        <w:rPr>
          <w:sz w:val="28"/>
        </w:rPr>
        <w:t>«Об организации предоставления государственных и муниципальных услуг», постановлением Правительства Российской Федерации от 20 июля 2021 г. № 1228 «Об утверждении Правил разработки и утверждения административных регламентов предоставления государственных услуг, о 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постановлением администрации Новосельского сельского поселения Брюховецкого района от 20</w:t>
      </w:r>
      <w:proofErr w:type="gramEnd"/>
      <w:r>
        <w:rPr>
          <w:sz w:val="28"/>
        </w:rPr>
        <w:t xml:space="preserve"> октября 2025 г. № 55 «Об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района»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1. Утвердить административный регламент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администрации Новосельского сельского поселения Брюховецкого района от 29 августа 2024 года № 53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</w:t>
      </w:r>
      <w:r>
        <w:rPr>
          <w:sz w:val="28"/>
        </w:rPr>
        <w:lastRenderedPageBreak/>
        <w:t>Новосельского сельского поселения Брюховецкого района, на кадастровом плане территории».</w:t>
      </w:r>
    </w:p>
    <w:p w:rsidR="00CC246B" w:rsidRDefault="00504D63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5D4B6A" w:rsidRPr="005D4B6A">
        <w:rPr>
          <w:sz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5D4B6A" w:rsidRPr="005D4B6A">
        <w:rPr>
          <w:sz w:val="28"/>
        </w:rPr>
        <w:t>Брачковой</w:t>
      </w:r>
      <w:proofErr w:type="spellEnd"/>
      <w:r w:rsidR="005D4B6A" w:rsidRPr="005D4B6A">
        <w:rPr>
          <w:sz w:val="28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  <w:r w:rsidR="005D4B6A">
        <w:rPr>
          <w:sz w:val="28"/>
        </w:rPr>
        <w:t xml:space="preserve"> </w:t>
      </w:r>
    </w:p>
    <w:p w:rsidR="00CC246B" w:rsidRDefault="00504D63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CC246B" w:rsidRDefault="00504D63">
      <w:pPr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5. Постановление вступает в силу со дня его официального опубликования.</w:t>
      </w:r>
    </w:p>
    <w:p w:rsidR="00CC246B" w:rsidRDefault="00CC246B">
      <w:pPr>
        <w:pStyle w:val="ConsPlusNormal"/>
        <w:jc w:val="both"/>
        <w:rPr>
          <w:sz w:val="28"/>
          <w:highlight w:val="white"/>
        </w:rPr>
      </w:pPr>
    </w:p>
    <w:p w:rsidR="00CC246B" w:rsidRDefault="00CC246B">
      <w:pPr>
        <w:pStyle w:val="ConsPlusNormal"/>
        <w:jc w:val="both"/>
        <w:rPr>
          <w:sz w:val="28"/>
          <w:highlight w:val="white"/>
        </w:rPr>
      </w:pPr>
    </w:p>
    <w:p w:rsidR="00CC246B" w:rsidRDefault="00CC246B">
      <w:pPr>
        <w:pStyle w:val="ConsPlusNormal"/>
        <w:jc w:val="both"/>
        <w:rPr>
          <w:sz w:val="28"/>
          <w:highlight w:val="white"/>
        </w:rPr>
      </w:pPr>
    </w:p>
    <w:p w:rsidR="00CC246B" w:rsidRDefault="00504D63">
      <w:pPr>
        <w:jc w:val="both"/>
        <w:rPr>
          <w:sz w:val="28"/>
        </w:rPr>
      </w:pPr>
      <w:r>
        <w:rPr>
          <w:sz w:val="28"/>
        </w:rPr>
        <w:t>Глава Новосельского</w:t>
      </w:r>
    </w:p>
    <w:p w:rsidR="00CC246B" w:rsidRDefault="00504D63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CC246B" w:rsidRDefault="00504D63">
      <w:pPr>
        <w:pStyle w:val="ConsPlusNormal"/>
        <w:jc w:val="both"/>
        <w:rPr>
          <w:sz w:val="28"/>
          <w:highlight w:val="white"/>
        </w:rPr>
      </w:pPr>
      <w:r>
        <w:rPr>
          <w:sz w:val="28"/>
        </w:rPr>
        <w:t>Брюховецкого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В.А. Назаренко</w:t>
      </w: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CC246B">
      <w:pPr>
        <w:ind w:firstLine="5103"/>
        <w:rPr>
          <w:sz w:val="28"/>
        </w:rPr>
      </w:pP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CC246B" w:rsidRDefault="00CC246B">
      <w:pPr>
        <w:ind w:firstLine="5103"/>
        <w:rPr>
          <w:sz w:val="28"/>
        </w:rPr>
      </w:pP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УТВЕРЖДЕН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постановлением администрации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Брюховецкого района</w:t>
      </w:r>
    </w:p>
    <w:p w:rsidR="00CC246B" w:rsidRDefault="00504D63">
      <w:pPr>
        <w:ind w:firstLine="5103"/>
        <w:rPr>
          <w:sz w:val="28"/>
        </w:rPr>
      </w:pPr>
      <w:r>
        <w:rPr>
          <w:sz w:val="28"/>
        </w:rPr>
        <w:t>от ___________ № ____</w:t>
      </w:r>
    </w:p>
    <w:p w:rsidR="00CC246B" w:rsidRDefault="00CC246B"/>
    <w:p w:rsidR="00CC246B" w:rsidRDefault="00CC246B"/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 предоставления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</w:t>
      </w:r>
    </w:p>
    <w:p w:rsidR="00CC246B" w:rsidRDefault="00504D63">
      <w:pPr>
        <w:jc w:val="center"/>
        <w:rPr>
          <w:b/>
          <w:sz w:val="28"/>
        </w:rPr>
      </w:pPr>
      <w:r>
        <w:rPr>
          <w:b/>
          <w:sz w:val="28"/>
        </w:rPr>
        <w:t>Брюховецкого района, на кадастровом плане территории»»</w:t>
      </w:r>
    </w:p>
    <w:p w:rsidR="00CC246B" w:rsidRDefault="00CC246B"/>
    <w:p w:rsidR="00CC246B" w:rsidRDefault="00504D63">
      <w:pPr>
        <w:ind w:firstLine="709"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CC246B" w:rsidRDefault="00CC246B">
      <w:pPr>
        <w:ind w:firstLine="709"/>
        <w:jc w:val="both"/>
        <w:rPr>
          <w:sz w:val="28"/>
        </w:rPr>
      </w:pPr>
    </w:p>
    <w:p w:rsidR="00CC246B" w:rsidRDefault="00504D63">
      <w:pPr>
        <w:pStyle w:val="afc"/>
        <w:ind w:left="1429"/>
        <w:rPr>
          <w:sz w:val="28"/>
        </w:rPr>
      </w:pPr>
      <w:r>
        <w:rPr>
          <w:sz w:val="28"/>
        </w:rPr>
        <w:t>Предмет регулирования административного регламента</w:t>
      </w:r>
    </w:p>
    <w:p w:rsidR="00CC246B" w:rsidRDefault="00CC246B">
      <w:pPr>
        <w:ind w:firstLine="709"/>
        <w:jc w:val="both"/>
        <w:rPr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1.Административный регламент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 (далее - регламент) устанавливает порядок предоставления муниципальной услуги и стандарт предоставления муниципальной услуги (далее – муниципальная услуга). Перечень условных обозначений и сокращений приведен в приложении 1 к настоящему регламенту.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Муниципальная услуга включает в себя 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территории.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 xml:space="preserve"> </w:t>
      </w:r>
    </w:p>
    <w:p w:rsidR="00CC246B" w:rsidRDefault="00504D63">
      <w:pPr>
        <w:pStyle w:val="af4"/>
        <w:ind w:firstLine="567"/>
        <w:jc w:val="center"/>
        <w:rPr>
          <w:sz w:val="28"/>
        </w:rPr>
      </w:pPr>
      <w:r>
        <w:rPr>
          <w:sz w:val="28"/>
        </w:rPr>
        <w:t>1.2.</w:t>
      </w:r>
      <w:r>
        <w:t xml:space="preserve"> </w:t>
      </w:r>
      <w:r>
        <w:rPr>
          <w:sz w:val="28"/>
        </w:rPr>
        <w:t xml:space="preserve"> Круг заявителей</w:t>
      </w:r>
    </w:p>
    <w:p w:rsidR="00CC246B" w:rsidRDefault="00CC246B">
      <w:pPr>
        <w:pStyle w:val="af4"/>
        <w:ind w:firstLine="567"/>
        <w:rPr>
          <w:sz w:val="28"/>
        </w:rPr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Заявителями на предоставление муниципальной услуги являются физические и юридические лица (далее – заявители).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От имени заявителя могут действовать его представители, наделённые соответствующими полномочиями.</w:t>
      </w:r>
    </w:p>
    <w:p w:rsidR="00CC246B" w:rsidRDefault="00CC246B">
      <w:pPr>
        <w:pStyle w:val="af4"/>
        <w:ind w:firstLine="567"/>
        <w:rPr>
          <w:sz w:val="28"/>
        </w:rPr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 xml:space="preserve"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</w:t>
      </w:r>
    </w:p>
    <w:p w:rsidR="00CC246B" w:rsidRDefault="00CC246B">
      <w:pPr>
        <w:pStyle w:val="af4"/>
        <w:ind w:firstLine="567"/>
        <w:rPr>
          <w:sz w:val="28"/>
        </w:rPr>
      </w:pPr>
    </w:p>
    <w:p w:rsidR="00CC246B" w:rsidRDefault="00504D63">
      <w:pPr>
        <w:pStyle w:val="af4"/>
        <w:ind w:firstLine="567"/>
        <w:rPr>
          <w:sz w:val="28"/>
        </w:rPr>
      </w:pPr>
      <w:proofErr w:type="gramStart"/>
      <w:r>
        <w:rPr>
          <w:sz w:val="28"/>
        </w:rPr>
        <w:lastRenderedPageBreak/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Интернет (далее соответственно – категории (признаки) заявителей, Портал). </w:t>
      </w:r>
      <w:proofErr w:type="gramEnd"/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Идентификаторы категорий (признаков) заявителей приведены в приложении 2 к настоящему регламенту.</w:t>
      </w:r>
    </w:p>
    <w:p w:rsidR="00CC246B" w:rsidRDefault="00CC246B">
      <w:pPr>
        <w:ind w:firstLine="709"/>
        <w:jc w:val="both"/>
        <w:rPr>
          <w:sz w:val="28"/>
        </w:rPr>
      </w:pPr>
    </w:p>
    <w:p w:rsidR="00CC246B" w:rsidRDefault="00504D63">
      <w:pPr>
        <w:jc w:val="center"/>
        <w:rPr>
          <w:sz w:val="28"/>
        </w:rPr>
      </w:pPr>
      <w:r>
        <w:rPr>
          <w:sz w:val="28"/>
        </w:rPr>
        <w:t>II. Стандарт предоставления Муниципальной услуги</w:t>
      </w:r>
    </w:p>
    <w:p w:rsidR="00CC246B" w:rsidRDefault="00CC246B">
      <w:pPr>
        <w:jc w:val="center"/>
        <w:rPr>
          <w:sz w:val="28"/>
        </w:rPr>
      </w:pPr>
    </w:p>
    <w:p w:rsidR="00CC246B" w:rsidRDefault="00504D63">
      <w:pPr>
        <w:pStyle w:val="10"/>
        <w:spacing w:before="0" w:after="0"/>
        <w:rPr>
          <w:b w:val="0"/>
        </w:rPr>
      </w:pPr>
      <w:r>
        <w:rPr>
          <w:b w:val="0"/>
          <w:sz w:val="28"/>
        </w:rPr>
        <w:t>2.1. Наименование муниципальной услуги</w:t>
      </w:r>
    </w:p>
    <w:p w:rsidR="00CC246B" w:rsidRDefault="00CC246B">
      <w:pPr>
        <w:pStyle w:val="af4"/>
        <w:rPr>
          <w:sz w:val="28"/>
        </w:rPr>
      </w:pPr>
      <w:bookmarkStart w:id="0" w:name="anchor1015"/>
      <w:bookmarkEnd w:id="0"/>
    </w:p>
    <w:p w:rsidR="00CC246B" w:rsidRDefault="00504D63">
      <w:pPr>
        <w:pStyle w:val="af4"/>
      </w:pPr>
      <w:r>
        <w:rPr>
          <w:sz w:val="28"/>
        </w:rPr>
        <w:t>Наименование муниципальной услуги –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" w:name="anchor1016"/>
      <w:bookmarkEnd w:id="1"/>
      <w:r>
        <w:rPr>
          <w:b w:val="0"/>
          <w:sz w:val="28"/>
        </w:rPr>
        <w:t>2.2. Наименование органа, предоставляющего муниципальную услугу</w:t>
      </w:r>
    </w:p>
    <w:p w:rsidR="00CC246B" w:rsidRDefault="00CC246B">
      <w:pPr>
        <w:pStyle w:val="af4"/>
        <w:rPr>
          <w:sz w:val="22"/>
        </w:rPr>
      </w:pPr>
    </w:p>
    <w:p w:rsidR="00CC246B" w:rsidRDefault="00504D63">
      <w:pPr>
        <w:pStyle w:val="af4"/>
      </w:pPr>
      <w:bookmarkStart w:id="2" w:name="anchor1017"/>
      <w:bookmarkEnd w:id="2"/>
      <w:r>
        <w:rPr>
          <w:sz w:val="28"/>
        </w:rPr>
        <w:t>Муниципальная услуга предоставляется администрацией Новосельского сельского поселения Брюховецкого района (далее – уполномоченный орган).</w:t>
      </w:r>
    </w:p>
    <w:p w:rsidR="00CC246B" w:rsidRDefault="00504D63">
      <w:pPr>
        <w:pStyle w:val="af4"/>
      </w:pPr>
      <w:r>
        <w:rPr>
          <w:sz w:val="28"/>
        </w:rPr>
        <w:t>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CC246B" w:rsidRDefault="00CC246B">
      <w:pPr>
        <w:pStyle w:val="af4"/>
        <w:rPr>
          <w:sz w:val="28"/>
        </w:rPr>
      </w:pPr>
      <w:bookmarkStart w:id="3" w:name="anchor1018"/>
      <w:bookmarkEnd w:id="3"/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4" w:name="anchor1019"/>
      <w:bookmarkEnd w:id="4"/>
      <w:r>
        <w:rPr>
          <w:b w:val="0"/>
          <w:sz w:val="28"/>
        </w:rPr>
        <w:t>2.3. Результат предоставления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>2.3.1. Результатом предоставления муниципальной услуги является:</w:t>
      </w:r>
    </w:p>
    <w:p w:rsidR="00CC246B" w:rsidRDefault="00504D63">
      <w:pPr>
        <w:pStyle w:val="af4"/>
        <w:rPr>
          <w:sz w:val="28"/>
        </w:rPr>
      </w:pPr>
      <w:bookmarkStart w:id="5" w:name="anchor1021"/>
      <w:bookmarkEnd w:id="5"/>
      <w:r>
        <w:rPr>
          <w:sz w:val="28"/>
        </w:rPr>
        <w:t>постановление администрации Новосельского сельского поселения Брюховецкого района об утверждении схемы расположения земельного участка или земельных участков на кадастровом плане территории;</w:t>
      </w:r>
    </w:p>
    <w:p w:rsidR="00CC246B" w:rsidRDefault="00504D63">
      <w:pPr>
        <w:pStyle w:val="af4"/>
      </w:pPr>
      <w:r>
        <w:rPr>
          <w:sz w:val="28"/>
        </w:rPr>
        <w:t>решение об отказе в предоставлении муниципальной услуги.</w:t>
      </w:r>
    </w:p>
    <w:p w:rsidR="00CC246B" w:rsidRDefault="00504D63">
      <w:pPr>
        <w:ind w:firstLine="737"/>
        <w:jc w:val="both"/>
      </w:pPr>
      <w:r>
        <w:rPr>
          <w:sz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CC246B" w:rsidRDefault="00504D63">
      <w:pPr>
        <w:ind w:firstLine="737"/>
        <w:jc w:val="both"/>
      </w:pPr>
      <w:r>
        <w:rPr>
          <w:sz w:val="28"/>
        </w:rPr>
        <w:t>документ, выданный по результату ранее предоставленной муниципальной услуги, без опечаток и ошибок;</w:t>
      </w:r>
    </w:p>
    <w:p w:rsidR="00CC246B" w:rsidRDefault="00504D63">
      <w:pPr>
        <w:ind w:firstLine="737"/>
        <w:jc w:val="both"/>
      </w:pPr>
      <w:r>
        <w:rPr>
          <w:sz w:val="28"/>
        </w:rPr>
        <w:t>решение об отказе в предоставлении муниципальной услуги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в форме письма, подписанного </w:t>
      </w:r>
      <w:r>
        <w:rPr>
          <w:sz w:val="28"/>
          <w:highlight w:val="white"/>
        </w:rPr>
        <w:t xml:space="preserve">руководителем уполномоченного органа </w:t>
      </w:r>
      <w:r>
        <w:rPr>
          <w:sz w:val="28"/>
        </w:rPr>
        <w:t>или иным уполномоченным лицом.</w:t>
      </w:r>
    </w:p>
    <w:p w:rsidR="00CC246B" w:rsidRDefault="00504D63">
      <w:pPr>
        <w:pStyle w:val="af4"/>
      </w:pPr>
      <w:bookmarkStart w:id="6" w:name="anchor1025"/>
      <w:bookmarkStart w:id="7" w:name="anchor1024"/>
      <w:bookmarkEnd w:id="6"/>
      <w:bookmarkEnd w:id="7"/>
      <w:r>
        <w:rPr>
          <w:sz w:val="28"/>
        </w:rPr>
        <w:t xml:space="preserve">2.3.2. Результат предоставления муниципальной услуги </w:t>
      </w:r>
      <w:r>
        <w:rPr>
          <w:sz w:val="28"/>
          <w:highlight w:val="white"/>
        </w:rPr>
        <w:t>заявитель вправе получить по его выбору</w:t>
      </w:r>
      <w:r>
        <w:rPr>
          <w:sz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>
        <w:rPr>
          <w:sz w:val="28"/>
          <w:highlight w:val="white"/>
        </w:rPr>
        <w:t xml:space="preserve">в </w:t>
      </w:r>
      <w:r>
        <w:rPr>
          <w:sz w:val="28"/>
          <w:highlight w:val="white"/>
        </w:rPr>
        <w:lastRenderedPageBreak/>
        <w:t>форме электронного документа, подписанного усиленной квалифицированной электронной подписью:</w:t>
      </w:r>
    </w:p>
    <w:p w:rsidR="00CC246B" w:rsidRDefault="00504D63">
      <w:pPr>
        <w:pStyle w:val="af4"/>
      </w:pPr>
      <w:bookmarkStart w:id="8" w:name="anchor1026"/>
      <w:bookmarkEnd w:id="8"/>
      <w:r>
        <w:rPr>
          <w:sz w:val="28"/>
        </w:rPr>
        <w:t>1) в случае обращения за получением муниципальной услуги через МФЦ – непосредственно в МФЦ;</w:t>
      </w:r>
    </w:p>
    <w:p w:rsidR="00CC246B" w:rsidRDefault="00504D63">
      <w:pPr>
        <w:pStyle w:val="af4"/>
      </w:pPr>
      <w:bookmarkStart w:id="9" w:name="anchor1027"/>
      <w:bookmarkEnd w:id="9"/>
      <w:r>
        <w:rPr>
          <w:sz w:val="28"/>
        </w:rPr>
        <w:t>2) в случае обращения заявителя за получением муниципальной услуги в уполномоченный орган – непосредственно в уполномоченном органе;</w:t>
      </w:r>
    </w:p>
    <w:p w:rsidR="00CC246B" w:rsidRDefault="00504D63">
      <w:pPr>
        <w:pStyle w:val="af4"/>
      </w:pPr>
      <w:bookmarkStart w:id="10" w:name="anchor1028"/>
      <w:bookmarkEnd w:id="10"/>
      <w:r>
        <w:rPr>
          <w:sz w:val="28"/>
        </w:rPr>
        <w:t>3) в случае обращения за получением муниципальной услуги посредством Портала – непосредственно в уполномоченном органе.</w:t>
      </w:r>
    </w:p>
    <w:p w:rsidR="00CC246B" w:rsidRDefault="00504D63">
      <w:pPr>
        <w:pStyle w:val="af4"/>
      </w:pPr>
      <w:r>
        <w:rPr>
          <w:sz w:val="28"/>
        </w:rPr>
        <w:t>Сканированная копия результата предоставления муниципальной услуги направляется заявителю через Портал в случае</w:t>
      </w:r>
      <w:r>
        <w:t xml:space="preserve"> </w:t>
      </w:r>
      <w:r>
        <w:rPr>
          <w:sz w:val="28"/>
        </w:rPr>
        <w:t xml:space="preserve">утверждения схемы расположения земельного участка или земельных участков на кадастровом плане территории. </w:t>
      </w:r>
    </w:p>
    <w:p w:rsidR="00CC246B" w:rsidRDefault="00504D63">
      <w:pPr>
        <w:pStyle w:val="af4"/>
      </w:pPr>
      <w:bookmarkStart w:id="11" w:name="anchor1029"/>
      <w:bookmarkEnd w:id="11"/>
      <w:r>
        <w:rPr>
          <w:sz w:val="28"/>
        </w:rPr>
        <w:t>2.3.3.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CC246B" w:rsidRDefault="00504D63">
      <w:pPr>
        <w:pStyle w:val="af4"/>
      </w:pPr>
      <w:r>
        <w:rPr>
          <w:sz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CC246B" w:rsidRDefault="00504D63">
      <w:pPr>
        <w:pStyle w:val="af4"/>
      </w:pPr>
      <w:r>
        <w:rPr>
          <w:sz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C246B" w:rsidRDefault="00504D63">
      <w:pPr>
        <w:pStyle w:val="af4"/>
      </w:pPr>
      <w:r>
        <w:rPr>
          <w:sz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C246B" w:rsidRDefault="00504D63">
      <w:pPr>
        <w:pStyle w:val="af4"/>
      </w:pPr>
      <w:r>
        <w:rPr>
          <w:sz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CC246B" w:rsidRDefault="00504D63">
      <w:pPr>
        <w:pStyle w:val="af4"/>
      </w:pPr>
      <w:r>
        <w:rPr>
          <w:sz w:val="28"/>
        </w:rPr>
        <w:t>2.3.4.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2" w:name="anchor1030"/>
      <w:bookmarkEnd w:id="12"/>
      <w:r>
        <w:rPr>
          <w:b w:val="0"/>
          <w:sz w:val="28"/>
        </w:rPr>
        <w:t>2.4. Срок предоставления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Срок предоставления муниципальной услуги составляет четырнадцать календарных дней со дня </w:t>
      </w:r>
      <w:r w:rsidR="005D4B6A">
        <w:rPr>
          <w:sz w:val="28"/>
        </w:rPr>
        <w:t>регистрации</w:t>
      </w:r>
      <w:r>
        <w:rPr>
          <w:sz w:val="28"/>
        </w:rPr>
        <w:t xml:space="preserve"> запроса и прилагаемых документов.</w:t>
      </w:r>
    </w:p>
    <w:p w:rsidR="00CC246B" w:rsidRDefault="00504D63">
      <w:pPr>
        <w:pStyle w:val="af4"/>
      </w:pPr>
      <w:r>
        <w:rPr>
          <w:sz w:val="28"/>
        </w:rPr>
        <w:lastRenderedPageBreak/>
        <w:t>«Исправление допущенных опечаток и ошибок в выданных в результате предоставления муниципальной услуги документах» – 5 рабочих дней.</w:t>
      </w:r>
    </w:p>
    <w:p w:rsidR="00CC246B" w:rsidRDefault="00504D63">
      <w:pPr>
        <w:pStyle w:val="af4"/>
      </w:pPr>
      <w:r>
        <w:rPr>
          <w:sz w:val="28"/>
          <w:highlight w:val="white"/>
        </w:rPr>
        <w:t xml:space="preserve">Срок предоставления муниципальной услуги, предусмотренный в данном подразделе,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>
        <w:rPr>
          <w:sz w:val="28"/>
        </w:rPr>
        <w:t>вне зависимости от категории (признаков) заявителя и способа подачи указанного запроса.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3" w:name="anchor1032"/>
      <w:bookmarkStart w:id="14" w:name="anchor1068"/>
      <w:bookmarkEnd w:id="13"/>
      <w:bookmarkEnd w:id="14"/>
      <w:r>
        <w:rPr>
          <w:b w:val="0"/>
          <w:sz w:val="28"/>
        </w:rPr>
        <w:t>2.5. Размер платы, взимаемой с заявителя при предоставлении муниципальной услуги, и способы её взимания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  <w:rPr>
          <w:sz w:val="28"/>
        </w:rPr>
      </w:pPr>
      <w:bookmarkStart w:id="15" w:name="anchor1069"/>
      <w:bookmarkEnd w:id="15"/>
      <w:r>
        <w:rPr>
          <w:sz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C246B" w:rsidRDefault="00CC246B">
      <w:pPr>
        <w:pStyle w:val="af4"/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6" w:name="anchor1070"/>
      <w:bookmarkEnd w:id="16"/>
      <w:r>
        <w:rPr>
          <w:b w:val="0"/>
          <w:sz w:val="28"/>
        </w:rPr>
        <w:t>2.6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bookmarkStart w:id="17" w:name="anchor1071"/>
      <w:bookmarkEnd w:id="17"/>
      <w:r>
        <w:rPr>
          <w:sz w:val="28"/>
        </w:rPr>
        <w:t xml:space="preserve">Максимальный срок ожидания в очереди при подаче заявления о 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>
        <w:rPr>
          <w:sz w:val="28"/>
          <w:highlight w:val="white"/>
        </w:rPr>
        <w:t>непосредственно в органе, предоставляющим муниципальную услугу, или МФЦ</w:t>
      </w:r>
      <w:r>
        <w:rPr>
          <w:sz w:val="28"/>
        </w:rPr>
        <w:t xml:space="preserve"> не должен превышать 15 минут.</w:t>
      </w:r>
    </w:p>
    <w:p w:rsidR="00CC246B" w:rsidRDefault="00CC246B">
      <w:pPr>
        <w:pStyle w:val="10"/>
        <w:spacing w:before="0" w:after="0"/>
        <w:rPr>
          <w:b w:val="0"/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18" w:name="anchor1072"/>
      <w:bookmarkEnd w:id="18"/>
      <w:r>
        <w:rPr>
          <w:b w:val="0"/>
          <w:sz w:val="28"/>
        </w:rPr>
        <w:t>2.7. Срок регистрации запроса заявителя о предоставлении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bookmarkStart w:id="19" w:name="anchor1073"/>
      <w:bookmarkEnd w:id="19"/>
      <w:r>
        <w:rPr>
          <w:sz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CC246B" w:rsidRDefault="00504D63">
      <w:pPr>
        <w:pStyle w:val="af4"/>
      </w:pPr>
      <w:r>
        <w:rPr>
          <w:sz w:val="28"/>
        </w:rPr>
        <w:t xml:space="preserve">Срок регистрации заявления и прилагаемых к нему документов </w:t>
      </w:r>
      <w:r>
        <w:rPr>
          <w:sz w:val="28"/>
          <w:highlight w:val="white"/>
        </w:rPr>
        <w:t>работником уполномоченного органа или МФЦ</w:t>
      </w:r>
      <w:r>
        <w:rPr>
          <w:sz w:val="28"/>
        </w:rPr>
        <w:t xml:space="preserve"> не может превышать 20 минут.</w:t>
      </w:r>
    </w:p>
    <w:p w:rsidR="00CC246B" w:rsidRDefault="00504D63">
      <w:pPr>
        <w:pStyle w:val="af4"/>
      </w:pPr>
      <w:r>
        <w:rPr>
          <w:sz w:val="28"/>
        </w:rPr>
        <w:t>С</w:t>
      </w:r>
      <w:r>
        <w:rPr>
          <w:sz w:val="28"/>
          <w:highlight w:val="white"/>
        </w:rPr>
        <w:t xml:space="preserve">рок регистрации запроса </w:t>
      </w:r>
      <w:r>
        <w:rPr>
          <w:sz w:val="28"/>
        </w:rPr>
        <w:t xml:space="preserve">в случае подачи заявления и прилагаемых к нему документов посредством использования Портала </w:t>
      </w:r>
      <w:r>
        <w:rPr>
          <w:sz w:val="28"/>
          <w:highlight w:val="white"/>
        </w:rPr>
        <w:t>составляет один рабочий день.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bookmarkStart w:id="20" w:name="anchor1074"/>
      <w:bookmarkEnd w:id="20"/>
      <w:r>
        <w:rPr>
          <w:b w:val="0"/>
          <w:sz w:val="28"/>
        </w:rPr>
        <w:t>2.8. Требования к помещениям, в которых предоставляется муниципальная услуга</w:t>
      </w:r>
    </w:p>
    <w:p w:rsidR="00CC246B" w:rsidRDefault="00CC246B">
      <w:pPr>
        <w:pStyle w:val="10"/>
        <w:spacing w:before="0" w:after="0"/>
        <w:rPr>
          <w:b w:val="0"/>
          <w:sz w:val="28"/>
        </w:rPr>
      </w:pP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Помещения должны соответствовать санитарным правилам</w:t>
      </w:r>
      <w:r>
        <w:rPr>
          <w:sz w:val="28"/>
        </w:rPr>
        <w:br/>
        <w:t xml:space="preserve">СП 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</w:t>
      </w:r>
      <w:r>
        <w:rPr>
          <w:sz w:val="28"/>
        </w:rPr>
        <w:lastRenderedPageBreak/>
        <w:t>выполнение работ или оказание услуг», СП 2.2.3670-20 «Санитарно-эпидемиологические требования к условиям труда» и быть оборудованы противопожарной системой и средствами пожаротушения, системой оповещения о возникновении чрезвычайной ситуации.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Вход и выход из помещений оборудуются соответствующими указателями.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Вход в здание, в котором предоставляется муниципальная услуга, оборудуется информационной табличкой (вывеской), содержащей информацию о наименовании, месте нахождения и режиме работы уполномоченного органа.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Кабинеты оборудуются информационной табличкой (вывеской), содержащей информацию о наименовании структурного подразделения администрации.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целях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1) условия для беспрепятственного доступа к объекту (зданию, помещению), в котором предоставляется муниципальная услуга. Вход в помещения должен быть оборудован пандусом, расширенным переходом; 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 возможность самостоятельного передвижения по зданию уполномоченного органа,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5) 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6) допуск в здание собаки-проводника при наличии документа, подтверждающего ее специальное обучение и выдаваемого по форме и в порядке, </w:t>
      </w:r>
      <w:proofErr w:type="gramStart"/>
      <w:r>
        <w:rPr>
          <w:sz w:val="28"/>
        </w:rPr>
        <w:t>которые</w:t>
      </w:r>
      <w:proofErr w:type="gramEnd"/>
      <w:r>
        <w:rPr>
          <w:sz w:val="28"/>
        </w:rPr>
        <w:t xml:space="preserve"> определяются федеральным законодательством;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7) оказание должностными лицами уполномоченного органа помощи инвалидам в преодолении барьеров, мешающих получению ими муниципальной услуги наравне с другими лицами.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 уполномоченного отдела, в том числе необходимо наличие доступных мест общего пользования (туалет).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>
        <w:rPr>
          <w:sz w:val="28"/>
        </w:rPr>
        <w:t>банкетками</w:t>
      </w:r>
      <w:proofErr w:type="spellEnd"/>
      <w:r>
        <w:rPr>
          <w:sz w:val="28"/>
        </w:rPr>
        <w:t>). Количество мест ожидания определяется исходя из фактической нагрузки и возможностей для размещения в здании.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Места для заполнения заявлений для предоставления муниципальной услуги размещаются в холле уполномоченного органа и оборудуются </w:t>
      </w:r>
      <w:r>
        <w:rPr>
          <w:sz w:val="28"/>
        </w:rPr>
        <w:lastRenderedPageBreak/>
        <w:t>образцами заполнения документов, бланками заявлений, информационными стендами, стульями и столами (стойками).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Визуальная, текстовая информация о порядке предоставления муниципальной услуги размещается на информационных стендах в помещениях уполномоченного органа в местах для ожидания и приема заявителей (устанавливаются в удобном для заявителей месте).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Оформление визуальной и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Рабочие места должностных лиц уполномоченного отдела, предоставляющих муниципальную услугу, оборудуются компьютерами и 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случае невозможности полностью приспособить помещения уполномоченного органа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 дистанционном режиме.</w:t>
      </w: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  <w:sz w:val="28"/>
        </w:rPr>
      </w:pPr>
      <w:bookmarkStart w:id="21" w:name="anchor1082"/>
      <w:bookmarkEnd w:id="21"/>
      <w:r>
        <w:rPr>
          <w:b w:val="0"/>
          <w:sz w:val="28"/>
        </w:rPr>
        <w:t>2.9. Показатели качества и доступности муниципальной услуги</w:t>
      </w:r>
    </w:p>
    <w:p w:rsidR="00CC246B" w:rsidRDefault="00CC246B">
      <w:pPr>
        <w:pStyle w:val="10"/>
        <w:spacing w:before="0" w:after="0"/>
        <w:jc w:val="both"/>
        <w:rPr>
          <w:b w:val="0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2.9.1. К показателям доступности предоставления муниципальной услуги относятся: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1) расположение помещений, предназначенных для предоставления муниципальной услуги, в зоне доступности от основных транспортных магистралей, в пределах пешеходной доступности для граждан;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 возможность выбора заявителем способов обращения за предоставлением муниципальной услуги и способов получения результатов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 возможность получения заявителем актуальной и достоверной информации о стандарте предоставления муниципальной услуги, составе и последовательности административных процедур предоставления муниципальной услуги, а также порядке обжалования действий (бездействия) должностных лиц администрации, отдела администрации, ответственного за предоставление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 возможность получения информации о ходе предоставления муниципальной услуги в электронной форме;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5) возможность информирования заявителя о ходе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6) возможность подачи заявления о предоставлении муниципальной услуги и документов к нему в электронной форме, в том числе посредством Портала.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2.9.2. К показателям качества предоставления муниципальной услуги относятся: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1) отсутствие нарушений сроков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2)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 отсутствие обоснованных жалоб на действия (бездействие) должностных лиц и их отношение к заявителям;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 предоставление муниципальной услуги в соответствии с вариантом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5) минимально возможное количество взаимодействий заявителя с должностными лицами администрации (уполномоченного органа).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  <w:sz w:val="28"/>
        </w:rPr>
      </w:pPr>
      <w:bookmarkStart w:id="22" w:name="anchor1084"/>
      <w:bookmarkEnd w:id="22"/>
      <w:r>
        <w:rPr>
          <w:b w:val="0"/>
          <w:sz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 многофункциональных центрах и особенности предоставления муниципальных услуг в электронной форме</w:t>
      </w:r>
    </w:p>
    <w:p w:rsidR="00CC246B" w:rsidRDefault="00CC246B">
      <w:pPr>
        <w:pStyle w:val="10"/>
        <w:spacing w:before="0" w:after="0"/>
        <w:jc w:val="both"/>
        <w:rPr>
          <w:b w:val="0"/>
        </w:rPr>
      </w:pP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2.10.1. 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через МФЦ в уполномоченный орган;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посредством использования информационно-телекоммуникационных технологий включая использование Портала с применением электронной подписи, вид которой должен соответствовать требованиям постановления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2.10.2. 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Федерального закона от 6 апреля 2011 г. № 63-ФЗ «Об электронной подписи».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заявлений и документов в электронной форме с использованием Портала заявление и документы должны быть подписаны усиленной квалифицированной электронной подписью.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Заявитель, являющийся физическим лицом, вправе использовать простую электронную подпись в случаях, предусмотренных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Российской Федерации от 25 июня 2012 г. № 634 «О видах электронной подписи, использование которых допускается при обращении за получением государственных </w:t>
      </w:r>
      <w:r>
        <w:rPr>
          <w:sz w:val="28"/>
        </w:rPr>
        <w:lastRenderedPageBreak/>
        <w:t>и муниципальных услуг».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2.10.3.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 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Использование вышеуказанных технологий проводится при наличии технической возможности.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2.10.4. Заявителям обеспечивается возможность получения информации о предоставляемой муниципальной услуге на Портале.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Новосельского сельского поселения Брюховецкого района с перечнем оказываемых муниципальных услуг и информацией по каждой услуге.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Подача заявителем запроса и иных документов, необходимых для предоставления муниципальной услуги, и приём таких запросов и документов осуществляется в следующем порядке: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для оформления документов посредством сети Интернет заявителю необходимо пройти процедуру авторизации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для авторизации заявителю необходимо ввести страховой номер индивидуального лицевого счета застрахованного лица, открытый уполномоченным государственным учреждением (СНИЛС), и пароль, полученный после регистрации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заявление вместе с электронными копиями документов попадает в </w:t>
      </w:r>
      <w:r>
        <w:rPr>
          <w:sz w:val="28"/>
        </w:rPr>
        <w:lastRenderedPageBreak/>
        <w:t>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2.10.5.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1) уведомление о приёме и регистрации запроса и иных документов, необходимых для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2) уведомление о начале процедуры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3) 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5) 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6) уведомление о мотивированном отказе в предоставлении муниципальной услуги.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Получение заявления и документов, предусмотренных настоящим регламентом, представляемых в форме электронных документов, подтверждается уполномоченным органом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электронной почты или в личный кабинет заявителя (представителя заявителя)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2.10.6. </w:t>
      </w:r>
      <w:proofErr w:type="gramStart"/>
      <w:r>
        <w:rPr>
          <w:sz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</w:t>
      </w:r>
    </w:p>
    <w:p w:rsidR="00CC246B" w:rsidRDefault="00504D6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2.10.7. Получение муниципальной услуги в иных подразделениях органа, предоставляющего муниципальную услугу, невозможно.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не осуществляется.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2.10.8. Предоставление муниципальной услуги по комплексному запросу в порядке, установленном статьей 15.1 Федерального закона № 210-ФЗ, не предусмотрено.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 xml:space="preserve">2.10.9. </w:t>
      </w:r>
      <w:proofErr w:type="gramStart"/>
      <w:r>
        <w:rPr>
          <w:sz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нотариальная доверенность.</w:t>
      </w:r>
      <w:proofErr w:type="gramEnd"/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CC246B" w:rsidRDefault="00504D63">
      <w:pPr>
        <w:ind w:firstLine="709"/>
        <w:jc w:val="both"/>
        <w:rPr>
          <w:sz w:val="28"/>
        </w:rPr>
      </w:pPr>
      <w:r>
        <w:rPr>
          <w:sz w:val="28"/>
        </w:rPr>
        <w:t>2.10.10. В процессе предоставления муниципальной услуги используются следующие информационные системы: Портал.</w:t>
      </w:r>
    </w:p>
    <w:p w:rsidR="00CC246B" w:rsidRDefault="00504D63">
      <w:pPr>
        <w:pStyle w:val="af4"/>
      </w:pPr>
      <w:r>
        <w:rPr>
          <w:sz w:val="28"/>
        </w:rPr>
        <w:t xml:space="preserve">2.10.11. 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</w:t>
      </w:r>
      <w:r>
        <w:rPr>
          <w:sz w:val="28"/>
        </w:rPr>
        <w:lastRenderedPageBreak/>
        <w:t>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CC246B" w:rsidRDefault="00504D63">
      <w:pPr>
        <w:pStyle w:val="af4"/>
        <w:rPr>
          <w:sz w:val="28"/>
        </w:rPr>
      </w:pPr>
      <w:r>
        <w:rPr>
          <w:sz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CC246B" w:rsidRDefault="00504D63">
      <w:pPr>
        <w:pStyle w:val="af4"/>
      </w:pPr>
      <w:r>
        <w:rPr>
          <w:sz w:val="28"/>
        </w:rPr>
        <w:t>2.10.12. </w:t>
      </w:r>
      <w:proofErr w:type="gramStart"/>
      <w:r>
        <w:rPr>
          <w:sz w:val="28"/>
        </w:rPr>
        <w:t>МФЦ может осуществлять выдачу заявителю результата предоставления муниципальной услуги, в том числе выдачу документов на 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CC246B" w:rsidRDefault="00CC246B">
      <w:pPr>
        <w:pStyle w:val="af4"/>
      </w:pPr>
    </w:p>
    <w:p w:rsidR="00CC246B" w:rsidRDefault="00504D63">
      <w:pPr>
        <w:pStyle w:val="af4"/>
      </w:pPr>
      <w:r>
        <w:rPr>
          <w:sz w:val="28"/>
        </w:rPr>
        <w:t>2.11. Исчерпывающий перечень документов, необходимых для предоставления муниципальной услуги</w:t>
      </w:r>
    </w:p>
    <w:p w:rsidR="00CC246B" w:rsidRDefault="00CC246B">
      <w:pPr>
        <w:pStyle w:val="af4"/>
        <w:jc w:val="center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>2.11.1. </w:t>
      </w:r>
      <w:proofErr w:type="gramStart"/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3 к настоящему регламенту, с учётом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требования, с</w:t>
      </w:r>
      <w:proofErr w:type="gramEnd"/>
      <w:r>
        <w:rPr>
          <w:sz w:val="28"/>
        </w:rPr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C246B" w:rsidRDefault="00504D63">
      <w:pPr>
        <w:pStyle w:val="af4"/>
      </w:pPr>
      <w:r>
        <w:rPr>
          <w:sz w:val="28"/>
        </w:rPr>
        <w:t>2.11.2. Форма заявления (запроса) о предоставлении муниципальной услуги приведена в приложении 4 к настоящему регламенту.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>2.12. 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ind w:firstLine="709"/>
        <w:jc w:val="both"/>
        <w:rPr>
          <w:sz w:val="4"/>
        </w:rPr>
      </w:pPr>
      <w:r>
        <w:rPr>
          <w:sz w:val="28"/>
        </w:rPr>
        <w:t xml:space="preserve">2.12.1.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</w:t>
      </w:r>
      <w:r>
        <w:rPr>
          <w:sz w:val="28"/>
        </w:rPr>
        <w:lastRenderedPageBreak/>
        <w:t>муниципальной услуги приведён в приложении 5 к настоящему регламенту с учётом категории (признаков) заявителя.</w:t>
      </w:r>
    </w:p>
    <w:p w:rsidR="00CC246B" w:rsidRDefault="00504D63">
      <w:pPr>
        <w:ind w:firstLine="709"/>
        <w:jc w:val="both"/>
      </w:pPr>
      <w:r>
        <w:rPr>
          <w:sz w:val="28"/>
          <w:highlight w:val="white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C246B" w:rsidRDefault="00CC246B">
      <w:pPr>
        <w:pStyle w:val="10"/>
        <w:spacing w:before="0" w:after="0"/>
        <w:ind w:firstLine="0"/>
        <w:rPr>
          <w:b w:val="0"/>
          <w:sz w:val="28"/>
        </w:rPr>
      </w:pPr>
    </w:p>
    <w:p w:rsidR="00CC246B" w:rsidRDefault="00504D63">
      <w:pPr>
        <w:pStyle w:val="10"/>
        <w:spacing w:before="0" w:after="0"/>
        <w:ind w:firstLine="0"/>
        <w:rPr>
          <w:b w:val="0"/>
        </w:rPr>
      </w:pPr>
      <w:r>
        <w:rPr>
          <w:b w:val="0"/>
          <w:sz w:val="28"/>
        </w:rPr>
        <w:t xml:space="preserve">Раздел III. Состав, последовательность и срок выполнения </w:t>
      </w:r>
    </w:p>
    <w:p w:rsidR="00CC246B" w:rsidRDefault="00504D63">
      <w:pPr>
        <w:pStyle w:val="10"/>
        <w:spacing w:before="0" w:after="0"/>
        <w:ind w:firstLine="0"/>
        <w:rPr>
          <w:b w:val="0"/>
        </w:rPr>
      </w:pPr>
      <w:r>
        <w:rPr>
          <w:b w:val="0"/>
          <w:sz w:val="28"/>
        </w:rPr>
        <w:t>административных процедур</w:t>
      </w:r>
    </w:p>
    <w:p w:rsidR="00CC246B" w:rsidRDefault="00CC246B">
      <w:pPr>
        <w:pStyle w:val="10"/>
        <w:spacing w:before="0" w:after="0"/>
        <w:rPr>
          <w:b w:val="0"/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r>
        <w:rPr>
          <w:b w:val="0"/>
          <w:sz w:val="28"/>
        </w:rPr>
        <w:t>3.1. Перечень осуществляемых при предоставлении муниципальной услуги административных процедур</w:t>
      </w:r>
    </w:p>
    <w:p w:rsidR="00CC246B" w:rsidRDefault="00CC246B">
      <w:pPr>
        <w:pStyle w:val="af4"/>
        <w:ind w:firstLine="0"/>
        <w:rPr>
          <w:sz w:val="28"/>
        </w:rPr>
      </w:pPr>
      <w:bookmarkStart w:id="23" w:name="anchor1104"/>
      <w:bookmarkEnd w:id="23"/>
    </w:p>
    <w:p w:rsidR="00CC246B" w:rsidRDefault="00504D63">
      <w:pPr>
        <w:pStyle w:val="af4"/>
      </w:pPr>
      <w:r>
        <w:rPr>
          <w:sz w:val="28"/>
        </w:rPr>
        <w:t>3.1.1. Перечень осуществляемых при предоставлении муниципальной услуги административных процедур:</w:t>
      </w:r>
    </w:p>
    <w:p w:rsidR="00CC246B" w:rsidRDefault="00504D63">
      <w:pPr>
        <w:pStyle w:val="af4"/>
      </w:pPr>
      <w:r>
        <w:rPr>
          <w:sz w:val="28"/>
        </w:rPr>
        <w:t xml:space="preserve">1) приём заявления и прилагаемых документов, </w:t>
      </w:r>
      <w:r>
        <w:rPr>
          <w:sz w:val="28"/>
          <w:highlight w:val="white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>
        <w:rPr>
          <w:sz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CC246B" w:rsidRDefault="00504D63">
      <w:pPr>
        <w:pStyle w:val="af4"/>
      </w:pPr>
      <w:proofErr w:type="gramStart"/>
      <w:r>
        <w:rPr>
          <w:sz w:val="28"/>
        </w:rPr>
        <w:t>2) рассмотрение заявления и прилагаемых документов, принятие решения об 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территории, об исправлении допущенных опечаток и ошибок в выданных в результате предоставления муниципальной услуги документах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</w:t>
      </w:r>
      <w:proofErr w:type="gramEnd"/>
      <w:r>
        <w:rPr>
          <w:sz w:val="28"/>
        </w:rPr>
        <w:t xml:space="preserve"> услуги; </w:t>
      </w:r>
    </w:p>
    <w:p w:rsidR="00CC246B" w:rsidRDefault="00504D63">
      <w:pPr>
        <w:pStyle w:val="af4"/>
      </w:pPr>
      <w:proofErr w:type="gramStart"/>
      <w:r>
        <w:rPr>
          <w:sz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24" w:name="anchor1106"/>
      <w:bookmarkStart w:id="25" w:name="anchor1109"/>
      <w:bookmarkStart w:id="26" w:name="anchor1110"/>
      <w:bookmarkStart w:id="27" w:name="anchor1112"/>
      <w:bookmarkStart w:id="28" w:name="anchor535"/>
      <w:bookmarkEnd w:id="24"/>
      <w:bookmarkEnd w:id="25"/>
      <w:bookmarkEnd w:id="26"/>
      <w:bookmarkEnd w:id="27"/>
      <w:bookmarkEnd w:id="28"/>
      <w:r>
        <w:rPr>
          <w:sz w:val="28"/>
        </w:rPr>
        <w:t xml:space="preserve">, </w:t>
      </w:r>
      <w:r>
        <w:rPr>
          <w:sz w:val="28"/>
          <w:highlight w:val="white"/>
        </w:rPr>
        <w:t>направление заявителю сканированной копии результата предоставления муниципальной услуги об 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 (в случае обращения за получением</w:t>
      </w:r>
      <w:proofErr w:type="gramEnd"/>
      <w:r>
        <w:rPr>
          <w:sz w:val="28"/>
          <w:highlight w:val="white"/>
        </w:rPr>
        <w:t xml:space="preserve"> муниципальной услуги посредством</w:t>
      </w:r>
      <w:r>
        <w:rPr>
          <w:sz w:val="28"/>
        </w:rPr>
        <w:t xml:space="preserve"> Портала). </w:t>
      </w:r>
    </w:p>
    <w:p w:rsidR="00CC246B" w:rsidRDefault="00CC246B">
      <w:pPr>
        <w:pStyle w:val="af4"/>
        <w:rPr>
          <w:sz w:val="26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r>
        <w:rPr>
          <w:b w:val="0"/>
          <w:sz w:val="28"/>
        </w:rPr>
        <w:t>3.2. Описание административных процедур, осуществляемых при предоставлении муниципальной услуги</w:t>
      </w:r>
    </w:p>
    <w:p w:rsidR="00CC246B" w:rsidRDefault="00CC246B">
      <w:pPr>
        <w:pStyle w:val="af4"/>
        <w:jc w:val="center"/>
        <w:rPr>
          <w:sz w:val="28"/>
        </w:rPr>
      </w:pPr>
    </w:p>
    <w:p w:rsidR="00CC246B" w:rsidRDefault="00504D63">
      <w:pPr>
        <w:pStyle w:val="af4"/>
      </w:pPr>
      <w:r>
        <w:rPr>
          <w:sz w:val="28"/>
        </w:rPr>
        <w:t xml:space="preserve">3.2.1. </w:t>
      </w:r>
      <w:proofErr w:type="gramStart"/>
      <w:r>
        <w:rPr>
          <w:sz w:val="28"/>
        </w:rPr>
        <w:t xml:space="preserve">Настоящим регламентом не предусмотрено осуществление </w:t>
      </w:r>
      <w:r>
        <w:rPr>
          <w:sz w:val="28"/>
          <w:highlight w:val="white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</w:t>
      </w:r>
      <w:r>
        <w:rPr>
          <w:sz w:val="28"/>
          <w:highlight w:val="white"/>
        </w:rPr>
        <w:lastRenderedPageBreak/>
        <w:t xml:space="preserve">проверяются в рамках процедуры принятия решения о предоставлении (отказе в предоставлении)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услуги, либо административной процедуры, предполагающей осуществляемое после</w:t>
      </w:r>
      <w:proofErr w:type="gramEnd"/>
      <w:r>
        <w:rPr>
          <w:sz w:val="28"/>
          <w:highlight w:val="white"/>
        </w:rPr>
        <w:t xml:space="preserve"> принятия решения о предоставлении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услуги, повторение которой в рамках предоставления одной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 допускается два и более раза).</w:t>
      </w:r>
    </w:p>
    <w:p w:rsidR="00CC246B" w:rsidRDefault="00CC246B">
      <w:pPr>
        <w:pStyle w:val="af4"/>
        <w:rPr>
          <w:sz w:val="28"/>
        </w:rPr>
      </w:pPr>
    </w:p>
    <w:p w:rsidR="00CC246B" w:rsidRDefault="00504D63">
      <w:pPr>
        <w:pStyle w:val="10"/>
        <w:spacing w:before="0" w:after="0"/>
        <w:jc w:val="both"/>
        <w:rPr>
          <w:b w:val="0"/>
        </w:rPr>
      </w:pPr>
      <w:r>
        <w:rPr>
          <w:b w:val="0"/>
          <w:sz w:val="28"/>
        </w:rPr>
        <w:t>3.3. Описание муниципальной услуги в упреждающем (</w:t>
      </w:r>
      <w:proofErr w:type="spellStart"/>
      <w:r>
        <w:rPr>
          <w:b w:val="0"/>
          <w:sz w:val="28"/>
        </w:rPr>
        <w:t>проактивном</w:t>
      </w:r>
      <w:proofErr w:type="spellEnd"/>
      <w:r>
        <w:rPr>
          <w:b w:val="0"/>
          <w:sz w:val="28"/>
        </w:rPr>
        <w:t>) режиме</w:t>
      </w:r>
    </w:p>
    <w:p w:rsidR="00CC246B" w:rsidRDefault="00CC246B">
      <w:pPr>
        <w:pStyle w:val="af4"/>
        <w:jc w:val="center"/>
        <w:rPr>
          <w:sz w:val="28"/>
        </w:rPr>
      </w:pPr>
    </w:p>
    <w:p w:rsidR="00CC246B" w:rsidRDefault="00504D63">
      <w:pPr>
        <w:pStyle w:val="af4"/>
      </w:pPr>
      <w:bookmarkStart w:id="29" w:name="anchor452"/>
      <w:bookmarkEnd w:id="29"/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не осуществляется.</w:t>
      </w:r>
    </w:p>
    <w:p w:rsidR="00CC246B" w:rsidRDefault="00CC246B">
      <w:pPr>
        <w:pStyle w:val="af4"/>
        <w:rPr>
          <w:sz w:val="28"/>
        </w:rPr>
      </w:pPr>
      <w:bookmarkStart w:id="30" w:name="anchor1100"/>
      <w:bookmarkEnd w:id="30"/>
    </w:p>
    <w:p w:rsidR="00CC246B" w:rsidRDefault="00504D63">
      <w:pPr>
        <w:jc w:val="center"/>
      </w:pPr>
      <w:bookmarkStart w:id="31" w:name="anchor1116"/>
      <w:bookmarkEnd w:id="31"/>
      <w:r>
        <w:rPr>
          <w:sz w:val="28"/>
        </w:rPr>
        <w:t xml:space="preserve">Раздел IV. Способы информирования заявителя об изменении статуса </w:t>
      </w:r>
    </w:p>
    <w:p w:rsidR="00CC246B" w:rsidRDefault="00504D63">
      <w:pPr>
        <w:jc w:val="center"/>
      </w:pPr>
      <w:r>
        <w:rPr>
          <w:sz w:val="28"/>
        </w:rPr>
        <w:t>рассмотрения запроса о предоставлении муниципальной услуги</w:t>
      </w:r>
    </w:p>
    <w:p w:rsidR="00CC246B" w:rsidRDefault="00CC246B">
      <w:pPr>
        <w:pStyle w:val="af4"/>
        <w:rPr>
          <w:sz w:val="28"/>
        </w:rPr>
      </w:pPr>
    </w:p>
    <w:p w:rsidR="00CC246B" w:rsidRDefault="00CC246B">
      <w:pPr>
        <w:pStyle w:val="af4"/>
        <w:rPr>
          <w:sz w:val="12"/>
        </w:rPr>
      </w:pPr>
    </w:p>
    <w:p w:rsidR="00CC246B" w:rsidRDefault="00504D63">
      <w:pPr>
        <w:pStyle w:val="af4"/>
      </w:pPr>
      <w:bookmarkStart w:id="32" w:name="anchor1197"/>
      <w:bookmarkEnd w:id="32"/>
      <w:r>
        <w:rPr>
          <w:sz w:val="28"/>
        </w:rPr>
        <w:t xml:space="preserve">4.1. </w:t>
      </w:r>
      <w:bookmarkStart w:id="33" w:name="anchor1091"/>
      <w:bookmarkEnd w:id="33"/>
      <w:r>
        <w:rPr>
          <w:sz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C246B" w:rsidRDefault="00504D63">
      <w:pPr>
        <w:pStyle w:val="af4"/>
      </w:pPr>
      <w:r>
        <w:rPr>
          <w:sz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C246B" w:rsidRDefault="00504D63">
      <w:pPr>
        <w:pStyle w:val="af4"/>
      </w:pPr>
      <w:r>
        <w:rPr>
          <w:sz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C246B" w:rsidRDefault="00504D63">
      <w:pPr>
        <w:pStyle w:val="af4"/>
      </w:pPr>
      <w:r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CC246B" w:rsidRDefault="00504D63">
      <w:pPr>
        <w:pStyle w:val="af4"/>
      </w:pPr>
      <w:bookmarkStart w:id="34" w:name="anchor1092"/>
      <w:bookmarkEnd w:id="34"/>
      <w:r>
        <w:rPr>
          <w:sz w:val="28"/>
        </w:rPr>
        <w:t>1) уведомление о приёме и регистрации запроса и иных документов, необходимых для предоставления муниципальной услуги;</w:t>
      </w:r>
    </w:p>
    <w:p w:rsidR="00CC246B" w:rsidRDefault="00504D63">
      <w:pPr>
        <w:pStyle w:val="af4"/>
      </w:pPr>
      <w:bookmarkStart w:id="35" w:name="anchor1093"/>
      <w:bookmarkEnd w:id="35"/>
      <w:r>
        <w:rPr>
          <w:sz w:val="28"/>
        </w:rPr>
        <w:t>2) уведомление о начале процедуры предоставления муниципальной услуги;</w:t>
      </w:r>
    </w:p>
    <w:p w:rsidR="00CC246B" w:rsidRDefault="00504D63">
      <w:pPr>
        <w:pStyle w:val="af4"/>
      </w:pPr>
      <w:bookmarkStart w:id="36" w:name="anchor1094"/>
      <w:bookmarkEnd w:id="36"/>
      <w:r>
        <w:rPr>
          <w:sz w:val="28"/>
        </w:rPr>
        <w:t>3)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C246B" w:rsidRDefault="00504D63">
      <w:pPr>
        <w:pStyle w:val="af4"/>
      </w:pPr>
      <w:bookmarkStart w:id="37" w:name="anchor1095"/>
      <w:bookmarkEnd w:id="37"/>
      <w:r>
        <w:rPr>
          <w:sz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CC246B" w:rsidRDefault="00504D63">
      <w:pPr>
        <w:pStyle w:val="af4"/>
      </w:pPr>
      <w:bookmarkStart w:id="38" w:name="anchor1096"/>
      <w:bookmarkEnd w:id="38"/>
      <w:r>
        <w:rPr>
          <w:sz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C246B" w:rsidRDefault="00504D63">
      <w:pPr>
        <w:pStyle w:val="af4"/>
      </w:pPr>
      <w:bookmarkStart w:id="39" w:name="anchor1097"/>
      <w:bookmarkEnd w:id="39"/>
      <w:r>
        <w:rPr>
          <w:sz w:val="28"/>
        </w:rPr>
        <w:lastRenderedPageBreak/>
        <w:t>6) уведомление о мотивированном отказе в предоставлении муниципальной услуги.</w:t>
      </w:r>
    </w:p>
    <w:p w:rsidR="00CC246B" w:rsidRDefault="00CC246B">
      <w:pPr>
        <w:pStyle w:val="af4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rPr>
          <w:sz w:val="28"/>
        </w:rPr>
      </w:pPr>
      <w:r>
        <w:rPr>
          <w:sz w:val="28"/>
        </w:rPr>
        <w:t xml:space="preserve"> </w:t>
      </w: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1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 »</w:t>
      </w:r>
    </w:p>
    <w:p w:rsidR="00CC246B" w:rsidRDefault="00CC246B">
      <w:pPr>
        <w:ind w:left="5556"/>
        <w:jc w:val="center"/>
        <w:rPr>
          <w:sz w:val="28"/>
        </w:rPr>
      </w:pPr>
    </w:p>
    <w:p w:rsidR="00CC246B" w:rsidRDefault="00CC246B">
      <w:pPr>
        <w:ind w:left="5556"/>
        <w:jc w:val="center"/>
        <w:rPr>
          <w:sz w:val="28"/>
        </w:rPr>
      </w:pPr>
    </w:p>
    <w:p w:rsidR="00CC246B" w:rsidRDefault="00504D63">
      <w:pPr>
        <w:tabs>
          <w:tab w:val="left" w:pos="4665"/>
        </w:tabs>
        <w:jc w:val="center"/>
      </w:pPr>
      <w:r>
        <w:rPr>
          <w:b/>
          <w:sz w:val="28"/>
          <w:highlight w:val="white"/>
        </w:rPr>
        <w:t xml:space="preserve">ПЕРЕЧЕНЬ </w:t>
      </w:r>
    </w:p>
    <w:p w:rsidR="00CC246B" w:rsidRDefault="00504D63">
      <w:pPr>
        <w:tabs>
          <w:tab w:val="left" w:pos="4665"/>
        </w:tabs>
        <w:jc w:val="center"/>
      </w:pPr>
      <w:r>
        <w:rPr>
          <w:b/>
          <w:sz w:val="28"/>
          <w:highlight w:val="white"/>
        </w:rPr>
        <w:t>условных обозначений и сокращений</w:t>
      </w:r>
    </w:p>
    <w:p w:rsidR="00CC246B" w:rsidRDefault="00CC246B">
      <w:pPr>
        <w:tabs>
          <w:tab w:val="left" w:pos="4665"/>
        </w:tabs>
        <w:jc w:val="center"/>
        <w:rPr>
          <w:b/>
          <w:sz w:val="28"/>
          <w:highlight w:val="white"/>
        </w:rPr>
      </w:pPr>
    </w:p>
    <w:p w:rsidR="00CC246B" w:rsidRDefault="00CC246B">
      <w:pPr>
        <w:tabs>
          <w:tab w:val="left" w:pos="4665"/>
        </w:tabs>
        <w:jc w:val="center"/>
        <w:rPr>
          <w:b/>
          <w:sz w:val="28"/>
          <w:highlight w:val="white"/>
        </w:rPr>
      </w:pPr>
    </w:p>
    <w:p w:rsidR="00CC246B" w:rsidRDefault="00504D63">
      <w:pPr>
        <w:pStyle w:val="afc"/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1. Регламент – административный регламент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территории».</w:t>
      </w:r>
    </w:p>
    <w:p w:rsidR="00CC246B" w:rsidRDefault="00504D63">
      <w:pPr>
        <w:pStyle w:val="afc"/>
        <w:tabs>
          <w:tab w:val="left" w:pos="1515"/>
        </w:tabs>
        <w:ind w:left="0" w:firstLine="709"/>
        <w:jc w:val="both"/>
      </w:pPr>
      <w:r>
        <w:rPr>
          <w:sz w:val="28"/>
        </w:rPr>
        <w:t>2. Муниципальная услуга – муниципальная услуга по утверждению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территории.</w:t>
      </w:r>
    </w:p>
    <w:p w:rsidR="00CC246B" w:rsidRDefault="00504D63">
      <w:pPr>
        <w:pStyle w:val="afc"/>
        <w:ind w:left="0" w:firstLine="709"/>
        <w:jc w:val="both"/>
        <w:rPr>
          <w:sz w:val="28"/>
        </w:rPr>
      </w:pPr>
      <w:r>
        <w:rPr>
          <w:sz w:val="28"/>
        </w:rPr>
        <w:t>3. Уполномоченный орган – администрация Новосельского сельского поселения Брюховецкого района</w:t>
      </w:r>
      <w:r w:rsidR="005D4B6A">
        <w:rPr>
          <w:sz w:val="28"/>
        </w:rPr>
        <w:t>.</w:t>
      </w:r>
      <w:r>
        <w:rPr>
          <w:sz w:val="28"/>
        </w:rPr>
        <w:t xml:space="preserve"> </w:t>
      </w:r>
    </w:p>
    <w:p w:rsidR="00CC246B" w:rsidRDefault="00504D63">
      <w:pPr>
        <w:pStyle w:val="afc"/>
        <w:tabs>
          <w:tab w:val="left" w:pos="0"/>
        </w:tabs>
        <w:ind w:left="0" w:firstLine="709"/>
        <w:jc w:val="both"/>
      </w:pPr>
      <w:r>
        <w:rPr>
          <w:sz w:val="28"/>
        </w:rPr>
        <w:t>4. Заявители – юридические лица, индивидуальные предприниматели, граждане Российской Федерации, иностранные юридические лица, иностранные граждане, лица без гражданства.</w:t>
      </w:r>
    </w:p>
    <w:p w:rsidR="00CC246B" w:rsidRDefault="00504D63">
      <w:pPr>
        <w:pStyle w:val="afc"/>
        <w:tabs>
          <w:tab w:val="left" w:pos="1515"/>
        </w:tabs>
        <w:ind w:left="0" w:firstLine="709"/>
        <w:jc w:val="both"/>
      </w:pPr>
      <w:r>
        <w:rPr>
          <w:sz w:val="28"/>
        </w:rPr>
        <w:t xml:space="preserve">5. 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  <w:highlight w:val="white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CC246B" w:rsidRDefault="00504D63">
      <w:pPr>
        <w:pStyle w:val="afc"/>
        <w:ind w:left="0" w:firstLine="709"/>
        <w:jc w:val="both"/>
      </w:pPr>
      <w:r>
        <w:rPr>
          <w:sz w:val="28"/>
        </w:rPr>
        <w:t xml:space="preserve">6. Портал – федеральная государственная информационная система «Единый портал государственных и муниципальных услуг (функций)» </w:t>
      </w:r>
      <w:r>
        <w:rPr>
          <w:sz w:val="28"/>
          <w:highlight w:val="white"/>
        </w:rPr>
        <w:t>и (или) 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CC246B">
      <w:pPr>
        <w:pStyle w:val="afc"/>
        <w:tabs>
          <w:tab w:val="left" w:pos="1515"/>
        </w:tabs>
        <w:ind w:left="0" w:firstLine="709"/>
        <w:jc w:val="both"/>
        <w:rPr>
          <w:sz w:val="28"/>
        </w:rPr>
      </w:pPr>
    </w:p>
    <w:p w:rsidR="00CC246B" w:rsidRDefault="00504D63">
      <w:pPr>
        <w:pStyle w:val="afc"/>
        <w:tabs>
          <w:tab w:val="left" w:pos="1515"/>
        </w:tabs>
        <w:ind w:left="0" w:firstLine="709"/>
        <w:jc w:val="both"/>
      </w:pPr>
      <w:r>
        <w:rPr>
          <w:sz w:val="28"/>
        </w:rPr>
        <w:lastRenderedPageBreak/>
        <w:t>7. 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CC246B" w:rsidRDefault="00CC246B">
      <w:pPr>
        <w:pStyle w:val="afc"/>
        <w:tabs>
          <w:tab w:val="left" w:pos="1515"/>
        </w:tabs>
        <w:ind w:left="0" w:firstLine="709"/>
        <w:jc w:val="both"/>
      </w:pPr>
    </w:p>
    <w:p w:rsidR="00CC246B" w:rsidRDefault="00CC246B">
      <w:pPr>
        <w:tabs>
          <w:tab w:val="left" w:pos="1245"/>
        </w:tabs>
        <w:rPr>
          <w:sz w:val="28"/>
        </w:rPr>
      </w:pPr>
    </w:p>
    <w:p w:rsidR="00CC246B" w:rsidRDefault="00CC246B">
      <w:pPr>
        <w:tabs>
          <w:tab w:val="left" w:pos="1245"/>
        </w:tabs>
        <w:rPr>
          <w:sz w:val="28"/>
        </w:rPr>
      </w:pP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  <w:r>
        <w:rPr>
          <w:sz w:val="28"/>
        </w:rPr>
        <w:t xml:space="preserve"> </w:t>
      </w:r>
    </w:p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2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</w:t>
      </w:r>
    </w:p>
    <w:p w:rsidR="00CC246B" w:rsidRDefault="00504D63">
      <w:pPr>
        <w:ind w:left="5387"/>
      </w:pPr>
      <w:r>
        <w:rPr>
          <w:sz w:val="28"/>
        </w:rPr>
        <w:t xml:space="preserve"> </w:t>
      </w:r>
    </w:p>
    <w:p w:rsidR="00CC246B" w:rsidRDefault="00CC246B">
      <w:pPr>
        <w:widowControl/>
        <w:jc w:val="center"/>
        <w:rPr>
          <w:b/>
          <w:sz w:val="28"/>
          <w:highlight w:val="white"/>
        </w:rPr>
      </w:pPr>
    </w:p>
    <w:p w:rsidR="00CC246B" w:rsidRDefault="00504D63">
      <w:pPr>
        <w:widowControl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ИДЕНТИФИКАТОРЫ</w:t>
      </w:r>
    </w:p>
    <w:p w:rsidR="00CC246B" w:rsidRDefault="00504D63">
      <w:pPr>
        <w:widowControl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категорий (признаков) заявителей</w:t>
      </w:r>
    </w:p>
    <w:p w:rsidR="00CC246B" w:rsidRDefault="00CC246B">
      <w:pPr>
        <w:widowControl/>
        <w:ind w:firstLine="720"/>
        <w:jc w:val="center"/>
        <w:rPr>
          <w:sz w:val="28"/>
        </w:rPr>
      </w:pPr>
    </w:p>
    <w:p w:rsidR="00CC246B" w:rsidRDefault="00504D63">
      <w:pPr>
        <w:ind w:left="-142" w:right="-2"/>
        <w:jc w:val="both"/>
        <w:rPr>
          <w:sz w:val="28"/>
        </w:rPr>
      </w:pPr>
      <w:r>
        <w:rPr>
          <w:sz w:val="28"/>
        </w:rPr>
        <w:t>Таблица № 1. Перечень результатов предоставления муниципальной услуги</w:t>
      </w:r>
    </w:p>
    <w:p w:rsidR="00CC246B" w:rsidRDefault="00CC246B">
      <w:pPr>
        <w:widowControl/>
        <w:ind w:left="-142" w:right="-2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165"/>
        <w:gridCol w:w="5500"/>
      </w:tblGrid>
      <w:tr w:rsidR="00CC24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Признак заявителя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CC246B">
            <w:pPr>
              <w:widowControl/>
              <w:ind w:right="-2"/>
              <w:jc w:val="both"/>
              <w:rPr>
                <w:sz w:val="28"/>
              </w:rPr>
            </w:pPr>
          </w:p>
        </w:tc>
      </w:tr>
      <w:tr w:rsidR="00CC246B">
        <w:trPr>
          <w:trHeight w:val="81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 Услуги, за которым обращается заявитель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 </w:t>
            </w:r>
          </w:p>
        </w:tc>
      </w:tr>
      <w:tr w:rsidR="00CC24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Категория заявителя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numPr>
                <w:ilvl w:val="0"/>
                <w:numId w:val="1"/>
              </w:numPr>
              <w:ind w:left="33" w:right="-2" w:firstLine="0"/>
              <w:jc w:val="both"/>
              <w:rPr>
                <w:sz w:val="28"/>
              </w:rPr>
            </w:pPr>
            <w:r>
              <w:rPr>
                <w:sz w:val="28"/>
              </w:rPr>
              <w:t>физическое лицо;</w:t>
            </w:r>
          </w:p>
          <w:p w:rsidR="00CC246B" w:rsidRDefault="00504D63">
            <w:pPr>
              <w:widowControl/>
              <w:numPr>
                <w:ilvl w:val="0"/>
                <w:numId w:val="1"/>
              </w:numPr>
              <w:ind w:left="33" w:right="-2" w:firstLine="0"/>
              <w:jc w:val="both"/>
              <w:rPr>
                <w:sz w:val="28"/>
              </w:rPr>
            </w:pPr>
            <w:r>
              <w:rPr>
                <w:sz w:val="28"/>
              </w:rPr>
              <w:t>юридическое лицо</w:t>
            </w:r>
          </w:p>
        </w:tc>
      </w:tr>
      <w:tr w:rsidR="00CC24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Лицо, обратившееся за предоставлением Услуги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1. физическое лицо (заявитель);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2. юридическое лицо (заявитель)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3. представитель заявителя</w:t>
            </w:r>
          </w:p>
        </w:tc>
      </w:tr>
    </w:tbl>
    <w:p w:rsidR="00CC246B" w:rsidRDefault="00CC246B">
      <w:pPr>
        <w:widowControl/>
        <w:ind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2. Перечень отдельных признаков заявителей</w:t>
      </w:r>
    </w:p>
    <w:p w:rsidR="00CC246B" w:rsidRDefault="00CC246B">
      <w:pPr>
        <w:widowControl/>
        <w:ind w:left="-142" w:right="-2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8666"/>
      </w:tblGrid>
      <w:tr w:rsidR="00CC246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Признаки заявителей</w:t>
            </w:r>
          </w:p>
        </w:tc>
      </w:tr>
      <w:tr w:rsidR="00CC246B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Результат Услуги, за которым обращается заявитель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</w:t>
            </w:r>
          </w:p>
        </w:tc>
      </w:tr>
      <w:tr w:rsidR="00CC246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Заявитель, обратился лично</w:t>
            </w:r>
          </w:p>
        </w:tc>
      </w:tr>
      <w:tr w:rsidR="00CC246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Заявитель, обратился через представителя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3. Перечень общих признаков заявителей</w:t>
      </w:r>
    </w:p>
    <w:p w:rsidR="00CC246B" w:rsidRDefault="00CC246B">
      <w:pPr>
        <w:widowControl/>
        <w:ind w:left="-142" w:right="-2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49"/>
        <w:gridCol w:w="5375"/>
      </w:tblGrid>
      <w:tr w:rsidR="00CC246B">
        <w:trPr>
          <w:trHeight w:val="815"/>
        </w:trPr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Признак заявителя</w:t>
            </w:r>
          </w:p>
        </w:tc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Значения признака заявителя</w:t>
            </w:r>
          </w:p>
        </w:tc>
      </w:tr>
      <w:tr w:rsidR="00CC246B">
        <w:trPr>
          <w:trHeight w:val="339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 Услуги, за которым обращается заявитель «Утверждение схемы расположения земельного участка или земельных участков, находящихся в </w:t>
            </w:r>
            <w:r>
              <w:rPr>
                <w:sz w:val="28"/>
              </w:rPr>
              <w:lastRenderedPageBreak/>
              <w:t>муниципальной собственности Новосельского сельского поселения Брюховецкого района, на кадастровом плане территории»</w:t>
            </w:r>
          </w:p>
        </w:tc>
      </w:tr>
      <w:tr w:rsidR="00CC246B">
        <w:trPr>
          <w:trHeight w:val="841"/>
        </w:trPr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Категория заявителя</w:t>
            </w:r>
          </w:p>
        </w:tc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6B" w:rsidRDefault="00504D63">
            <w:pPr>
              <w:widowControl/>
              <w:numPr>
                <w:ilvl w:val="0"/>
                <w:numId w:val="2"/>
              </w:numPr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физическое лицо;</w:t>
            </w:r>
          </w:p>
          <w:p w:rsidR="00CC246B" w:rsidRDefault="00504D63">
            <w:pPr>
              <w:widowControl/>
              <w:ind w:left="33" w:right="-2"/>
              <w:jc w:val="both"/>
              <w:rPr>
                <w:sz w:val="28"/>
              </w:rPr>
            </w:pPr>
            <w:r>
              <w:rPr>
                <w:sz w:val="28"/>
              </w:rPr>
              <w:t>2. юридическое лицо</w:t>
            </w:r>
          </w:p>
        </w:tc>
      </w:tr>
      <w:tr w:rsidR="00CC246B">
        <w:trPr>
          <w:trHeight w:val="841"/>
        </w:trPr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Заявитель обращается лично или через представителя?</w:t>
            </w:r>
          </w:p>
        </w:tc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1. Обратился лично.</w:t>
            </w:r>
          </w:p>
          <w:p w:rsidR="00CC246B" w:rsidRDefault="00504D63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2. Обратилось через представителя</w:t>
            </w:r>
          </w:p>
        </w:tc>
      </w:tr>
    </w:tbl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CC246B">
      <w:pPr>
        <w:rPr>
          <w:sz w:val="28"/>
        </w:rPr>
      </w:pP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  <w:r>
        <w:rPr>
          <w:sz w:val="28"/>
        </w:rPr>
        <w:t xml:space="preserve"> </w:t>
      </w:r>
    </w:p>
    <w:p w:rsidR="00CC246B" w:rsidRDefault="00CC246B">
      <w:pPr>
        <w:widowControl/>
        <w:spacing w:line="216" w:lineRule="auto"/>
        <w:ind w:firstLine="720"/>
        <w:jc w:val="both"/>
        <w:rPr>
          <w:sz w:val="28"/>
        </w:rPr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6096"/>
        <w:jc w:val="right"/>
      </w:pPr>
    </w:p>
    <w:p w:rsidR="00CC246B" w:rsidRDefault="00CC246B">
      <w:pPr>
        <w:ind w:left="5102"/>
        <w:jc w:val="center"/>
        <w:rPr>
          <w:sz w:val="28"/>
        </w:rPr>
      </w:pPr>
    </w:p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CC246B"/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3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 xml:space="preserve">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территории» </w:t>
      </w:r>
    </w:p>
    <w:p w:rsidR="00CC246B" w:rsidRDefault="00CC246B">
      <w:pPr>
        <w:jc w:val="center"/>
        <w:rPr>
          <w:sz w:val="28"/>
        </w:rPr>
      </w:pPr>
    </w:p>
    <w:p w:rsidR="00CC246B" w:rsidRDefault="00CC246B">
      <w:pPr>
        <w:jc w:val="center"/>
        <w:rPr>
          <w:sz w:val="28"/>
        </w:rPr>
      </w:pPr>
    </w:p>
    <w:p w:rsidR="00CC246B" w:rsidRDefault="00504D63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ИСЧЕРПЫВАЮЩИЙ ПЕРЕЧЕНЬ</w:t>
      </w:r>
    </w:p>
    <w:p w:rsidR="00CC246B" w:rsidRDefault="00504D63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документов, необходимых для предоставления муниципальной услуги</w:t>
      </w:r>
    </w:p>
    <w:p w:rsidR="00CC246B" w:rsidRDefault="00504D63">
      <w:pPr>
        <w:widowControl/>
        <w:ind w:left="-142" w:right="-2"/>
        <w:jc w:val="right"/>
        <w:rPr>
          <w:sz w:val="28"/>
        </w:rPr>
      </w:pPr>
      <w:r>
        <w:rPr>
          <w:sz w:val="28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2"/>
        <w:gridCol w:w="4003"/>
        <w:gridCol w:w="70"/>
        <w:gridCol w:w="4750"/>
      </w:tblGrid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CC246B">
            <w:pPr>
              <w:widowControl/>
              <w:ind w:right="-2"/>
              <w:jc w:val="both"/>
              <w:rPr>
                <w:sz w:val="2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документа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Форма документа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Заявление об утверждении схемы расположения земельного участка или земельных участков  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в форме документа на бумажном носителе в 1 экземпляре по форме приложения № 5 к Административному регламенту - при личном обращении в администрацию Новосельского сельского поселения Брюховецкого района или многофункциональный центр;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Документ, удостоверяющий личность заявителя или представителя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копия паспорта гражданина РФ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</w:t>
            </w:r>
            <w:r>
              <w:rPr>
                <w:sz w:val="28"/>
              </w:rPr>
              <w:lastRenderedPageBreak/>
              <w:t>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 случае представления документов в электронной форме посредством Единого портала предоставление указанного документа не требуется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Документ, подтверждающий полномочия представителя заявителя – доверенность, подтверждающая полномочия представителя заявителя, оформленная в установленном в соответствии с законодательством Российской Федерации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копия доверенности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Схема расположения земельного участка или земельных участков на кадастровом плане территории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Правоустанавливающие и (или) </w:t>
            </w:r>
            <w:proofErr w:type="spellStart"/>
            <w:r>
              <w:rPr>
                <w:sz w:val="28"/>
              </w:rPr>
              <w:t>правоудостоверяющие</w:t>
            </w:r>
            <w:proofErr w:type="spellEnd"/>
            <w:r>
              <w:rPr>
                <w:sz w:val="28"/>
              </w:rPr>
              <w:t xml:space="preserve"> документы на исходный земельный участок, если права на него не зарегистрированы в Едином государственном реестре прав на недвижимое имущество и сделок с ним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Правоустанавливающие и (или) </w:t>
            </w:r>
            <w:proofErr w:type="spellStart"/>
            <w:r>
              <w:rPr>
                <w:sz w:val="28"/>
              </w:rPr>
              <w:t>правоудостоверяющие</w:t>
            </w:r>
            <w:proofErr w:type="spellEnd"/>
            <w:r>
              <w:rPr>
                <w:sz w:val="28"/>
              </w:rPr>
              <w:t xml:space="preserve"> документы на исходный земельный участок на бумажном носителе в 1 экземпляре, представляется при личном обращении в администрацию Новосельского сельского поселения Брюховецкого района или </w:t>
            </w:r>
            <w:r>
              <w:rPr>
                <w:sz w:val="28"/>
              </w:rPr>
              <w:lastRenderedPageBreak/>
              <w:t>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Правоустанавливающие документы на здание, строение, сооружение (при наличии),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Правоустанавливающие </w:t>
            </w:r>
            <w:proofErr w:type="gramStart"/>
            <w:r>
              <w:rPr>
                <w:sz w:val="28"/>
              </w:rPr>
              <w:t>доку-менты</w:t>
            </w:r>
            <w:proofErr w:type="gramEnd"/>
            <w:r>
              <w:rPr>
                <w:sz w:val="28"/>
              </w:rPr>
              <w:t xml:space="preserve"> на здание, строение, сооружение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Учредительные документы юридического лица, в случае, если за муниципальной услугой обращается юридическое лицо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Учредительные документы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государственного реестра недвижимости об объекте недвижимости - здание, сооружение, помещение, расположенные на земельном участке;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sz w:val="28"/>
              </w:rPr>
              <w:t>государ-ственного</w:t>
            </w:r>
            <w:proofErr w:type="spellEnd"/>
            <w:proofErr w:type="gramEnd"/>
            <w:r>
              <w:rPr>
                <w:sz w:val="28"/>
              </w:rPr>
              <w:t xml:space="preserve"> реестра недвижимости</w:t>
            </w:r>
            <w:r>
              <w:t xml:space="preserve"> </w:t>
            </w:r>
            <w:r>
              <w:rPr>
                <w:sz w:val="28"/>
              </w:rPr>
              <w:t>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государственного реестра недвижимости об объекте недвижимости - земельный участок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юридических лиц (ЕГРЮЛ) о юридическом лице, являющемся Заявителем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sz w:val="28"/>
              </w:rPr>
              <w:t>государ-ственного</w:t>
            </w:r>
            <w:proofErr w:type="spellEnd"/>
            <w:proofErr w:type="gramEnd"/>
            <w:r>
              <w:rPr>
                <w:sz w:val="28"/>
              </w:rPr>
              <w:t xml:space="preserve"> реестра юридических лиц (ЕГРЮЛ)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lastRenderedPageBreak/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sz w:val="28"/>
              </w:rPr>
              <w:t>государ-ственного</w:t>
            </w:r>
            <w:proofErr w:type="spellEnd"/>
            <w:proofErr w:type="gramEnd"/>
            <w:r>
              <w:rPr>
                <w:sz w:val="28"/>
              </w:rPr>
              <w:t xml:space="preserve"> реестра индивидуальных предпринимателей (ЕГРИП) на бумажном носителе в 1 экземпляре, представляется при личном обращении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электронной форме, </w:t>
            </w:r>
            <w:proofErr w:type="gramStart"/>
            <w:r>
              <w:rPr>
                <w:sz w:val="28"/>
              </w:rPr>
              <w:t>подписанный</w:t>
            </w:r>
            <w:proofErr w:type="gramEnd"/>
            <w:r>
              <w:rPr>
                <w:sz w:val="28"/>
              </w:rPr>
              <w:t xml:space="preserve"> в соответствии с требованиями Феде-</w:t>
            </w:r>
            <w:proofErr w:type="spellStart"/>
            <w:r>
              <w:rPr>
                <w:sz w:val="28"/>
              </w:rPr>
              <w:t>рального</w:t>
            </w:r>
            <w:proofErr w:type="spellEnd"/>
            <w:r>
              <w:rPr>
                <w:sz w:val="28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CC246B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В случае</w:t>
            </w:r>
            <w:proofErr w:type="gramStart"/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Электронные документы представляются в следующих форматах: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0" w:name="sub_2351"/>
            <w:r>
              <w:rPr>
                <w:sz w:val="28"/>
              </w:rPr>
              <w:t xml:space="preserve">а) </w:t>
            </w:r>
            <w:proofErr w:type="spellStart"/>
            <w:r>
              <w:rPr>
                <w:sz w:val="28"/>
              </w:rPr>
              <w:t>xml</w:t>
            </w:r>
            <w:proofErr w:type="spellEnd"/>
            <w:r>
              <w:rPr>
                <w:sz w:val="28"/>
              </w:rPr>
              <w:t xml:space="preserve"> - для формализованных документов;</w:t>
            </w:r>
            <w:bookmarkEnd w:id="40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1" w:name="sub_2352"/>
            <w:r>
              <w:rPr>
                <w:sz w:val="28"/>
              </w:rPr>
              <w:t xml:space="preserve">б) </w:t>
            </w:r>
            <w:proofErr w:type="spellStart"/>
            <w:r>
              <w:rPr>
                <w:sz w:val="28"/>
              </w:rPr>
              <w:t>doc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docx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odt</w:t>
            </w:r>
            <w:proofErr w:type="spellEnd"/>
            <w:r>
              <w:rPr>
                <w:sz w:val="28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>
              <w:rPr>
                <w:b/>
                <w:sz w:val="28"/>
              </w:rPr>
              <w:t>подпункте «в»</w:t>
            </w:r>
            <w:r>
              <w:rPr>
                <w:sz w:val="28"/>
              </w:rPr>
              <w:t xml:space="preserve"> настоящего пункта);</w:t>
            </w:r>
            <w:bookmarkEnd w:id="41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2" w:name="sub_2353"/>
            <w:r>
              <w:rPr>
                <w:sz w:val="28"/>
              </w:rPr>
              <w:t xml:space="preserve">в) </w:t>
            </w:r>
            <w:proofErr w:type="spellStart"/>
            <w:r>
              <w:rPr>
                <w:sz w:val="28"/>
              </w:rPr>
              <w:t>xls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xlsx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ods</w:t>
            </w:r>
            <w:proofErr w:type="spellEnd"/>
            <w:r>
              <w:rPr>
                <w:sz w:val="28"/>
              </w:rPr>
              <w:t xml:space="preserve"> - для документов, содержащих расчеты;</w:t>
            </w:r>
            <w:bookmarkEnd w:id="42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bookmarkStart w:id="43" w:name="sub_2354"/>
            <w:r>
              <w:rPr>
                <w:sz w:val="28"/>
              </w:rPr>
              <w:t xml:space="preserve">г) </w:t>
            </w:r>
            <w:proofErr w:type="spellStart"/>
            <w:r>
              <w:rPr>
                <w:sz w:val="28"/>
              </w:rPr>
              <w:t>pdf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jpg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jpeg</w:t>
            </w:r>
            <w:proofErr w:type="spellEnd"/>
            <w:r>
              <w:rPr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>
              <w:rPr>
                <w:b/>
                <w:sz w:val="28"/>
              </w:rPr>
              <w:t>подпункте «в»</w:t>
            </w:r>
            <w:r>
              <w:rPr>
                <w:sz w:val="28"/>
              </w:rPr>
              <w:t xml:space="preserve"> настоящего пункта), а также документов с графическим содержанием.</w:t>
            </w:r>
            <w:bookmarkEnd w:id="43"/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Допускается формирование электронного документа путем </w:t>
            </w:r>
            <w:r>
              <w:rPr>
                <w:sz w:val="28"/>
              </w:rPr>
              <w:lastRenderedPageBreak/>
              <w:t xml:space="preserve">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sz w:val="28"/>
              </w:rPr>
              <w:t>dpi</w:t>
            </w:r>
            <w:proofErr w:type="spellEnd"/>
            <w:r>
              <w:rPr>
                <w:sz w:val="28"/>
              </w:rPr>
              <w:t xml:space="preserve"> (масштаб 1:1) с использованием следующих режимов: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Электронные документы должны обеспечивать: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возможность идентифицировать документ и количество листов в документе;</w:t>
            </w:r>
          </w:p>
          <w:p w:rsidR="00CC246B" w:rsidRDefault="00504D63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sz w:val="28"/>
              </w:rPr>
              <w:t>xls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xlsx</w:t>
            </w:r>
            <w:proofErr w:type="spellEnd"/>
            <w:r>
              <w:rPr>
                <w:sz w:val="28"/>
              </w:rPr>
              <w:t xml:space="preserve"> или </w:t>
            </w:r>
            <w:proofErr w:type="spellStart"/>
            <w:r>
              <w:rPr>
                <w:sz w:val="28"/>
              </w:rPr>
              <w:t>ods</w:t>
            </w:r>
            <w:proofErr w:type="spellEnd"/>
            <w:r>
              <w:rPr>
                <w:sz w:val="28"/>
              </w:rPr>
              <w:t>, формируются в виде отдельного электронного документа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right"/>
        <w:rPr>
          <w:sz w:val="28"/>
        </w:rPr>
      </w:pPr>
      <w:r>
        <w:rPr>
          <w:sz w:val="28"/>
        </w:rPr>
        <w:t>Таблица № 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4"/>
      </w:tblGrid>
      <w:tr w:rsidR="00CC246B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CC24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в администрацию Новосельского сельского поселения Брюховецкого района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на бумажном носителе при личном обращении</w:t>
            </w:r>
          </w:p>
        </w:tc>
      </w:tr>
      <w:tr w:rsidR="00CC24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на бумажном носителе при личном обращении</w:t>
            </w:r>
          </w:p>
        </w:tc>
      </w:tr>
      <w:tr w:rsidR="00CC24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в электронной форме</w:t>
            </w:r>
          </w:p>
        </w:tc>
      </w:tr>
      <w:tr w:rsidR="00CC246B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CC246B" w:rsidRDefault="00CC246B">
      <w:pPr>
        <w:widowControl/>
        <w:ind w:left="-142" w:right="-2"/>
        <w:jc w:val="both"/>
      </w:pPr>
    </w:p>
    <w:p w:rsidR="00CC246B" w:rsidRDefault="00CC246B">
      <w:pPr>
        <w:widowControl/>
        <w:ind w:right="-2"/>
        <w:jc w:val="both"/>
      </w:pPr>
    </w:p>
    <w:p w:rsidR="00CC246B" w:rsidRDefault="00CC246B">
      <w:pPr>
        <w:widowControl/>
        <w:ind w:left="-142" w:right="-2"/>
        <w:jc w:val="both"/>
      </w:pP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504D63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CC246B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</w:p>
    <w:p w:rsidR="00CC246B" w:rsidRDefault="00504D63">
      <w:pPr>
        <w:ind w:left="4962"/>
        <w:rPr>
          <w:sz w:val="28"/>
        </w:rPr>
      </w:pPr>
      <w:r>
        <w:rPr>
          <w:sz w:val="28"/>
        </w:rPr>
        <w:lastRenderedPageBreak/>
        <w:t>Приложение 4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к административному регламенту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по предоставлению муниципальной услуги «Утверждение схемы расположения земельного участка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или земельных участков, находящихся в муниципальной собственности Новосельского сельского поселения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Брюховецкого района, на кадастровом плане территории»</w:t>
      </w:r>
    </w:p>
    <w:p w:rsidR="00CC246B" w:rsidRDefault="00CC246B"/>
    <w:p w:rsidR="00CC246B" w:rsidRDefault="00504D63">
      <w:pPr>
        <w:jc w:val="center"/>
        <w:rPr>
          <w:sz w:val="28"/>
        </w:rPr>
      </w:pPr>
      <w:r>
        <w:rPr>
          <w:sz w:val="28"/>
        </w:rPr>
        <w:t>Форма заявления, необходимая для получения муниципальной услуги «Утверждение схемы расположения земельного участка</w:t>
      </w:r>
    </w:p>
    <w:p w:rsidR="00CC246B" w:rsidRDefault="00504D63">
      <w:pPr>
        <w:jc w:val="center"/>
        <w:rPr>
          <w:sz w:val="28"/>
        </w:rPr>
      </w:pPr>
      <w:r>
        <w:rPr>
          <w:sz w:val="28"/>
        </w:rPr>
        <w:t xml:space="preserve">или земельных участков, находящихся в </w:t>
      </w:r>
      <w:proofErr w:type="gramStart"/>
      <w:r>
        <w:rPr>
          <w:sz w:val="28"/>
        </w:rPr>
        <w:t>муниципальной</w:t>
      </w:r>
      <w:proofErr w:type="gramEnd"/>
    </w:p>
    <w:p w:rsidR="00CC246B" w:rsidRDefault="00504D63">
      <w:pPr>
        <w:jc w:val="center"/>
        <w:rPr>
          <w:sz w:val="28"/>
        </w:rPr>
      </w:pPr>
      <w:r>
        <w:rPr>
          <w:sz w:val="28"/>
        </w:rPr>
        <w:t xml:space="preserve">собственности Новосельского сельского поселения </w:t>
      </w:r>
    </w:p>
    <w:p w:rsidR="00CC246B" w:rsidRDefault="00504D63">
      <w:pPr>
        <w:jc w:val="center"/>
        <w:rPr>
          <w:sz w:val="28"/>
        </w:rPr>
      </w:pPr>
      <w:r>
        <w:rPr>
          <w:sz w:val="28"/>
        </w:rPr>
        <w:t>Брюховецкого района, на кадастровом плане территории»</w:t>
      </w:r>
    </w:p>
    <w:p w:rsidR="00CC246B" w:rsidRDefault="00CC246B"/>
    <w:p w:rsidR="00CC246B" w:rsidRDefault="00504D63">
      <w:pPr>
        <w:ind w:firstLine="4962"/>
        <w:rPr>
          <w:sz w:val="28"/>
        </w:rPr>
      </w:pPr>
      <w:r>
        <w:rPr>
          <w:sz w:val="28"/>
        </w:rPr>
        <w:t>В администрацию Новосельского</w:t>
      </w:r>
    </w:p>
    <w:p w:rsidR="00CC246B" w:rsidRDefault="00504D63">
      <w:pPr>
        <w:ind w:firstLine="4962"/>
        <w:rPr>
          <w:sz w:val="28"/>
        </w:rPr>
      </w:pPr>
      <w:r>
        <w:rPr>
          <w:sz w:val="28"/>
        </w:rPr>
        <w:t>сельского поселения</w:t>
      </w:r>
    </w:p>
    <w:p w:rsidR="00CC246B" w:rsidRDefault="00504D63">
      <w:pPr>
        <w:ind w:firstLine="4962"/>
        <w:rPr>
          <w:sz w:val="28"/>
        </w:rPr>
      </w:pPr>
      <w:r>
        <w:rPr>
          <w:sz w:val="28"/>
        </w:rPr>
        <w:t>Брюховецкого района</w:t>
      </w:r>
    </w:p>
    <w:p w:rsidR="00CC246B" w:rsidRDefault="00504D63">
      <w:pPr>
        <w:ind w:firstLine="4962"/>
        <w:rPr>
          <w:sz w:val="28"/>
        </w:rPr>
      </w:pPr>
      <w:r>
        <w:rPr>
          <w:sz w:val="28"/>
        </w:rPr>
        <w:t>_________________________________</w:t>
      </w:r>
    </w:p>
    <w:p w:rsidR="00CC246B" w:rsidRDefault="00504D63">
      <w:pPr>
        <w:ind w:left="496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C246B" w:rsidRDefault="00504D63">
      <w:pPr>
        <w:pStyle w:val="af4"/>
        <w:ind w:firstLine="4820"/>
      </w:pPr>
      <w:proofErr w:type="gramStart"/>
      <w:r>
        <w:rPr>
          <w:sz w:val="28"/>
        </w:rPr>
        <w:t>(</w:t>
      </w:r>
      <w:r>
        <w:t>для физических лиц - ФИО, ИНН, ОГРНИП</w:t>
      </w:r>
      <w:proofErr w:type="gramEnd"/>
    </w:p>
    <w:p w:rsidR="00CC246B" w:rsidRDefault="00504D63">
      <w:pPr>
        <w:pStyle w:val="af4"/>
        <w:ind w:firstLine="4820"/>
      </w:pPr>
      <w:r>
        <w:t xml:space="preserve"> (для индивидуальных предпринимателей);</w:t>
      </w:r>
    </w:p>
    <w:p w:rsidR="00CC246B" w:rsidRDefault="00504D63">
      <w:pPr>
        <w:pStyle w:val="af4"/>
        <w:ind w:firstLine="4820"/>
      </w:pPr>
      <w:r>
        <w:t xml:space="preserve"> для юридических лиц - </w:t>
      </w:r>
      <w:proofErr w:type="gramStart"/>
      <w:r>
        <w:t>полное</w:t>
      </w:r>
      <w:proofErr w:type="gramEnd"/>
      <w:r>
        <w:t xml:space="preserve"> и сокращенное</w:t>
      </w:r>
    </w:p>
    <w:p w:rsidR="00CC246B" w:rsidRDefault="00504D63">
      <w:pPr>
        <w:pStyle w:val="af4"/>
        <w:ind w:firstLine="4820"/>
      </w:pPr>
      <w:r>
        <w:t xml:space="preserve"> наименование, ИНН, ОГРН в лице –</w:t>
      </w:r>
    </w:p>
    <w:p w:rsidR="00CC246B" w:rsidRDefault="00504D63">
      <w:pPr>
        <w:pStyle w:val="af4"/>
        <w:ind w:firstLine="4820"/>
      </w:pPr>
      <w:r>
        <w:t xml:space="preserve"> должность, ФИО)</w:t>
      </w:r>
    </w:p>
    <w:p w:rsidR="00CC246B" w:rsidRDefault="00504D63">
      <w:pPr>
        <w:pStyle w:val="af4"/>
        <w:ind w:firstLine="1985"/>
        <w:jc w:val="center"/>
        <w:rPr>
          <w:sz w:val="28"/>
        </w:rPr>
      </w:pPr>
      <w:r>
        <w:rPr>
          <w:sz w:val="28"/>
        </w:rPr>
        <w:t xml:space="preserve">                          </w:t>
      </w:r>
      <w:proofErr w:type="gramStart"/>
      <w:r>
        <w:rPr>
          <w:sz w:val="28"/>
        </w:rPr>
        <w:t>проживающего</w:t>
      </w:r>
      <w:proofErr w:type="gramEnd"/>
      <w:r>
        <w:rPr>
          <w:sz w:val="28"/>
        </w:rPr>
        <w:t xml:space="preserve"> (ей) по адресу:/</w:t>
      </w:r>
    </w:p>
    <w:p w:rsidR="00CC246B" w:rsidRDefault="00504D63">
      <w:pPr>
        <w:pStyle w:val="af4"/>
        <w:ind w:left="787" w:firstLine="4253"/>
      </w:pPr>
      <w:r>
        <w:t>______________________________________</w:t>
      </w:r>
    </w:p>
    <w:p w:rsidR="00CC246B" w:rsidRDefault="00504D63">
      <w:pPr>
        <w:pStyle w:val="af4"/>
        <w:ind w:left="1212" w:firstLine="3828"/>
        <w:jc w:val="center"/>
      </w:pPr>
      <w:r>
        <w:t>______________________________________</w:t>
      </w:r>
    </w:p>
    <w:p w:rsidR="00CC246B" w:rsidRDefault="00504D63">
      <w:pPr>
        <w:pStyle w:val="af4"/>
        <w:ind w:left="1212" w:firstLine="3828"/>
        <w:jc w:val="center"/>
      </w:pPr>
      <w:r>
        <w:t>______________________________________</w:t>
      </w:r>
    </w:p>
    <w:p w:rsidR="00CC246B" w:rsidRDefault="00504D63">
      <w:pPr>
        <w:pStyle w:val="af4"/>
        <w:ind w:left="1212" w:firstLine="3828"/>
        <w:jc w:val="center"/>
      </w:pPr>
      <w:r>
        <w:t>______________________________________</w:t>
      </w:r>
    </w:p>
    <w:p w:rsidR="00CC246B" w:rsidRDefault="00504D63">
      <w:pPr>
        <w:pStyle w:val="af4"/>
        <w:ind w:left="3600" w:firstLine="948"/>
        <w:jc w:val="center"/>
      </w:pPr>
      <w:r>
        <w:t>(для физических лиц - адрес регистрации по месту жительства;</w:t>
      </w:r>
    </w:p>
    <w:p w:rsidR="00CC246B" w:rsidRDefault="00504D63">
      <w:pPr>
        <w:pStyle w:val="af4"/>
        <w:ind w:left="918" w:firstLine="3402"/>
        <w:jc w:val="center"/>
      </w:pPr>
      <w:r>
        <w:t>для юридических лиц - место нахождения)</w:t>
      </w:r>
    </w:p>
    <w:p w:rsidR="00CC246B" w:rsidRDefault="00504D63">
      <w:pPr>
        <w:pStyle w:val="af4"/>
        <w:ind w:left="4320" w:firstLine="0"/>
      </w:pPr>
      <w:r>
        <w:t>тел: __________________________________</w:t>
      </w:r>
    </w:p>
    <w:p w:rsidR="00CC246B" w:rsidRDefault="00504D63">
      <w:pPr>
        <w:pStyle w:val="af4"/>
        <w:ind w:left="1638" w:firstLine="3402"/>
        <w:jc w:val="center"/>
      </w:pPr>
      <w:r>
        <w:t>адрес электронной почты: _______________</w:t>
      </w:r>
    </w:p>
    <w:p w:rsidR="00CC246B" w:rsidRDefault="00CC246B">
      <w:pPr>
        <w:pStyle w:val="af4"/>
      </w:pP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CC246B" w:rsidRDefault="00504D63">
      <w:pPr>
        <w:pStyle w:val="af4"/>
        <w:ind w:firstLine="567"/>
        <w:jc w:val="center"/>
        <w:rPr>
          <w:b/>
          <w:sz w:val="28"/>
        </w:rPr>
      </w:pPr>
      <w:r>
        <w:rPr>
          <w:b/>
          <w:sz w:val="28"/>
        </w:rPr>
        <w:t>об утверждении схемы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</w:pPr>
      <w:r>
        <w:rPr>
          <w:sz w:val="28"/>
        </w:rPr>
        <w:lastRenderedPageBreak/>
        <w:t>Прошу утвердить схему расположения земельного участка или земельных участков, находящихся в муниципальной собственности Новосельского сельского поселения Брюховецкого района, на кадастровом плане территории с разрешенным использованием</w:t>
      </w:r>
      <w:r>
        <w:t>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  <w:jc w:val="center"/>
      </w:pPr>
      <w:r>
        <w:t>(назначение участка)</w:t>
      </w:r>
    </w:p>
    <w:p w:rsidR="00CC246B" w:rsidRDefault="00504D63">
      <w:pPr>
        <w:pStyle w:val="af4"/>
        <w:ind w:firstLine="0"/>
      </w:pPr>
      <w:r>
        <w:rPr>
          <w:sz w:val="28"/>
        </w:rPr>
        <w:t>с фактическим использованием</w:t>
      </w:r>
      <w:r>
        <w:t>_______________________________________ ________________________________________________________________________________</w:t>
      </w:r>
    </w:p>
    <w:p w:rsidR="00CC246B" w:rsidRDefault="00504D63">
      <w:pPr>
        <w:pStyle w:val="af4"/>
        <w:ind w:firstLine="567"/>
        <w:jc w:val="center"/>
      </w:pPr>
      <w:r>
        <w:t>(характеристика деятельности)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Сведения о земельном участке: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1) кадастровый номер:_____________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2) площадь: _________________________________</w:t>
      </w:r>
      <w:r w:rsidR="00CA2E22">
        <w:rPr>
          <w:sz w:val="28"/>
        </w:rPr>
        <w:t>_____________________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3) место нахождения: ____</w:t>
      </w:r>
      <w:r w:rsidR="00CA2E22">
        <w:rPr>
          <w:sz w:val="28"/>
        </w:rPr>
        <w:t>______</w:t>
      </w:r>
      <w:r>
        <w:rPr>
          <w:sz w:val="28"/>
        </w:rPr>
        <w:t>___</w:t>
      </w:r>
      <w:r w:rsidR="00CA2E22">
        <w:rPr>
          <w:sz w:val="28"/>
        </w:rPr>
        <w:t>________________________________</w:t>
      </w:r>
    </w:p>
    <w:p w:rsidR="00CA2E22" w:rsidRDefault="00CA2E22" w:rsidP="00CA2E22">
      <w:pPr>
        <w:pStyle w:val="af4"/>
        <w:ind w:firstLine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Перечень и количество приложенных к заявлению документов:</w:t>
      </w:r>
    </w:p>
    <w:p w:rsidR="00CC246B" w:rsidRDefault="00504D63">
      <w:pPr>
        <w:pStyle w:val="af4"/>
        <w:ind w:firstLine="0"/>
      </w:pPr>
      <w:r>
        <w:rPr>
          <w:sz w:val="28"/>
        </w:rPr>
        <w:t>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</w:pPr>
      <w:r>
        <w:rPr>
          <w:sz w:val="28"/>
        </w:rPr>
        <w:t>Способ выдачи (направления) результата предоставления муниципальной услуги:</w:t>
      </w:r>
      <w:r>
        <w:t xml:space="preserve"> ______________________________________________________________</w:t>
      </w:r>
    </w:p>
    <w:p w:rsidR="00CC246B" w:rsidRDefault="00504D63">
      <w:pPr>
        <w:pStyle w:val="af4"/>
        <w:ind w:firstLine="567"/>
      </w:pPr>
      <w:r>
        <w:t>(лично, уполномоченному лицу, почтовым отправлением)</w:t>
      </w:r>
    </w:p>
    <w:p w:rsidR="00CC246B" w:rsidRDefault="00504D63">
      <w:pPr>
        <w:pStyle w:val="af4"/>
        <w:ind w:firstLine="567"/>
      </w:pPr>
      <w:r>
        <w:t>1) если выбран вариант «лично» следует также указать способ уведомления о принятом решении: ______________________________________________________</w:t>
      </w:r>
    </w:p>
    <w:p w:rsidR="00CC246B" w:rsidRDefault="00504D63">
      <w:pPr>
        <w:pStyle w:val="af4"/>
        <w:ind w:firstLine="567"/>
      </w:pPr>
      <w:r>
        <w:t>(по телефону, по адресу электронной почты)</w:t>
      </w:r>
    </w:p>
    <w:p w:rsidR="00CC246B" w:rsidRDefault="00504D63">
      <w:pPr>
        <w:pStyle w:val="af4"/>
        <w:ind w:firstLine="567"/>
      </w:pPr>
      <w:r>
        <w:t>2) если выбран вариант «уполномоченному лицу», следует указать:</w:t>
      </w:r>
    </w:p>
    <w:p w:rsidR="00CC246B" w:rsidRDefault="00504D63">
      <w:pPr>
        <w:pStyle w:val="af4"/>
        <w:ind w:firstLine="567"/>
      </w:pPr>
      <w:r>
        <w:t>ФИО уполномоченного лица (полностью): ________________________________________________________________________________</w:t>
      </w:r>
    </w:p>
    <w:p w:rsidR="00CC246B" w:rsidRDefault="00504D63">
      <w:pPr>
        <w:pStyle w:val="af4"/>
        <w:ind w:firstLine="0"/>
      </w:pPr>
      <w:r>
        <w:t>________________________________________________________________________________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Документ, удостоверяющий личность:</w:t>
      </w:r>
    </w:p>
    <w:p w:rsidR="00CC246B" w:rsidRDefault="00504D63">
      <w:pPr>
        <w:pStyle w:val="af4"/>
        <w:ind w:firstLine="567"/>
      </w:pPr>
      <w:r>
        <w:rPr>
          <w:sz w:val="28"/>
        </w:rPr>
        <w:t>Вид документа</w:t>
      </w:r>
      <w:r>
        <w:t xml:space="preserve"> _________________ </w:t>
      </w:r>
      <w:r>
        <w:rPr>
          <w:sz w:val="28"/>
        </w:rPr>
        <w:t>серия</w:t>
      </w:r>
      <w:r>
        <w:t xml:space="preserve"> __________ № _____________ </w:t>
      </w:r>
      <w:r>
        <w:rPr>
          <w:sz w:val="28"/>
        </w:rPr>
        <w:t>дата выдачи</w:t>
      </w:r>
      <w:r>
        <w:t xml:space="preserve"> ______________________ </w:t>
      </w:r>
      <w:r>
        <w:rPr>
          <w:sz w:val="28"/>
        </w:rPr>
        <w:t>кем выдан</w:t>
      </w:r>
      <w:r>
        <w:t xml:space="preserve"> ______________________ ________________________________________________________________________________</w:t>
      </w:r>
    </w:p>
    <w:p w:rsidR="00CC246B" w:rsidRDefault="00504D63">
      <w:pPr>
        <w:pStyle w:val="af4"/>
        <w:ind w:firstLine="567"/>
      </w:pPr>
      <w:r>
        <w:rPr>
          <w:sz w:val="28"/>
        </w:rPr>
        <w:t>Контактный телефон:</w:t>
      </w:r>
      <w:r>
        <w:t xml:space="preserve"> _____________________________________________________</w:t>
      </w:r>
    </w:p>
    <w:p w:rsidR="00CC246B" w:rsidRDefault="00504D63">
      <w:pPr>
        <w:pStyle w:val="af4"/>
        <w:ind w:firstLine="567"/>
      </w:pPr>
      <w:r>
        <w:rPr>
          <w:sz w:val="28"/>
        </w:rPr>
        <w:t>Реквизиты доверенности (при наличии доверенности):</w:t>
      </w:r>
      <w:r>
        <w:t xml:space="preserve"> _____________ ___________________________________________________________________</w:t>
      </w:r>
    </w:p>
    <w:p w:rsidR="00CC246B" w:rsidRDefault="00504D63">
      <w:pPr>
        <w:pStyle w:val="af4"/>
        <w:ind w:firstLine="567"/>
      </w:pPr>
      <w:r>
        <w:t>3) если выбран вариант «почтовым отправлением», следует указать адрес, по которому необходимо направить документ, являющийся результатом предоставления муниципальной услуги:__________________________________________________________________________ _________________________________________________________________________ ________________________________________________________________________________</w:t>
      </w:r>
    </w:p>
    <w:p w:rsidR="00CC246B" w:rsidRDefault="00504D63">
      <w:pPr>
        <w:pStyle w:val="af4"/>
        <w:ind w:firstLine="567"/>
      </w:pPr>
      <w:r>
        <w:t xml:space="preserve">«____» _______________ ______ </w:t>
      </w:r>
      <w:proofErr w:type="gramStart"/>
      <w:r>
        <w:t>г</w:t>
      </w:r>
      <w:proofErr w:type="gramEnd"/>
      <w:r>
        <w:t>. _____________________________________________</w:t>
      </w:r>
    </w:p>
    <w:p w:rsidR="00CC246B" w:rsidRDefault="00504D63">
      <w:pPr>
        <w:pStyle w:val="af4"/>
        <w:ind w:firstLine="567"/>
      </w:pPr>
      <w:r>
        <w:t>(дата) (подпись; печать - для юридических лиц)</w:t>
      </w: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Согласие на обработку персональных данных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 xml:space="preserve">В целях соблюдения </w:t>
      </w:r>
      <w:hyperlink r:id="rId8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 xml:space="preserve"> от 27.07.2006 № 152-ФЗ «О персональных данных» я даю своё согласие на обработку моих персональных </w:t>
      </w:r>
      <w:r>
        <w:rPr>
          <w:sz w:val="28"/>
        </w:rPr>
        <w:lastRenderedPageBreak/>
        <w:t>данных администрацией Новосельского сельского поселения Брюховецкого района для предоставления Муниципальной услуги и подтверждаю, что давая такое согласие, я действую по своей воле и в своих интересах.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третьи лица имеют право на обработку персональных данных на основании согласия. Настоящее согласие дается мною бессрочно, но может быть отозвано посредством направления мною письменного уведомления в администрацию Новосельского сельского поселения Брюховецкого района не менее чем за 2 рабочих дня до момента отзыва согласия. Отказ в предоставлении моих персональных данных влечет невозможность администрации Новосельского сельского поселения Брюховецкого района исполнить свои функции по определению возможности предоставления муниципальных услуг.</w:t>
      </w:r>
    </w:p>
    <w:p w:rsidR="00CC246B" w:rsidRDefault="00CC246B">
      <w:pPr>
        <w:pStyle w:val="af4"/>
      </w:pPr>
    </w:p>
    <w:p w:rsidR="00CC246B" w:rsidRDefault="00504D63">
      <w:pPr>
        <w:pStyle w:val="af4"/>
        <w:ind w:firstLine="567"/>
        <w:rPr>
          <w:sz w:val="28"/>
        </w:rPr>
      </w:pPr>
      <w:r>
        <w:rPr>
          <w:sz w:val="28"/>
        </w:rPr>
        <w:t>Дата Личная подпись</w:t>
      </w:r>
    </w:p>
    <w:p w:rsidR="00CC246B" w:rsidRDefault="00CC246B">
      <w:pPr>
        <w:pStyle w:val="af4"/>
      </w:pPr>
    </w:p>
    <w:p w:rsidR="00CC246B" w:rsidRDefault="00CC246B"/>
    <w:p w:rsidR="00CC246B" w:rsidRDefault="00CC246B"/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pStyle w:val="ConsPlusNormal"/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/>
    <w:p w:rsidR="00CC246B" w:rsidRDefault="00504D63">
      <w:pPr>
        <w:rPr>
          <w:sz w:val="28"/>
        </w:rPr>
      </w:pPr>
      <w:r>
        <w:rPr>
          <w:sz w:val="28"/>
        </w:rPr>
        <w:t xml:space="preserve"> </w:t>
      </w:r>
    </w:p>
    <w:p w:rsidR="00CC246B" w:rsidRDefault="00CC246B">
      <w:pPr>
        <w:sectPr w:rsidR="00CC246B">
          <w:headerReference w:type="default" r:id="rId9"/>
          <w:pgSz w:w="11906" w:h="16838"/>
          <w:pgMar w:top="1134" w:right="567" w:bottom="1134" w:left="1701" w:header="720" w:footer="720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1"/>
        <w:gridCol w:w="5923"/>
      </w:tblGrid>
      <w:tr w:rsidR="00CC246B">
        <w:tc>
          <w:tcPr>
            <w:tcW w:w="3931" w:type="dxa"/>
            <w:shd w:val="clear" w:color="auto" w:fill="auto"/>
          </w:tcPr>
          <w:p w:rsidR="00CC246B" w:rsidRDefault="00CC246B">
            <w:pPr>
              <w:widowControl/>
              <w:jc w:val="both"/>
              <w:rPr>
                <w:highlight w:val="white"/>
              </w:rPr>
            </w:pPr>
          </w:p>
        </w:tc>
        <w:tc>
          <w:tcPr>
            <w:tcW w:w="5923" w:type="dxa"/>
            <w:shd w:val="clear" w:color="auto" w:fill="auto"/>
          </w:tcPr>
          <w:p w:rsidR="00CC246B" w:rsidRDefault="00504D63">
            <w:pPr>
              <w:widowControl/>
              <w:ind w:left="1593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Приложение 5</w:t>
            </w:r>
          </w:p>
          <w:p w:rsidR="00CC246B" w:rsidRDefault="00504D63">
            <w:pPr>
              <w:widowControl/>
              <w:ind w:left="1593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 административному регламенту</w:t>
            </w:r>
          </w:p>
          <w:p w:rsidR="00CC246B" w:rsidRDefault="00504D63">
            <w:pPr>
              <w:widowControl/>
              <w:ind w:left="1593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по предоставлению муниципальной услуги «Утверждение схемы расположения земельного участка</w:t>
            </w:r>
          </w:p>
          <w:p w:rsidR="00CC246B" w:rsidRDefault="00504D63">
            <w:pPr>
              <w:widowControl/>
              <w:ind w:left="1593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или земельных участков, находящихся в муниципальной собственности Новосельского сельского поселения </w:t>
            </w:r>
          </w:p>
          <w:p w:rsidR="00CC246B" w:rsidRDefault="00504D63">
            <w:pPr>
              <w:widowControl/>
              <w:ind w:left="1593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Брюховецкого района, на кадастровом плане территории» </w:t>
            </w:r>
          </w:p>
          <w:p w:rsidR="00CC246B" w:rsidRDefault="00CC246B">
            <w:pPr>
              <w:widowControl/>
              <w:jc w:val="both"/>
              <w:rPr>
                <w:highlight w:val="white"/>
              </w:rPr>
            </w:pPr>
          </w:p>
        </w:tc>
      </w:tr>
    </w:tbl>
    <w:p w:rsidR="00CC246B" w:rsidRDefault="00CC246B">
      <w:pPr>
        <w:widowControl/>
        <w:ind w:firstLine="720"/>
        <w:jc w:val="center"/>
        <w:rPr>
          <w:highlight w:val="white"/>
        </w:rPr>
      </w:pPr>
    </w:p>
    <w:p w:rsidR="00CC246B" w:rsidRDefault="00CC246B">
      <w:pPr>
        <w:widowControl/>
        <w:ind w:firstLine="720"/>
        <w:jc w:val="center"/>
        <w:rPr>
          <w:highlight w:val="white"/>
        </w:rPr>
      </w:pPr>
    </w:p>
    <w:p w:rsidR="00CC246B" w:rsidRDefault="00504D63">
      <w:pPr>
        <w:widowControl/>
        <w:jc w:val="center"/>
      </w:pPr>
      <w:r>
        <w:rPr>
          <w:b/>
          <w:sz w:val="28"/>
          <w:highlight w:val="white"/>
        </w:rPr>
        <w:t xml:space="preserve">ИСЧЕРПЫВАЮЩИЙ ПЕРЕЧЕНЬ </w:t>
      </w:r>
    </w:p>
    <w:p w:rsidR="00CC246B" w:rsidRDefault="00504D63">
      <w:pPr>
        <w:widowControl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оснований для отказа в приёме запроса о предоставлении</w:t>
      </w:r>
    </w:p>
    <w:p w:rsidR="00CC246B" w:rsidRDefault="00504D63">
      <w:pPr>
        <w:widowControl/>
        <w:jc w:val="center"/>
      </w:pPr>
      <w:r>
        <w:rPr>
          <w:b/>
          <w:sz w:val="28"/>
          <w:highlight w:val="white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C246B" w:rsidRDefault="00CC246B"/>
    <w:p w:rsidR="00CC246B" w:rsidRDefault="00504D63">
      <w:pPr>
        <w:ind w:left="-142" w:right="-2"/>
        <w:jc w:val="both"/>
        <w:rPr>
          <w:sz w:val="28"/>
        </w:rPr>
      </w:pPr>
      <w:r>
        <w:rPr>
          <w:sz w:val="28"/>
        </w:rPr>
        <w:t>Таблица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C246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Исчерпывающий перечень оснований для отказа заявителю в приеме заявления о предоставлении Услуги и документов, необходимых для предоставления Услуги </w:t>
            </w:r>
            <w:r>
              <w:rPr>
                <w:i/>
                <w:sz w:val="28"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rPr>
                <w:sz w:val="28"/>
              </w:rPr>
              <w:t>:</w:t>
            </w:r>
          </w:p>
        </w:tc>
      </w:tr>
      <w:tr w:rsidR="00CC246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с заявление о предоставлении Услуги обратилось лицо, не предоставившее документ удостоверяющий личность </w:t>
            </w:r>
            <w:r>
              <w:rPr>
                <w:i/>
                <w:sz w:val="28"/>
              </w:rPr>
              <w:t>(в случае подачи заявления в администрацию Новосельского сельского поселения Брюховецкого района или в многофункциональный центр)</w:t>
            </w:r>
            <w:r>
              <w:rPr>
                <w:sz w:val="28"/>
              </w:rPr>
              <w:t xml:space="preserve"> и (или) подтверждающий его полномочия, как представителя физического лица или юридического лица;</w:t>
            </w:r>
          </w:p>
        </w:tc>
      </w:tr>
      <w:tr w:rsidR="00CC246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i/>
                <w:sz w:val="28"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rPr>
                <w:sz w:val="28"/>
              </w:rPr>
              <w:t xml:space="preserve">: </w:t>
            </w:r>
          </w:p>
        </w:tc>
      </w:tr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ind w:right="-2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widowControl/>
        <w:ind w:left="-142" w:right="-2"/>
        <w:jc w:val="both"/>
        <w:rPr>
          <w:sz w:val="28"/>
        </w:rPr>
      </w:pPr>
      <w:r>
        <w:rPr>
          <w:sz w:val="28"/>
        </w:rPr>
        <w:t>Таблица № 3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tabs>
                <w:tab w:val="left" w:pos="1701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Исчерпывающий перечень оснований для отказа заявителю в </w:t>
            </w:r>
            <w:r>
              <w:rPr>
                <w:sz w:val="28"/>
              </w:rPr>
              <w:lastRenderedPageBreak/>
              <w:t xml:space="preserve">предоставлении Услуги </w:t>
            </w:r>
            <w:r>
              <w:rPr>
                <w:i/>
                <w:sz w:val="28"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rPr>
                <w:sz w:val="28"/>
              </w:rPr>
              <w:t>:</w:t>
            </w:r>
          </w:p>
        </w:tc>
      </w:tr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>
            <w:pPr>
              <w:widowControl/>
              <w:tabs>
                <w:tab w:val="left" w:pos="1701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а) письменное заявление заявителя об отказе в предоставлении муниципальной услуги;</w:t>
            </w:r>
          </w:p>
        </w:tc>
      </w:tr>
      <w:tr w:rsidR="00CC246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B" w:rsidRDefault="00504D63" w:rsidP="005D4B6A">
            <w:pPr>
              <w:widowControl/>
              <w:tabs>
                <w:tab w:val="left" w:pos="1701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="005D4B6A" w:rsidRPr="005D4B6A">
              <w:rPr>
                <w:sz w:val="28"/>
              </w:rPr>
              <w:t>в заявлении содержится запрос, принятие которого не входит в полномочия администрации Новосельского сельского поселения Брюховецкого района</w:t>
            </w:r>
            <w:bookmarkStart w:id="44" w:name="_GoBack"/>
            <w:bookmarkEnd w:id="44"/>
          </w:p>
        </w:tc>
      </w:tr>
    </w:tbl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CC246B">
      <w:pPr>
        <w:widowControl/>
        <w:ind w:left="-142" w:right="-2"/>
        <w:jc w:val="both"/>
        <w:rPr>
          <w:sz w:val="28"/>
        </w:rPr>
      </w:pP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Главный специалист администрации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Новосельского сельского поселения</w:t>
      </w:r>
    </w:p>
    <w:p w:rsidR="00CC246B" w:rsidRDefault="00504D63">
      <w:pPr>
        <w:tabs>
          <w:tab w:val="right" w:pos="9638"/>
        </w:tabs>
        <w:ind w:left="-113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  <w:t xml:space="preserve">Н.Л. </w:t>
      </w:r>
      <w:proofErr w:type="spellStart"/>
      <w:r>
        <w:rPr>
          <w:sz w:val="28"/>
        </w:rPr>
        <w:t>Брачкова</w:t>
      </w:r>
      <w:proofErr w:type="spellEnd"/>
    </w:p>
    <w:p w:rsidR="00CC246B" w:rsidRDefault="00CC246B">
      <w:pPr>
        <w:tabs>
          <w:tab w:val="right" w:pos="9923"/>
        </w:tabs>
        <w:ind w:left="-113"/>
        <w:jc w:val="both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pStyle w:val="af4"/>
        <w:ind w:firstLine="0"/>
        <w:rPr>
          <w:sz w:val="28"/>
        </w:rPr>
      </w:pPr>
    </w:p>
    <w:p w:rsidR="00CC246B" w:rsidRDefault="00CC246B">
      <w:pPr>
        <w:ind w:firstLine="9639"/>
      </w:pPr>
    </w:p>
    <w:sectPr w:rsidR="00CC246B">
      <w:headerReference w:type="default" r:id="rId1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0A" w:rsidRDefault="000F620A">
      <w:r>
        <w:separator/>
      </w:r>
    </w:p>
  </w:endnote>
  <w:endnote w:type="continuationSeparator" w:id="0">
    <w:p w:rsidR="000F620A" w:rsidRDefault="000F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0A" w:rsidRDefault="000F620A">
      <w:r>
        <w:separator/>
      </w:r>
    </w:p>
  </w:footnote>
  <w:footnote w:type="continuationSeparator" w:id="0">
    <w:p w:rsidR="000F620A" w:rsidRDefault="000F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63" w:rsidRDefault="00504D63">
    <w:pPr>
      <w:pStyle w:val="Standard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63" w:rsidRDefault="00504D63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FEE"/>
    <w:multiLevelType w:val="multilevel"/>
    <w:tmpl w:val="B16CF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243AD"/>
    <w:multiLevelType w:val="multilevel"/>
    <w:tmpl w:val="F11C7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46B"/>
    <w:rsid w:val="000F620A"/>
    <w:rsid w:val="00504D63"/>
    <w:rsid w:val="005D4B6A"/>
    <w:rsid w:val="00AB0B2D"/>
    <w:rsid w:val="00C42370"/>
    <w:rsid w:val="00CA2E22"/>
    <w:rsid w:val="00C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Heading"/>
    <w:link w:val="11"/>
    <w:uiPriority w:val="9"/>
    <w:qFormat/>
    <w:pPr>
      <w:outlineLvl w:val="0"/>
    </w:pPr>
  </w:style>
  <w:style w:type="paragraph" w:styleId="2">
    <w:name w:val="heading 2"/>
    <w:basedOn w:val="Heading"/>
    <w:link w:val="20"/>
    <w:uiPriority w:val="9"/>
    <w:qFormat/>
    <w:pPr>
      <w:outlineLvl w:val="1"/>
    </w:pPr>
  </w:style>
  <w:style w:type="paragraph" w:styleId="3">
    <w:name w:val="heading 3"/>
    <w:basedOn w:val="Heading"/>
    <w:link w:val="30"/>
    <w:uiPriority w:val="9"/>
    <w:qFormat/>
    <w:pPr>
      <w:outlineLvl w:val="2"/>
    </w:pPr>
  </w:style>
  <w:style w:type="paragraph" w:styleId="4">
    <w:name w:val="heading 4"/>
    <w:basedOn w:val="Heading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Preformatted">
    <w:name w:val="Preformatted"/>
    <w:link w:val="Preformatted0"/>
    <w:pPr>
      <w:widowControl/>
      <w:jc w:val="both"/>
    </w:pPr>
    <w:rPr>
      <w:rFonts w:ascii="Courier New" w:hAnsi="Courier New"/>
      <w:sz w:val="24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customStyle="1" w:styleId="a3">
    <w:name w:val="Заголовок ЭР (левое окно)"/>
    <w:basedOn w:val="Heading"/>
    <w:link w:val="a4"/>
  </w:style>
  <w:style w:type="character" w:customStyle="1" w:styleId="a4">
    <w:name w:val="Заголовок ЭР (левое окно)"/>
    <w:basedOn w:val="Heading0"/>
    <w:link w:val="a3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Не вступил в силу"/>
    <w:basedOn w:val="Standard"/>
    <w:link w:val="a6"/>
    <w:pPr>
      <w:ind w:left="139" w:hanging="139"/>
    </w:pPr>
  </w:style>
  <w:style w:type="character" w:customStyle="1" w:styleId="a6">
    <w:name w:val="Не вступил в силу"/>
    <w:basedOn w:val="Standard0"/>
    <w:link w:val="a5"/>
    <w:rPr>
      <w:rFonts w:ascii="Times New Roman" w:hAnsi="Times New Roman"/>
      <w:sz w:val="24"/>
    </w:rPr>
  </w:style>
  <w:style w:type="paragraph" w:customStyle="1" w:styleId="a7">
    <w:name w:val="Утратил силу"/>
    <w:basedOn w:val="Standard"/>
    <w:link w:val="a8"/>
    <w:rPr>
      <w:strike/>
      <w:color w:val="666600"/>
    </w:rPr>
  </w:style>
  <w:style w:type="character" w:customStyle="1" w:styleId="a8">
    <w:name w:val="Утратил силу"/>
    <w:basedOn w:val="Standard0"/>
    <w:link w:val="a7"/>
    <w:rPr>
      <w:rFonts w:ascii="Times New Roman" w:hAnsi="Times New Roman"/>
      <w:strike/>
      <w:color w:val="6666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customStyle="1" w:styleId="Standard">
    <w:name w:val="Standard"/>
    <w:link w:val="Standard0"/>
    <w:pPr>
      <w:widowControl/>
      <w:ind w:firstLine="720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a9">
    <w:name w:val="Сноска"/>
    <w:basedOn w:val="Standard"/>
    <w:link w:val="aa"/>
    <w:rPr>
      <w:sz w:val="20"/>
    </w:rPr>
  </w:style>
  <w:style w:type="character" w:customStyle="1" w:styleId="aa">
    <w:name w:val="Сноска"/>
    <w:basedOn w:val="Standard0"/>
    <w:link w:val="a9"/>
    <w:rPr>
      <w:rFonts w:ascii="Times New Roman" w:hAnsi="Times New Roman"/>
      <w:sz w:val="20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Normal (Web)"/>
    <w:basedOn w:val="a"/>
    <w:link w:val="af0"/>
    <w:pPr>
      <w:widowControl/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Нормальный"/>
    <w:basedOn w:val="Standard"/>
    <w:link w:val="af5"/>
  </w:style>
  <w:style w:type="character" w:customStyle="1" w:styleId="af5">
    <w:name w:val="Нормальный"/>
    <w:basedOn w:val="Standard0"/>
    <w:link w:val="af4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Заголовок статьи"/>
    <w:basedOn w:val="Standard"/>
    <w:link w:val="af9"/>
    <w:pPr>
      <w:ind w:left="1612" w:hanging="892"/>
    </w:pPr>
  </w:style>
  <w:style w:type="character" w:customStyle="1" w:styleId="af9">
    <w:name w:val="Заголовок статьи"/>
    <w:basedOn w:val="Standard0"/>
    <w:link w:val="af8"/>
    <w:rPr>
      <w:rFonts w:ascii="Times New Roman" w:hAnsi="Times New Roman"/>
      <w:sz w:val="24"/>
    </w:rPr>
  </w:style>
  <w:style w:type="paragraph" w:customStyle="1" w:styleId="afa">
    <w:name w:val="Информация об изменениях"/>
    <w:basedOn w:val="Standard"/>
    <w:link w:val="afb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b">
    <w:name w:val="Информация об изменениях"/>
    <w:basedOn w:val="Standard0"/>
    <w:link w:val="afa"/>
    <w:rPr>
      <w:rFonts w:ascii="Times New Roman" w:hAnsi="Times New Roman"/>
      <w:color w:val="353842"/>
      <w:sz w:val="20"/>
      <w:shd w:val="clear" w:color="auto" w:fill="EAEFED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e">
    <w:name w:val="Информация о версии"/>
    <w:basedOn w:val="Textreference"/>
    <w:link w:val="aff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f">
    <w:name w:val="Информация о версии"/>
    <w:basedOn w:val="Textreference0"/>
    <w:link w:val="afe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0">
    <w:name w:val="Комментарий"/>
    <w:basedOn w:val="Textreference"/>
    <w:link w:val="af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1">
    <w:name w:val="Комментарий"/>
    <w:basedOn w:val="Textreference0"/>
    <w:link w:val="aff0"/>
    <w:rPr>
      <w:rFonts w:ascii="Times New Roman" w:hAnsi="Times New Roman"/>
      <w:color w:val="353842"/>
      <w:sz w:val="24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</w:style>
  <w:style w:type="character" w:customStyle="1" w:styleId="Textreference0">
    <w:name w:val="Text (reference)"/>
    <w:basedOn w:val="Standard0"/>
    <w:link w:val="Textreference"/>
    <w:rPr>
      <w:rFonts w:ascii="Times New Roman" w:hAnsi="Times New Roman"/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Heading0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Heading"/>
    <w:link w:val="11"/>
    <w:uiPriority w:val="9"/>
    <w:qFormat/>
    <w:pPr>
      <w:outlineLvl w:val="0"/>
    </w:pPr>
  </w:style>
  <w:style w:type="paragraph" w:styleId="2">
    <w:name w:val="heading 2"/>
    <w:basedOn w:val="Heading"/>
    <w:link w:val="20"/>
    <w:uiPriority w:val="9"/>
    <w:qFormat/>
    <w:pPr>
      <w:outlineLvl w:val="1"/>
    </w:pPr>
  </w:style>
  <w:style w:type="paragraph" w:styleId="3">
    <w:name w:val="heading 3"/>
    <w:basedOn w:val="Heading"/>
    <w:link w:val="30"/>
    <w:uiPriority w:val="9"/>
    <w:qFormat/>
    <w:pPr>
      <w:outlineLvl w:val="2"/>
    </w:pPr>
  </w:style>
  <w:style w:type="paragraph" w:styleId="4">
    <w:name w:val="heading 4"/>
    <w:basedOn w:val="Heading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Preformatted">
    <w:name w:val="Preformatted"/>
    <w:link w:val="Preformatted0"/>
    <w:pPr>
      <w:widowControl/>
      <w:jc w:val="both"/>
    </w:pPr>
    <w:rPr>
      <w:rFonts w:ascii="Courier New" w:hAnsi="Courier New"/>
      <w:sz w:val="24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customStyle="1" w:styleId="a3">
    <w:name w:val="Заголовок ЭР (левое окно)"/>
    <w:basedOn w:val="Heading"/>
    <w:link w:val="a4"/>
  </w:style>
  <w:style w:type="character" w:customStyle="1" w:styleId="a4">
    <w:name w:val="Заголовок ЭР (левое окно)"/>
    <w:basedOn w:val="Heading0"/>
    <w:link w:val="a3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Не вступил в силу"/>
    <w:basedOn w:val="Standard"/>
    <w:link w:val="a6"/>
    <w:pPr>
      <w:ind w:left="139" w:hanging="139"/>
    </w:pPr>
  </w:style>
  <w:style w:type="character" w:customStyle="1" w:styleId="a6">
    <w:name w:val="Не вступил в силу"/>
    <w:basedOn w:val="Standard0"/>
    <w:link w:val="a5"/>
    <w:rPr>
      <w:rFonts w:ascii="Times New Roman" w:hAnsi="Times New Roman"/>
      <w:sz w:val="24"/>
    </w:rPr>
  </w:style>
  <w:style w:type="paragraph" w:customStyle="1" w:styleId="a7">
    <w:name w:val="Утратил силу"/>
    <w:basedOn w:val="Standard"/>
    <w:link w:val="a8"/>
    <w:rPr>
      <w:strike/>
      <w:color w:val="666600"/>
    </w:rPr>
  </w:style>
  <w:style w:type="character" w:customStyle="1" w:styleId="a8">
    <w:name w:val="Утратил силу"/>
    <w:basedOn w:val="Standard0"/>
    <w:link w:val="a7"/>
    <w:rPr>
      <w:rFonts w:ascii="Times New Roman" w:hAnsi="Times New Roman"/>
      <w:strike/>
      <w:color w:val="6666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customStyle="1" w:styleId="Standard">
    <w:name w:val="Standard"/>
    <w:link w:val="Standard0"/>
    <w:pPr>
      <w:widowControl/>
      <w:ind w:firstLine="720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a9">
    <w:name w:val="Сноска"/>
    <w:basedOn w:val="Standard"/>
    <w:link w:val="aa"/>
    <w:rPr>
      <w:sz w:val="20"/>
    </w:rPr>
  </w:style>
  <w:style w:type="character" w:customStyle="1" w:styleId="aa">
    <w:name w:val="Сноска"/>
    <w:basedOn w:val="Standard0"/>
    <w:link w:val="a9"/>
    <w:rPr>
      <w:rFonts w:ascii="Times New Roman" w:hAnsi="Times New Roman"/>
      <w:sz w:val="20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Normal (Web)"/>
    <w:basedOn w:val="a"/>
    <w:link w:val="af0"/>
    <w:pPr>
      <w:widowControl/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Нормальный"/>
    <w:basedOn w:val="Standard"/>
    <w:link w:val="af5"/>
  </w:style>
  <w:style w:type="character" w:customStyle="1" w:styleId="af5">
    <w:name w:val="Нормальный"/>
    <w:basedOn w:val="Standard0"/>
    <w:link w:val="af4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Заголовок статьи"/>
    <w:basedOn w:val="Standard"/>
    <w:link w:val="af9"/>
    <w:pPr>
      <w:ind w:left="1612" w:hanging="892"/>
    </w:pPr>
  </w:style>
  <w:style w:type="character" w:customStyle="1" w:styleId="af9">
    <w:name w:val="Заголовок статьи"/>
    <w:basedOn w:val="Standard0"/>
    <w:link w:val="af8"/>
    <w:rPr>
      <w:rFonts w:ascii="Times New Roman" w:hAnsi="Times New Roman"/>
      <w:sz w:val="24"/>
    </w:rPr>
  </w:style>
  <w:style w:type="paragraph" w:customStyle="1" w:styleId="afa">
    <w:name w:val="Информация об изменениях"/>
    <w:basedOn w:val="Standard"/>
    <w:link w:val="afb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b">
    <w:name w:val="Информация об изменениях"/>
    <w:basedOn w:val="Standard0"/>
    <w:link w:val="afa"/>
    <w:rPr>
      <w:rFonts w:ascii="Times New Roman" w:hAnsi="Times New Roman"/>
      <w:color w:val="353842"/>
      <w:sz w:val="20"/>
      <w:shd w:val="clear" w:color="auto" w:fill="EAEFED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e">
    <w:name w:val="Информация о версии"/>
    <w:basedOn w:val="Textreference"/>
    <w:link w:val="aff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f">
    <w:name w:val="Информация о версии"/>
    <w:basedOn w:val="Textreference0"/>
    <w:link w:val="afe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0">
    <w:name w:val="Комментарий"/>
    <w:basedOn w:val="Textreference"/>
    <w:link w:val="af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1">
    <w:name w:val="Комментарий"/>
    <w:basedOn w:val="Textreference0"/>
    <w:link w:val="aff0"/>
    <w:rPr>
      <w:rFonts w:ascii="Times New Roman" w:hAnsi="Times New Roman"/>
      <w:color w:val="353842"/>
      <w:sz w:val="24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</w:style>
  <w:style w:type="character" w:customStyle="1" w:styleId="Textreference0">
    <w:name w:val="Text (reference)"/>
    <w:basedOn w:val="Standard0"/>
    <w:link w:val="Textreference"/>
    <w:rPr>
      <w:rFonts w:ascii="Times New Roman" w:hAnsi="Times New Roman"/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Heading0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8567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8460</Words>
  <Characters>48226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NovosSP_010</cp:lastModifiedBy>
  <cp:revision>4</cp:revision>
  <cp:lastPrinted>2025-12-04T12:04:00Z</cp:lastPrinted>
  <dcterms:created xsi:type="dcterms:W3CDTF">2025-12-04T11:25:00Z</dcterms:created>
  <dcterms:modified xsi:type="dcterms:W3CDTF">2025-12-10T13:00:00Z</dcterms:modified>
</cp:coreProperties>
</file>