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CC" w:rsidRPr="00AF6114" w:rsidRDefault="0094283E" w:rsidP="00D86549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AF6114">
        <w:rPr>
          <w:b/>
        </w:rPr>
        <w:t>АДМИНИСТРАЦИЯ МУНИЦИПАЛЬНОГО ОБРАЗОВАНИЯ</w:t>
      </w:r>
      <w:r w:rsidRPr="00AF6114">
        <w:rPr>
          <w:b/>
        </w:rPr>
        <w:br/>
        <w:t>БРЮХОВЕЦКИЙ РАЙОН</w:t>
      </w:r>
    </w:p>
    <w:p w:rsidR="00422ACC" w:rsidRPr="00AF6114" w:rsidRDefault="0094283E" w:rsidP="00D86549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AF6114">
        <w:rPr>
          <w:b/>
        </w:rPr>
        <w:t>КОМИССИЯ ПО ПРИВАТИЗАЦИИ МУНИЦИПАЛЬНОГО ИМУЩЕСТВА</w:t>
      </w:r>
      <w:r w:rsidRPr="00AF6114">
        <w:rPr>
          <w:b/>
        </w:rPr>
        <w:br/>
        <w:t>МУНИЦИПАЛЬНОГО ОБРАЗОВАНИЯ БРЮХОВЕЦКИЙ РАЙОН</w:t>
      </w:r>
    </w:p>
    <w:p w:rsidR="00D11E16" w:rsidRDefault="00D11E16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</w:p>
    <w:p w:rsidR="0030105A" w:rsidRDefault="0030105A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</w:p>
    <w:p w:rsidR="007A6F5E" w:rsidRDefault="007A6F5E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</w:p>
    <w:p w:rsidR="00422ACC" w:rsidRPr="00AF6114" w:rsidRDefault="0094283E" w:rsidP="00D86549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AF6114">
        <w:rPr>
          <w:b/>
        </w:rPr>
        <w:t xml:space="preserve">ПРОТОКОЛ № </w:t>
      </w:r>
      <w:r w:rsidR="00B4014D">
        <w:rPr>
          <w:b/>
        </w:rPr>
        <w:t>3</w:t>
      </w:r>
    </w:p>
    <w:p w:rsidR="00422ACC" w:rsidRDefault="0094283E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t xml:space="preserve">заседания комиссии по приватизации </w:t>
      </w:r>
      <w:r w:rsidR="00AA2ADA">
        <w:t>муниципального имущества</w:t>
      </w:r>
    </w:p>
    <w:p w:rsidR="00AA2ADA" w:rsidRDefault="00AA2ADA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t>муниципального образования Брюховецкий район</w:t>
      </w:r>
    </w:p>
    <w:p w:rsidR="0030105A" w:rsidRDefault="0030105A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</w:p>
    <w:p w:rsidR="009B0EE4" w:rsidRDefault="009B0EE4" w:rsidP="000F7411">
      <w:pPr>
        <w:pStyle w:val="22"/>
        <w:shd w:val="clear" w:color="auto" w:fill="auto"/>
        <w:tabs>
          <w:tab w:val="left" w:pos="6994"/>
        </w:tabs>
        <w:spacing w:before="0" w:after="0" w:line="240" w:lineRule="auto"/>
        <w:ind w:firstLine="0"/>
        <w:jc w:val="both"/>
      </w:pPr>
      <w:r>
        <w:t xml:space="preserve">ст. Брюховецкая                                                 </w:t>
      </w:r>
      <w:r w:rsidR="00622ABB">
        <w:t xml:space="preserve">         </w:t>
      </w:r>
      <w:r>
        <w:t xml:space="preserve">      </w:t>
      </w:r>
      <w:r w:rsidR="00A17D8B">
        <w:t xml:space="preserve">      </w:t>
      </w:r>
      <w:r w:rsidR="003D7163">
        <w:t xml:space="preserve"> </w:t>
      </w:r>
      <w:r w:rsidR="00B4014D">
        <w:t xml:space="preserve">   </w:t>
      </w:r>
      <w:r w:rsidR="003D7163">
        <w:t xml:space="preserve">    </w:t>
      </w:r>
      <w:r>
        <w:t xml:space="preserve">    «</w:t>
      </w:r>
      <w:r w:rsidR="00B4014D">
        <w:t>15</w:t>
      </w:r>
      <w:r>
        <w:t xml:space="preserve">» </w:t>
      </w:r>
      <w:r w:rsidR="00B4014D">
        <w:t>ноября</w:t>
      </w:r>
      <w:r w:rsidR="00A17D8B">
        <w:t xml:space="preserve"> 2024 </w:t>
      </w:r>
      <w:r>
        <w:t>г.</w:t>
      </w:r>
    </w:p>
    <w:p w:rsidR="00D86549" w:rsidRDefault="00694457" w:rsidP="0045571E">
      <w:pPr>
        <w:pStyle w:val="22"/>
        <w:shd w:val="clear" w:color="auto" w:fill="auto"/>
        <w:tabs>
          <w:tab w:val="left" w:pos="6994"/>
        </w:tabs>
        <w:spacing w:before="0" w:after="0" w:line="240" w:lineRule="auto"/>
        <w:ind w:firstLine="0"/>
        <w:jc w:val="right"/>
      </w:pPr>
      <w:r>
        <w:t>1</w:t>
      </w:r>
      <w:r w:rsidR="000176F2">
        <w:t>0</w:t>
      </w:r>
      <w:r>
        <w:t>:00</w:t>
      </w:r>
    </w:p>
    <w:p w:rsidR="0030105A" w:rsidRDefault="0030105A" w:rsidP="000F7411">
      <w:pPr>
        <w:pStyle w:val="22"/>
        <w:shd w:val="clear" w:color="auto" w:fill="auto"/>
        <w:tabs>
          <w:tab w:val="left" w:pos="6994"/>
        </w:tabs>
        <w:spacing w:before="0" w:after="0" w:line="240" w:lineRule="auto"/>
        <w:ind w:firstLine="0"/>
        <w:jc w:val="both"/>
      </w:pPr>
    </w:p>
    <w:p w:rsidR="00BC0256" w:rsidRPr="005F2384" w:rsidRDefault="00BC0256" w:rsidP="00BC0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F2384">
        <w:rPr>
          <w:rFonts w:ascii="Times New Roman" w:hAnsi="Times New Roman" w:cs="Times New Roman"/>
          <w:sz w:val="28"/>
          <w:szCs w:val="28"/>
        </w:rPr>
        <w:t>В заседании комиссии принимали участие:</w:t>
      </w:r>
    </w:p>
    <w:p w:rsidR="00BC0256" w:rsidRDefault="00BC0256" w:rsidP="00BC0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В.В. Татарин, первый заместитель главы муниципального образования Брюховецкий район;</w:t>
      </w:r>
    </w:p>
    <w:p w:rsidR="00BC0256" w:rsidRPr="005F2384" w:rsidRDefault="00BC0256" w:rsidP="00BC0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F2384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комиссии – Л.В. Петренко, исполняющий обязанности </w:t>
      </w:r>
      <w:proofErr w:type="gramStart"/>
      <w:r w:rsidRPr="005F2384">
        <w:rPr>
          <w:rFonts w:ascii="Times New Roman" w:hAnsi="Times New Roman" w:cs="Times New Roman"/>
          <w:sz w:val="28"/>
          <w:szCs w:val="28"/>
        </w:rPr>
        <w:t>начальника отдела имущественных отношений администрации муниципального образования</w:t>
      </w:r>
      <w:proofErr w:type="gramEnd"/>
      <w:r w:rsidRPr="005F2384">
        <w:rPr>
          <w:rFonts w:ascii="Times New Roman" w:hAnsi="Times New Roman" w:cs="Times New Roman"/>
          <w:sz w:val="28"/>
          <w:szCs w:val="28"/>
        </w:rPr>
        <w:t xml:space="preserve"> Брюховецкий район;</w:t>
      </w:r>
    </w:p>
    <w:p w:rsidR="00BC0256" w:rsidRPr="005F2384" w:rsidRDefault="00BC0256" w:rsidP="00BC0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F2384">
        <w:rPr>
          <w:rFonts w:ascii="Times New Roman" w:hAnsi="Times New Roman" w:cs="Times New Roman"/>
          <w:sz w:val="28"/>
          <w:szCs w:val="28"/>
        </w:rPr>
        <w:t>секретарь комиссии – И.С. Сомова, главный специалист отдела имущественных отношений администрации муниципального образования Брюховецкий район.</w:t>
      </w:r>
    </w:p>
    <w:p w:rsidR="007A6F5E" w:rsidRDefault="007A6F5E" w:rsidP="00BC0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BC0256" w:rsidRPr="005F2384" w:rsidRDefault="00BC0256" w:rsidP="00BC0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F238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C0256" w:rsidRPr="005F2384" w:rsidRDefault="00BC0256" w:rsidP="00BC0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F2384">
        <w:rPr>
          <w:rFonts w:ascii="Times New Roman" w:hAnsi="Times New Roman" w:cs="Times New Roman"/>
          <w:sz w:val="28"/>
          <w:szCs w:val="28"/>
        </w:rPr>
        <w:t>Д.В. Мальцев – депутат Совета муниципального образования Брюховецкий район;</w:t>
      </w:r>
    </w:p>
    <w:p w:rsidR="00BC0256" w:rsidRPr="005F2384" w:rsidRDefault="00BC0256" w:rsidP="00BC02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84">
        <w:rPr>
          <w:rFonts w:ascii="Times New Roman" w:hAnsi="Times New Roman" w:cs="Times New Roman"/>
          <w:sz w:val="28"/>
          <w:szCs w:val="28"/>
        </w:rPr>
        <w:t xml:space="preserve">С.В. Родачина – исполняющий обязанности </w:t>
      </w:r>
      <w:r w:rsidR="008F497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5F2384">
        <w:rPr>
          <w:rFonts w:ascii="Times New Roman" w:hAnsi="Times New Roman" w:cs="Times New Roman"/>
          <w:sz w:val="28"/>
          <w:szCs w:val="28"/>
        </w:rPr>
        <w:t>юридического отдела администрации муниципального образования Брюховецкий район;</w:t>
      </w:r>
    </w:p>
    <w:p w:rsidR="00BC0256" w:rsidRPr="005F2384" w:rsidRDefault="00BC0256" w:rsidP="00BC0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F2384">
        <w:rPr>
          <w:rFonts w:ascii="Times New Roman" w:hAnsi="Times New Roman" w:cs="Times New Roman"/>
          <w:sz w:val="28"/>
          <w:szCs w:val="28"/>
        </w:rPr>
        <w:t>Ю.А. </w:t>
      </w:r>
      <w:proofErr w:type="spellStart"/>
      <w:r w:rsidRPr="005F2384">
        <w:rPr>
          <w:rFonts w:ascii="Times New Roman" w:hAnsi="Times New Roman" w:cs="Times New Roman"/>
          <w:sz w:val="28"/>
          <w:szCs w:val="28"/>
        </w:rPr>
        <w:t>Скрыль</w:t>
      </w:r>
      <w:proofErr w:type="spellEnd"/>
      <w:r w:rsidRPr="005F2384">
        <w:rPr>
          <w:rFonts w:ascii="Times New Roman" w:hAnsi="Times New Roman" w:cs="Times New Roman"/>
          <w:sz w:val="28"/>
          <w:szCs w:val="28"/>
        </w:rPr>
        <w:t> – главный архитектор района, начальник отдела                           по архитектуре и градостроительству управления по архитектуре, строительству             и ЖКХ администрации муниципального образования Брюховецкий район.</w:t>
      </w:r>
    </w:p>
    <w:p w:rsidR="00BC0256" w:rsidRPr="005F2384" w:rsidRDefault="00BC0256" w:rsidP="00BC0256">
      <w:pPr>
        <w:pStyle w:val="210"/>
        <w:shd w:val="clear" w:color="auto" w:fill="auto"/>
        <w:spacing w:before="0" w:after="0" w:line="240" w:lineRule="auto"/>
        <w:ind w:firstLine="740"/>
        <w:jc w:val="both"/>
        <w:rPr>
          <w:shd w:val="clear" w:color="auto" w:fill="FFFFFF"/>
        </w:rPr>
      </w:pPr>
      <w:r w:rsidRPr="005F2384">
        <w:rPr>
          <w:shd w:val="clear" w:color="auto" w:fill="FFFFFF"/>
        </w:rPr>
        <w:t>Всего на заседании присутствовало 3 члена комиссии, что составило               100 % от общего количества членов комиссии.</w:t>
      </w:r>
    </w:p>
    <w:p w:rsidR="00BC0256" w:rsidRPr="005F2384" w:rsidRDefault="00BC0256" w:rsidP="00BC0256">
      <w:pPr>
        <w:pStyle w:val="210"/>
        <w:shd w:val="clear" w:color="auto" w:fill="auto"/>
        <w:spacing w:before="0" w:after="0" w:line="240" w:lineRule="auto"/>
        <w:ind w:firstLine="740"/>
        <w:jc w:val="both"/>
        <w:rPr>
          <w:shd w:val="clear" w:color="auto" w:fill="FFFFFF"/>
        </w:rPr>
      </w:pPr>
      <w:r w:rsidRPr="005F2384">
        <w:rPr>
          <w:shd w:val="clear" w:color="auto" w:fill="FFFFFF"/>
        </w:rPr>
        <w:t>Кворум имеется, заседание правомочно.</w:t>
      </w:r>
    </w:p>
    <w:p w:rsidR="00622ABB" w:rsidRDefault="00622ABB" w:rsidP="000F7411">
      <w:pPr>
        <w:pStyle w:val="22"/>
        <w:shd w:val="clear" w:color="auto" w:fill="auto"/>
        <w:spacing w:before="0" w:after="0" w:line="240" w:lineRule="auto"/>
        <w:ind w:firstLine="740"/>
        <w:jc w:val="both"/>
      </w:pPr>
    </w:p>
    <w:p w:rsidR="00422ACC" w:rsidRPr="00CB5538" w:rsidRDefault="0094283E" w:rsidP="000F7411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CB5538">
        <w:rPr>
          <w:b/>
        </w:rPr>
        <w:t>ПОВЕСТКА ДНЯ:</w:t>
      </w:r>
    </w:p>
    <w:p w:rsidR="00A424EA" w:rsidRDefault="00A424EA" w:rsidP="000F7411">
      <w:pPr>
        <w:pStyle w:val="22"/>
        <w:shd w:val="clear" w:color="auto" w:fill="auto"/>
        <w:spacing w:before="0" w:after="0" w:line="240" w:lineRule="auto"/>
        <w:ind w:firstLine="0"/>
        <w:jc w:val="both"/>
      </w:pPr>
    </w:p>
    <w:p w:rsidR="00422ACC" w:rsidRDefault="0094283E" w:rsidP="000F7411">
      <w:pPr>
        <w:pStyle w:val="22"/>
        <w:numPr>
          <w:ilvl w:val="0"/>
          <w:numId w:val="11"/>
        </w:numPr>
        <w:shd w:val="clear" w:color="auto" w:fill="auto"/>
        <w:tabs>
          <w:tab w:val="left" w:pos="1149"/>
        </w:tabs>
        <w:spacing w:before="0" w:after="0" w:line="240" w:lineRule="auto"/>
        <w:ind w:left="0" w:firstLine="709"/>
        <w:jc w:val="both"/>
      </w:pPr>
      <w:r>
        <w:t>Определение предмета приватизации.</w:t>
      </w:r>
    </w:p>
    <w:p w:rsidR="00422ACC" w:rsidRDefault="0094283E" w:rsidP="000F7411">
      <w:pPr>
        <w:pStyle w:val="22"/>
        <w:numPr>
          <w:ilvl w:val="0"/>
          <w:numId w:val="11"/>
        </w:numPr>
        <w:shd w:val="clear" w:color="auto" w:fill="auto"/>
        <w:tabs>
          <w:tab w:val="left" w:pos="1149"/>
        </w:tabs>
        <w:spacing w:before="0" w:after="0" w:line="240" w:lineRule="auto"/>
        <w:ind w:left="0" w:firstLine="709"/>
        <w:jc w:val="both"/>
      </w:pPr>
      <w:r>
        <w:t>Определение способа приватизации имущества.</w:t>
      </w:r>
    </w:p>
    <w:p w:rsidR="00422ACC" w:rsidRDefault="0094283E" w:rsidP="000F7411">
      <w:pPr>
        <w:pStyle w:val="22"/>
        <w:numPr>
          <w:ilvl w:val="0"/>
          <w:numId w:val="11"/>
        </w:numPr>
        <w:shd w:val="clear" w:color="auto" w:fill="auto"/>
        <w:tabs>
          <w:tab w:val="left" w:pos="1149"/>
        </w:tabs>
        <w:spacing w:before="0" w:after="0" w:line="240" w:lineRule="auto"/>
        <w:ind w:left="0" w:firstLine="709"/>
        <w:jc w:val="both"/>
      </w:pPr>
      <w:r>
        <w:t>Определение условий приватизации муниципального имущества.</w:t>
      </w:r>
    </w:p>
    <w:p w:rsidR="00AF1617" w:rsidRDefault="0094283E" w:rsidP="000F7411">
      <w:pPr>
        <w:pStyle w:val="22"/>
        <w:numPr>
          <w:ilvl w:val="0"/>
          <w:numId w:val="11"/>
        </w:numPr>
        <w:shd w:val="clear" w:color="auto" w:fill="auto"/>
        <w:tabs>
          <w:tab w:val="left" w:pos="1149"/>
        </w:tabs>
        <w:spacing w:before="0" w:after="0" w:line="240" w:lineRule="auto"/>
        <w:ind w:left="0" w:firstLine="709"/>
        <w:jc w:val="both"/>
      </w:pPr>
      <w:r>
        <w:t>Сроки проведения приватизации имущества.</w:t>
      </w:r>
    </w:p>
    <w:p w:rsidR="00AF1617" w:rsidRDefault="00AF1617" w:rsidP="000F7411">
      <w:pPr>
        <w:pStyle w:val="22"/>
        <w:shd w:val="clear" w:color="auto" w:fill="auto"/>
        <w:tabs>
          <w:tab w:val="left" w:pos="1149"/>
        </w:tabs>
        <w:spacing w:before="0" w:after="0" w:line="240" w:lineRule="auto"/>
        <w:ind w:firstLine="0"/>
        <w:jc w:val="both"/>
      </w:pPr>
    </w:p>
    <w:p w:rsidR="00BB7909" w:rsidRPr="005755FB" w:rsidRDefault="0094283E" w:rsidP="00CD1000">
      <w:pPr>
        <w:pStyle w:val="22"/>
        <w:shd w:val="clear" w:color="auto" w:fill="auto"/>
        <w:tabs>
          <w:tab w:val="left" w:pos="1149"/>
        </w:tabs>
        <w:spacing w:before="0" w:after="0" w:line="240" w:lineRule="auto"/>
        <w:ind w:firstLine="709"/>
        <w:jc w:val="both"/>
        <w:rPr>
          <w:b/>
        </w:rPr>
      </w:pPr>
      <w:r>
        <w:rPr>
          <w:rStyle w:val="24"/>
        </w:rPr>
        <w:t xml:space="preserve">По первому вопросу </w:t>
      </w:r>
      <w:r w:rsidRPr="005755FB">
        <w:rPr>
          <w:b/>
        </w:rPr>
        <w:t>выступил председател</w:t>
      </w:r>
      <w:r w:rsidR="00A32CC5" w:rsidRPr="005755FB">
        <w:rPr>
          <w:b/>
        </w:rPr>
        <w:t>ь</w:t>
      </w:r>
      <w:r w:rsidRPr="005755FB">
        <w:rPr>
          <w:b/>
        </w:rPr>
        <w:t xml:space="preserve"> комиссии</w:t>
      </w:r>
      <w:r w:rsidR="00A32CC5" w:rsidRPr="005755FB">
        <w:rPr>
          <w:b/>
        </w:rPr>
        <w:t xml:space="preserve"> В.В. Татарин</w:t>
      </w:r>
      <w:r w:rsidRPr="005755FB">
        <w:rPr>
          <w:b/>
        </w:rPr>
        <w:t>.</w:t>
      </w:r>
    </w:p>
    <w:p w:rsidR="00803127" w:rsidRPr="00B81B02" w:rsidRDefault="0094283E" w:rsidP="004844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02"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484416">
        <w:rPr>
          <w:rFonts w:ascii="Times New Roman" w:hAnsi="Times New Roman" w:cs="Times New Roman"/>
          <w:sz w:val="28"/>
          <w:szCs w:val="28"/>
        </w:rPr>
        <w:t>ем</w:t>
      </w:r>
      <w:r w:rsidRPr="00B81B0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</w:t>
      </w:r>
      <w:r w:rsidRPr="00B81B02">
        <w:rPr>
          <w:rFonts w:ascii="Times New Roman" w:hAnsi="Times New Roman" w:cs="Times New Roman"/>
          <w:sz w:val="28"/>
          <w:szCs w:val="28"/>
        </w:rPr>
        <w:lastRenderedPageBreak/>
        <w:t xml:space="preserve">Брюховецкий район от </w:t>
      </w:r>
      <w:r w:rsidR="00484416">
        <w:rPr>
          <w:rFonts w:ascii="Times New Roman" w:hAnsi="Times New Roman" w:cs="Times New Roman"/>
          <w:sz w:val="28"/>
          <w:szCs w:val="28"/>
        </w:rPr>
        <w:t>16 февраля 2024</w:t>
      </w:r>
      <w:r w:rsidRPr="00B81B0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4416">
        <w:rPr>
          <w:rFonts w:ascii="Times New Roman" w:hAnsi="Times New Roman" w:cs="Times New Roman"/>
          <w:sz w:val="28"/>
          <w:szCs w:val="28"/>
        </w:rPr>
        <w:t>309</w:t>
      </w:r>
      <w:r w:rsidRPr="00B81B02">
        <w:rPr>
          <w:rFonts w:ascii="Times New Roman" w:hAnsi="Times New Roman" w:cs="Times New Roman"/>
          <w:sz w:val="28"/>
          <w:szCs w:val="28"/>
        </w:rPr>
        <w:t xml:space="preserve"> </w:t>
      </w:r>
      <w:r w:rsidR="00B81B02" w:rsidRPr="00B81B02">
        <w:rPr>
          <w:rFonts w:ascii="Times New Roman" w:hAnsi="Times New Roman" w:cs="Times New Roman"/>
          <w:sz w:val="28"/>
          <w:szCs w:val="28"/>
        </w:rPr>
        <w:t>«</w:t>
      </w:r>
      <w:r w:rsidR="00484416" w:rsidRPr="00DC5BCB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</w:t>
      </w:r>
      <w:r w:rsidR="00484416">
        <w:rPr>
          <w:rFonts w:ascii="Times New Roman" w:hAnsi="Times New Roman" w:cs="Times New Roman"/>
          <w:sz w:val="28"/>
          <w:szCs w:val="28"/>
        </w:rPr>
        <w:t xml:space="preserve"> </w:t>
      </w:r>
      <w:r w:rsidR="00484416" w:rsidRPr="00DC5BCB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Брюховецкий район на 202</w:t>
      </w:r>
      <w:r w:rsidR="00484416">
        <w:rPr>
          <w:rFonts w:ascii="Times New Roman" w:hAnsi="Times New Roman" w:cs="Times New Roman"/>
          <w:sz w:val="28"/>
          <w:szCs w:val="28"/>
        </w:rPr>
        <w:t>4</w:t>
      </w:r>
      <w:r w:rsidR="00484416" w:rsidRPr="00DC5BCB">
        <w:rPr>
          <w:rFonts w:ascii="Times New Roman" w:hAnsi="Times New Roman" w:cs="Times New Roman"/>
          <w:sz w:val="28"/>
          <w:szCs w:val="28"/>
        </w:rPr>
        <w:t xml:space="preserve"> год</w:t>
      </w:r>
      <w:r w:rsidR="00484416">
        <w:rPr>
          <w:rFonts w:ascii="Times New Roman" w:hAnsi="Times New Roman" w:cs="Times New Roman"/>
          <w:sz w:val="28"/>
          <w:szCs w:val="28"/>
        </w:rPr>
        <w:t>»</w:t>
      </w:r>
      <w:r w:rsidR="00B81B02" w:rsidRPr="00B81B02">
        <w:rPr>
          <w:rFonts w:ascii="Times New Roman" w:hAnsi="Times New Roman" w:cs="Times New Roman"/>
          <w:sz w:val="28"/>
          <w:szCs w:val="28"/>
        </w:rPr>
        <w:t>,</w:t>
      </w:r>
      <w:r w:rsidRPr="00B81B02">
        <w:rPr>
          <w:rFonts w:ascii="Times New Roman" w:hAnsi="Times New Roman" w:cs="Times New Roman"/>
          <w:sz w:val="28"/>
          <w:szCs w:val="28"/>
        </w:rPr>
        <w:t xml:space="preserve"> отчетами об оценке</w:t>
      </w:r>
      <w:r w:rsidR="009860B8">
        <w:rPr>
          <w:rFonts w:ascii="Times New Roman" w:hAnsi="Times New Roman" w:cs="Times New Roman"/>
          <w:sz w:val="28"/>
          <w:szCs w:val="28"/>
        </w:rPr>
        <w:t xml:space="preserve"> рыночной стоимости объекта оценки</w:t>
      </w:r>
      <w:r w:rsidRPr="00B81B02">
        <w:rPr>
          <w:rFonts w:ascii="Times New Roman" w:hAnsi="Times New Roman" w:cs="Times New Roman"/>
          <w:sz w:val="28"/>
          <w:szCs w:val="28"/>
        </w:rPr>
        <w:t>, представленными на обозрение член</w:t>
      </w:r>
      <w:r w:rsidR="009860B8">
        <w:rPr>
          <w:rFonts w:ascii="Times New Roman" w:hAnsi="Times New Roman" w:cs="Times New Roman"/>
          <w:sz w:val="28"/>
          <w:szCs w:val="28"/>
        </w:rPr>
        <w:t>ам</w:t>
      </w:r>
      <w:r w:rsidRPr="00B81B02">
        <w:rPr>
          <w:rFonts w:ascii="Times New Roman" w:hAnsi="Times New Roman" w:cs="Times New Roman"/>
          <w:sz w:val="28"/>
          <w:szCs w:val="28"/>
        </w:rPr>
        <w:t xml:space="preserve"> комиссии, приватизации подлежит нижеперечисленное имущество по следующим начальным ценам: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2551"/>
        <w:gridCol w:w="2597"/>
      </w:tblGrid>
      <w:tr w:rsidR="006C46DA" w:rsidTr="00826C70">
        <w:tc>
          <w:tcPr>
            <w:tcW w:w="445" w:type="dxa"/>
          </w:tcPr>
          <w:p w:rsidR="006C46DA" w:rsidRPr="006C46DA" w:rsidRDefault="006C46DA" w:rsidP="006C46DA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C46DA">
              <w:rPr>
                <w:sz w:val="24"/>
              </w:rPr>
              <w:t>№</w:t>
            </w:r>
          </w:p>
        </w:tc>
        <w:tc>
          <w:tcPr>
            <w:tcW w:w="4483" w:type="dxa"/>
          </w:tcPr>
          <w:p w:rsidR="006C46DA" w:rsidRPr="006C46DA" w:rsidRDefault="006C46DA" w:rsidP="006C46DA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C46DA">
              <w:rPr>
                <w:sz w:val="24"/>
              </w:rPr>
              <w:t>Объекты, подлежащие приватизации</w:t>
            </w:r>
          </w:p>
        </w:tc>
        <w:tc>
          <w:tcPr>
            <w:tcW w:w="2551" w:type="dxa"/>
          </w:tcPr>
          <w:p w:rsidR="006C46DA" w:rsidRPr="006C46DA" w:rsidRDefault="006C46DA" w:rsidP="006C46DA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C46DA">
              <w:rPr>
                <w:sz w:val="24"/>
              </w:rPr>
              <w:t>Номер отчета об оценке, дата проведения</w:t>
            </w:r>
          </w:p>
        </w:tc>
        <w:tc>
          <w:tcPr>
            <w:tcW w:w="2597" w:type="dxa"/>
          </w:tcPr>
          <w:p w:rsidR="006C46DA" w:rsidRPr="006C46DA" w:rsidRDefault="006C46DA" w:rsidP="006C46DA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C46DA">
              <w:rPr>
                <w:sz w:val="24"/>
              </w:rPr>
              <w:t>Величина рыночной стоимости</w:t>
            </w:r>
          </w:p>
        </w:tc>
      </w:tr>
      <w:tr w:rsidR="006C46DA" w:rsidTr="00826C70">
        <w:tc>
          <w:tcPr>
            <w:tcW w:w="445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4</w:t>
            </w:r>
          </w:p>
        </w:tc>
      </w:tr>
      <w:tr w:rsidR="006C46DA" w:rsidTr="00826C70">
        <w:tc>
          <w:tcPr>
            <w:tcW w:w="445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нежилое здание – общей площадью 40,1 кв</w:t>
            </w:r>
            <w:proofErr w:type="gramStart"/>
            <w:r w:rsidRPr="002B087B">
              <w:rPr>
                <w:sz w:val="24"/>
                <w:szCs w:val="24"/>
              </w:rPr>
              <w:t>.м</w:t>
            </w:r>
            <w:proofErr w:type="gramEnd"/>
            <w:r w:rsidRPr="002B087B">
              <w:rPr>
                <w:sz w:val="24"/>
                <w:szCs w:val="24"/>
              </w:rPr>
              <w:t>, с кадастровым номером 23:04:0502014:76, с земельным участком общей площадью 533 кв.м, с кадастровым номером 23:04:0502014:12, расположенные по адресу: Краснодарский край, Брюховецкий район, станица Бр</w:t>
            </w:r>
            <w:r w:rsidR="0030534A">
              <w:rPr>
                <w:sz w:val="24"/>
                <w:szCs w:val="24"/>
              </w:rPr>
              <w:t>юховецкая, улица Энгельса, дом</w:t>
            </w:r>
            <w:r w:rsidRPr="002B087B">
              <w:rPr>
                <w:sz w:val="24"/>
                <w:szCs w:val="24"/>
              </w:rPr>
              <w:t xml:space="preserve"> 123</w:t>
            </w:r>
          </w:p>
        </w:tc>
        <w:tc>
          <w:tcPr>
            <w:tcW w:w="2551" w:type="dxa"/>
          </w:tcPr>
          <w:p w:rsidR="000C3893" w:rsidRDefault="000C3893" w:rsidP="000C3893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 – 141</w:t>
            </w:r>
          </w:p>
          <w:p w:rsidR="006C46DA" w:rsidRPr="002B087B" w:rsidRDefault="000C3893" w:rsidP="000C3893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0C3893">
              <w:rPr>
                <w:sz w:val="24"/>
                <w:szCs w:val="24"/>
              </w:rPr>
              <w:t>4 сентября 2024 года</w:t>
            </w:r>
          </w:p>
        </w:tc>
        <w:tc>
          <w:tcPr>
            <w:tcW w:w="2597" w:type="dxa"/>
          </w:tcPr>
          <w:p w:rsidR="006C46DA" w:rsidRDefault="00826C70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здание:</w:t>
            </w:r>
          </w:p>
          <w:p w:rsidR="003D4828" w:rsidRDefault="003D4828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455 260,00</w:t>
            </w:r>
            <w:r w:rsidR="00826C70">
              <w:rPr>
                <w:sz w:val="24"/>
                <w:szCs w:val="24"/>
              </w:rPr>
              <w:t xml:space="preserve"> рублей, </w:t>
            </w:r>
          </w:p>
          <w:p w:rsidR="00826C70" w:rsidRDefault="00826C70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НДС;</w:t>
            </w:r>
          </w:p>
          <w:p w:rsidR="00826C70" w:rsidRDefault="00826C70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участок: </w:t>
            </w:r>
          </w:p>
          <w:p w:rsidR="00826C70" w:rsidRDefault="003D4828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319 267,00 </w:t>
            </w:r>
            <w:r w:rsidR="00826C70">
              <w:rPr>
                <w:sz w:val="24"/>
                <w:szCs w:val="24"/>
              </w:rPr>
              <w:t xml:space="preserve">рублей, </w:t>
            </w:r>
          </w:p>
          <w:p w:rsidR="00826C70" w:rsidRPr="002B087B" w:rsidRDefault="00826C70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 не облагается.</w:t>
            </w:r>
          </w:p>
        </w:tc>
      </w:tr>
      <w:tr w:rsidR="006C46DA" w:rsidTr="00826C70">
        <w:tc>
          <w:tcPr>
            <w:tcW w:w="445" w:type="dxa"/>
          </w:tcPr>
          <w:p w:rsidR="006C46DA" w:rsidRPr="002B087B" w:rsidRDefault="007D0DBF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3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нежилое здание – котельная с кадастровым номером 23:04:0702059:5, общей площадью 367,5 кв</w:t>
            </w:r>
            <w:proofErr w:type="gramStart"/>
            <w:r w:rsidRPr="002B087B">
              <w:rPr>
                <w:sz w:val="24"/>
                <w:szCs w:val="24"/>
              </w:rPr>
              <w:t>.м</w:t>
            </w:r>
            <w:proofErr w:type="gramEnd"/>
            <w:r w:rsidRPr="002B087B">
              <w:rPr>
                <w:sz w:val="24"/>
                <w:szCs w:val="24"/>
              </w:rPr>
              <w:t xml:space="preserve">, </w:t>
            </w:r>
            <w:r w:rsidRPr="002B087B">
              <w:rPr>
                <w:sz w:val="24"/>
                <w:szCs w:val="24"/>
              </w:rPr>
              <w:br/>
              <w:t>с земельным участком с кадастровым номером 23:04:0702059:8, общей площадью 3508 кв.м, расположенные по адресу: Краснодарский край, Брюховецкий район, станица Батуринская, улица Красная, дом 92</w:t>
            </w:r>
          </w:p>
        </w:tc>
        <w:tc>
          <w:tcPr>
            <w:tcW w:w="2551" w:type="dxa"/>
          </w:tcPr>
          <w:p w:rsidR="000C3893" w:rsidRDefault="000C3893" w:rsidP="000C3893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3893">
              <w:rPr>
                <w:sz w:val="24"/>
                <w:szCs w:val="24"/>
              </w:rPr>
              <w:t xml:space="preserve">№ 24 – 140 </w:t>
            </w:r>
          </w:p>
          <w:p w:rsidR="006C46DA" w:rsidRPr="002B087B" w:rsidRDefault="000C3893" w:rsidP="000C3893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3893">
              <w:rPr>
                <w:sz w:val="24"/>
                <w:szCs w:val="24"/>
              </w:rPr>
              <w:t>от 3 сентября 2024 года</w:t>
            </w:r>
          </w:p>
        </w:tc>
        <w:tc>
          <w:tcPr>
            <w:tcW w:w="2597" w:type="dxa"/>
          </w:tcPr>
          <w:p w:rsidR="00C5288F" w:rsidRDefault="00C5288F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здание:</w:t>
            </w:r>
          </w:p>
          <w:p w:rsidR="005261F1" w:rsidRDefault="003B5A06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1 741 992,00</w:t>
            </w:r>
            <w:r w:rsidR="00C5288F">
              <w:rPr>
                <w:sz w:val="24"/>
                <w:szCs w:val="24"/>
              </w:rPr>
              <w:t xml:space="preserve"> рублей, </w:t>
            </w:r>
          </w:p>
          <w:p w:rsidR="00C5288F" w:rsidRDefault="00C5288F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НДС;</w:t>
            </w:r>
          </w:p>
          <w:p w:rsidR="00C5288F" w:rsidRDefault="00C5288F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участок: </w:t>
            </w:r>
          </w:p>
          <w:p w:rsidR="00C5288F" w:rsidRDefault="003B5A06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1 336 548,00</w:t>
            </w:r>
            <w:r w:rsidR="00C5288F">
              <w:rPr>
                <w:sz w:val="24"/>
                <w:szCs w:val="24"/>
              </w:rPr>
              <w:t xml:space="preserve"> рублей, </w:t>
            </w:r>
          </w:p>
          <w:p w:rsidR="006C46DA" w:rsidRPr="002B087B" w:rsidRDefault="00C5288F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 не облагается.</w:t>
            </w:r>
          </w:p>
        </w:tc>
      </w:tr>
    </w:tbl>
    <w:p w:rsidR="00422ACC" w:rsidRPr="00A02A68" w:rsidRDefault="0094283E" w:rsidP="00A02A68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На основании вышеизложенного предлагаю определить предмет торгов </w:t>
      </w:r>
      <w:r w:rsidR="00E50C84">
        <w:t xml:space="preserve">                 </w:t>
      </w:r>
      <w:r>
        <w:t>и присвоить соответствующи</w:t>
      </w:r>
      <w:r w:rsidR="00803127">
        <w:t>й</w:t>
      </w:r>
      <w:r>
        <w:t xml:space="preserve"> номер Ло</w:t>
      </w:r>
      <w:r w:rsidR="00803127">
        <w:t>та</w:t>
      </w:r>
      <w:r>
        <w:t xml:space="preserve"> и регистрационны</w:t>
      </w:r>
      <w:r w:rsidR="00803127">
        <w:t>й</w:t>
      </w:r>
      <w:r>
        <w:t xml:space="preserve"> номер предмета </w:t>
      </w:r>
      <w:r w:rsidRPr="00A02A68">
        <w:t>торгов муниципальному имуществу:</w:t>
      </w:r>
    </w:p>
    <w:p w:rsidR="00422ACC" w:rsidRDefault="00A02A68" w:rsidP="00A02A68">
      <w:pPr>
        <w:pStyle w:val="22"/>
        <w:shd w:val="clear" w:color="auto" w:fill="auto"/>
        <w:tabs>
          <w:tab w:val="left" w:pos="0"/>
          <w:tab w:val="left" w:pos="1287"/>
        </w:tabs>
        <w:spacing w:before="0" w:after="0" w:line="240" w:lineRule="auto"/>
        <w:ind w:firstLine="709"/>
        <w:jc w:val="both"/>
      </w:pPr>
      <w:r w:rsidRPr="00A02A68">
        <w:t>1. нежилое здание – общей площадью 40,1 кв</w:t>
      </w:r>
      <w:proofErr w:type="gramStart"/>
      <w:r w:rsidRPr="00A02A68">
        <w:t>.м</w:t>
      </w:r>
      <w:proofErr w:type="gramEnd"/>
      <w:r w:rsidRPr="00A02A68">
        <w:t xml:space="preserve">, с кадастровым номером 23:04:0502014:76, с земельным участком общей площадью 533 кв.м, </w:t>
      </w:r>
      <w:r>
        <w:t xml:space="preserve">                                       </w:t>
      </w:r>
      <w:r w:rsidRPr="00A02A68">
        <w:t>с кадастровым номером 23:04:0502014:12, расположенные по адресу: Краснодарский край, Брюховецкий район, станица Брюховецкая, улица Энгельса, дом № 123</w:t>
      </w:r>
      <w:r>
        <w:t xml:space="preserve"> </w:t>
      </w:r>
      <w:r w:rsidR="00FB0FCA" w:rsidRPr="00A02A68">
        <w:t>–</w:t>
      </w:r>
      <w:r w:rsidR="0094283E" w:rsidRPr="00A02A68">
        <w:t xml:space="preserve"> Лот № 1, регистрационный номер предмета торгов </w:t>
      </w:r>
      <w:r w:rsidR="00FB0FCA" w:rsidRPr="00A02A68">
        <w:t>–</w:t>
      </w:r>
      <w:r>
        <w:t>№ 1;</w:t>
      </w:r>
    </w:p>
    <w:p w:rsidR="00A02A68" w:rsidRPr="00A02A68" w:rsidRDefault="00C3656E" w:rsidP="00A02A68">
      <w:pPr>
        <w:pStyle w:val="22"/>
        <w:shd w:val="clear" w:color="auto" w:fill="auto"/>
        <w:tabs>
          <w:tab w:val="left" w:pos="0"/>
          <w:tab w:val="left" w:pos="1287"/>
        </w:tabs>
        <w:spacing w:before="0" w:after="0" w:line="240" w:lineRule="auto"/>
        <w:ind w:firstLine="709"/>
        <w:jc w:val="both"/>
      </w:pPr>
      <w:r>
        <w:t>2</w:t>
      </w:r>
      <w:r w:rsidR="00A02A68" w:rsidRPr="00A02A68">
        <w:t>. нежилое здание – котельная с кадастровым номером 23:04:0702059:5, общей площадью 367,5 кв</w:t>
      </w:r>
      <w:proofErr w:type="gramStart"/>
      <w:r w:rsidR="00A02A68" w:rsidRPr="00A02A68">
        <w:t>.м</w:t>
      </w:r>
      <w:proofErr w:type="gramEnd"/>
      <w:r w:rsidR="00A02A68" w:rsidRPr="00A02A68">
        <w:t xml:space="preserve">, с земельным участком с кадастровым номером 23:04:0702059:8, общей площадью 3508 кв.м, расположенные по адресу: Краснодарский край, Брюховецкий район, станица Батуринская, улица Красная, дом 92 – Лот № </w:t>
      </w:r>
      <w:r>
        <w:t>2</w:t>
      </w:r>
      <w:r w:rsidR="00A02A68" w:rsidRPr="00A02A68">
        <w:t xml:space="preserve">, регистрационный номер предмета торгов – № </w:t>
      </w:r>
      <w:r>
        <w:t>2</w:t>
      </w:r>
      <w:r w:rsidR="00A02A68" w:rsidRPr="00A02A68">
        <w:t>.</w:t>
      </w:r>
    </w:p>
    <w:p w:rsidR="00AA084B" w:rsidRDefault="00AA084B" w:rsidP="007A4F56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AA084B" w:rsidRPr="001369FA" w:rsidRDefault="00AA084B" w:rsidP="00AA0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69FA">
        <w:rPr>
          <w:rFonts w:ascii="Times New Roman" w:hAnsi="Times New Roman" w:cs="Times New Roman"/>
          <w:sz w:val="28"/>
          <w:szCs w:val="28"/>
        </w:rPr>
        <w:t>олосовали:</w:t>
      </w:r>
    </w:p>
    <w:p w:rsidR="00AA084B" w:rsidRPr="001369FA" w:rsidRDefault="00AA084B" w:rsidP="00AA0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4B" w:rsidRPr="001369FA" w:rsidRDefault="00AA084B" w:rsidP="00AA0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4B" w:rsidRPr="001369FA" w:rsidRDefault="00AA084B" w:rsidP="00AA0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AA084B" w:rsidRDefault="00AA084B" w:rsidP="00AA0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49303B" w:rsidRPr="005755FB" w:rsidRDefault="005755FB" w:rsidP="0049303B">
      <w:pPr>
        <w:pStyle w:val="22"/>
        <w:shd w:val="clear" w:color="auto" w:fill="auto"/>
        <w:tabs>
          <w:tab w:val="left" w:pos="1149"/>
        </w:tabs>
        <w:spacing w:before="0" w:after="0" w:line="240" w:lineRule="auto"/>
        <w:ind w:firstLine="709"/>
        <w:jc w:val="both"/>
        <w:rPr>
          <w:b/>
        </w:rPr>
      </w:pPr>
      <w:r w:rsidRPr="005755FB">
        <w:rPr>
          <w:rStyle w:val="24"/>
        </w:rPr>
        <w:lastRenderedPageBreak/>
        <w:t>По второму вопросу выступил</w:t>
      </w:r>
      <w:r w:rsidR="0049303B" w:rsidRPr="005755FB">
        <w:t xml:space="preserve"> </w:t>
      </w:r>
      <w:r w:rsidR="0049303B" w:rsidRPr="005755FB">
        <w:rPr>
          <w:b/>
        </w:rPr>
        <w:t>председател</w:t>
      </w:r>
      <w:r w:rsidRPr="005755FB">
        <w:rPr>
          <w:b/>
        </w:rPr>
        <w:t>ь</w:t>
      </w:r>
      <w:r w:rsidR="0049303B" w:rsidRPr="005755FB">
        <w:rPr>
          <w:b/>
        </w:rPr>
        <w:t xml:space="preserve"> комиссии </w:t>
      </w:r>
      <w:r w:rsidRPr="005755FB">
        <w:rPr>
          <w:b/>
        </w:rPr>
        <w:t>В.В. Татарин</w:t>
      </w:r>
      <w:r w:rsidR="0049303B" w:rsidRPr="005755FB">
        <w:rPr>
          <w:b/>
        </w:rPr>
        <w:t>.</w:t>
      </w:r>
    </w:p>
    <w:p w:rsidR="007A6F5E" w:rsidRDefault="007A6F5E" w:rsidP="00FB3803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422ACC" w:rsidRDefault="00FB0FCA" w:rsidP="00FB380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22272F"/>
          <w:sz w:val="27"/>
          <w:szCs w:val="27"/>
          <w:shd w:val="clear" w:color="auto" w:fill="FFFFFF"/>
        </w:rPr>
      </w:pPr>
      <w:r>
        <w:t>Федеральн</w:t>
      </w:r>
      <w:r w:rsidR="00FB3803">
        <w:t>ым</w:t>
      </w:r>
      <w:r>
        <w:t xml:space="preserve"> </w:t>
      </w:r>
      <w:r w:rsidR="00FB3803">
        <w:t>законом</w:t>
      </w:r>
      <w:r w:rsidR="0094283E">
        <w:t xml:space="preserve"> от 21 декабря 2001 года № 178-ФЗ</w:t>
      </w:r>
      <w:r>
        <w:t xml:space="preserve"> </w:t>
      </w:r>
      <w:r w:rsidR="0094283E">
        <w:t>«О приватизации государственного и муниципального имущества»</w:t>
      </w:r>
      <w:r w:rsidR="00A03866">
        <w:t xml:space="preserve"> (далее</w:t>
      </w:r>
      <w:r w:rsidR="00415B29">
        <w:t xml:space="preserve"> –</w:t>
      </w:r>
      <w:r w:rsidR="00A03866">
        <w:t xml:space="preserve"> Закон № 178-ФЗ)</w:t>
      </w:r>
      <w:r w:rsidR="0094283E">
        <w:t xml:space="preserve"> </w:t>
      </w:r>
      <w:r w:rsidR="00FB3803">
        <w:t>определен способ продажи муниципального имущества пос</w:t>
      </w:r>
      <w:r w:rsidR="000277CD">
        <w:t>редством публичного предложения</w:t>
      </w:r>
      <w:r w:rsidR="000277CD" w:rsidRPr="004B1151">
        <w:rPr>
          <w:color w:val="auto"/>
        </w:rPr>
        <w:t xml:space="preserve">, </w:t>
      </w:r>
      <w:r w:rsidR="000277CD" w:rsidRPr="004B1151">
        <w:rPr>
          <w:color w:val="auto"/>
          <w:shd w:val="clear" w:color="auto" w:fill="FFFFFF"/>
        </w:rPr>
        <w:t>в случае, если аукцион по продаже указанного имущества был признан несостоявшимся.</w:t>
      </w:r>
    </w:p>
    <w:p w:rsidR="008212B0" w:rsidRPr="001C26FC" w:rsidRDefault="008212B0" w:rsidP="008212B0">
      <w:pPr>
        <w:pStyle w:val="210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t xml:space="preserve">На основании протокола </w:t>
      </w:r>
      <w:r w:rsidRPr="001C26FC">
        <w:t>заседания комиссии по приватизации муниципального имущества</w:t>
      </w:r>
      <w:r>
        <w:t xml:space="preserve"> </w:t>
      </w:r>
      <w:r w:rsidRPr="001C26FC">
        <w:t>муниципального образования Брюховецкий район</w:t>
      </w:r>
      <w:r>
        <w:t xml:space="preserve"> от 11 ноября 2024 года № 2 аукцион по продаже объектов, указанных в </w:t>
      </w:r>
      <w:r w:rsidRPr="00B81B02">
        <w:t>решени</w:t>
      </w:r>
      <w:r>
        <w:t>и</w:t>
      </w:r>
      <w:r w:rsidRPr="00B81B02">
        <w:t xml:space="preserve"> Совета муниципального образования Брюховецкий район от </w:t>
      </w:r>
      <w:r>
        <w:t>16 февраля 2024</w:t>
      </w:r>
      <w:r w:rsidRPr="00B81B02">
        <w:t xml:space="preserve"> года № </w:t>
      </w:r>
      <w:r>
        <w:t>309</w:t>
      </w:r>
      <w:r w:rsidRPr="00B81B02">
        <w:t xml:space="preserve"> «</w:t>
      </w:r>
      <w:r w:rsidRPr="00DC5BCB">
        <w:t>Об утверждении прогнозного плана (программы) приватизации</w:t>
      </w:r>
      <w:r>
        <w:t xml:space="preserve"> </w:t>
      </w:r>
      <w:r w:rsidRPr="00DC5BCB">
        <w:t>муниципального имущества муниципального образования Брюховецкий район на 202</w:t>
      </w:r>
      <w:r>
        <w:t>4</w:t>
      </w:r>
      <w:r w:rsidRPr="00DC5BCB">
        <w:t xml:space="preserve"> год</w:t>
      </w:r>
      <w:r>
        <w:t>» признан несостоявшимся в связи с отсутствием заявок на</w:t>
      </w:r>
      <w:proofErr w:type="gramEnd"/>
      <w:r>
        <w:t xml:space="preserve"> лоты.</w:t>
      </w:r>
    </w:p>
    <w:p w:rsidR="00490584" w:rsidRPr="00415B29" w:rsidRDefault="00490584" w:rsidP="00490584">
      <w:pPr>
        <w:pStyle w:val="22"/>
        <w:shd w:val="clear" w:color="auto" w:fill="auto"/>
        <w:spacing w:before="0" w:after="0" w:line="240" w:lineRule="auto"/>
        <w:ind w:firstLine="840"/>
        <w:jc w:val="both"/>
        <w:rPr>
          <w:color w:val="auto"/>
        </w:rPr>
      </w:pPr>
      <w:r w:rsidRPr="00415B29">
        <w:rPr>
          <w:color w:val="auto"/>
          <w:shd w:val="clear" w:color="auto" w:fill="FFFFFF"/>
        </w:rPr>
        <w:t xml:space="preserve">Продажа муниципального имущества </w:t>
      </w:r>
      <w:r>
        <w:rPr>
          <w:color w:val="auto"/>
          <w:shd w:val="clear" w:color="auto" w:fill="FFFFFF"/>
        </w:rPr>
        <w:t>посредством публичного предложения осуществляется</w:t>
      </w:r>
      <w:r w:rsidRPr="00415B29">
        <w:rPr>
          <w:color w:val="auto"/>
          <w:shd w:val="clear" w:color="auto" w:fill="FFFFFF"/>
        </w:rPr>
        <w:t xml:space="preserve"> в электронной форме в соответствии с</w:t>
      </w:r>
      <w:r>
        <w:rPr>
          <w:color w:val="auto"/>
          <w:shd w:val="clear" w:color="auto" w:fill="FFFFFF"/>
        </w:rPr>
        <w:t xml:space="preserve"> Положением, утвержденным</w:t>
      </w:r>
      <w:r w:rsidRPr="00415B29">
        <w:rPr>
          <w:color w:val="auto"/>
          <w:shd w:val="clear" w:color="auto" w:fill="FFFFFF"/>
        </w:rPr>
        <w:t xml:space="preserve"> постановлением Правительства РФ</w:t>
      </w:r>
      <w:r>
        <w:rPr>
          <w:color w:val="auto"/>
          <w:shd w:val="clear" w:color="auto" w:fill="FFFFFF"/>
        </w:rPr>
        <w:t xml:space="preserve"> </w:t>
      </w:r>
      <w:r w:rsidRPr="00415B29">
        <w:rPr>
          <w:color w:val="auto"/>
          <w:shd w:val="clear" w:color="auto" w:fill="FFFFFF"/>
        </w:rPr>
        <w:t>от 27 августа 2012 года № 860</w:t>
      </w:r>
      <w:r w:rsidRPr="00415B29">
        <w:rPr>
          <w:color w:val="auto"/>
        </w:rPr>
        <w:t xml:space="preserve"> </w:t>
      </w:r>
      <w:r w:rsidRPr="00415B29">
        <w:rPr>
          <w:color w:val="auto"/>
          <w:shd w:val="clear" w:color="auto" w:fill="FFFFFF"/>
        </w:rPr>
        <w:t>«Об организации и проведении продажи государственного или муниципального имущества в электронной форме»</w:t>
      </w:r>
      <w:r>
        <w:rPr>
          <w:color w:val="auto"/>
          <w:shd w:val="clear" w:color="auto" w:fill="FFFFFF"/>
        </w:rPr>
        <w:t>.</w:t>
      </w:r>
    </w:p>
    <w:p w:rsidR="005830EB" w:rsidRDefault="0094283E" w:rsidP="005830EB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На основании </w:t>
      </w:r>
      <w:proofErr w:type="gramStart"/>
      <w:r w:rsidR="005830EB">
        <w:t>выше</w:t>
      </w:r>
      <w:r>
        <w:t>изложенного</w:t>
      </w:r>
      <w:proofErr w:type="gramEnd"/>
      <w:r>
        <w:t xml:space="preserve"> предлагаю:</w:t>
      </w:r>
    </w:p>
    <w:p w:rsidR="005830EB" w:rsidRDefault="005830EB" w:rsidP="005830EB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1. </w:t>
      </w:r>
      <w:r w:rsidR="0092671C">
        <w:t xml:space="preserve">провести </w:t>
      </w:r>
      <w:r w:rsidR="009F0C26">
        <w:t>продажу муниципального имущества посредством публичного предложения</w:t>
      </w:r>
      <w:r w:rsidR="0092671C">
        <w:t xml:space="preserve"> </w:t>
      </w:r>
      <w:r w:rsidR="0092671C" w:rsidRPr="0092671C">
        <w:rPr>
          <w:bCs/>
          <w:spacing w:val="-6"/>
        </w:rPr>
        <w:t>в электронной форме,</w:t>
      </w:r>
      <w:r w:rsidR="00F15509">
        <w:rPr>
          <w:bCs/>
          <w:spacing w:val="-6"/>
        </w:rPr>
        <w:t xml:space="preserve"> </w:t>
      </w:r>
      <w:proofErr w:type="gramStart"/>
      <w:r w:rsidR="00F15509">
        <w:rPr>
          <w:bCs/>
          <w:spacing w:val="-6"/>
        </w:rPr>
        <w:t>открытом</w:t>
      </w:r>
      <w:proofErr w:type="gramEnd"/>
      <w:r w:rsidR="00F15509">
        <w:rPr>
          <w:bCs/>
          <w:spacing w:val="-6"/>
        </w:rPr>
        <w:t xml:space="preserve"> по составу участников</w:t>
      </w:r>
      <w:r w:rsidR="009F0C26">
        <w:rPr>
          <w:bCs/>
          <w:spacing w:val="-6"/>
        </w:rPr>
        <w:t xml:space="preserve"> </w:t>
      </w:r>
      <w:r w:rsidR="0092671C" w:rsidRPr="0092671C">
        <w:rPr>
          <w:bCs/>
          <w:spacing w:val="-6"/>
        </w:rPr>
        <w:t xml:space="preserve">и по </w:t>
      </w:r>
      <w:r w:rsidR="00D11E16">
        <w:rPr>
          <w:bCs/>
          <w:spacing w:val="-6"/>
        </w:rPr>
        <w:t xml:space="preserve">открытой </w:t>
      </w:r>
      <w:r w:rsidR="0092671C" w:rsidRPr="0092671C">
        <w:rPr>
          <w:bCs/>
          <w:spacing w:val="-6"/>
        </w:rPr>
        <w:t>форме подачи предложений о цене</w:t>
      </w:r>
      <w:r w:rsidR="0092671C" w:rsidRPr="0092671C">
        <w:t>;</w:t>
      </w:r>
      <w:r w:rsidR="0092671C">
        <w:t xml:space="preserve"> </w:t>
      </w:r>
    </w:p>
    <w:p w:rsidR="00422ACC" w:rsidRDefault="005830EB" w:rsidP="005830EB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2. </w:t>
      </w:r>
      <w:r w:rsidR="0092671C">
        <w:t>н</w:t>
      </w:r>
      <w:r w:rsidR="0094283E">
        <w:t xml:space="preserve">азначить уполномоченным представителем продавца </w:t>
      </w:r>
      <w:r w:rsidR="00B2744F">
        <w:t>– Л.В. Петренко</w:t>
      </w:r>
      <w:r w:rsidR="0094283E">
        <w:t>.</w:t>
      </w:r>
    </w:p>
    <w:p w:rsidR="00B2744F" w:rsidRPr="001369FA" w:rsidRDefault="00B2744F" w:rsidP="00B27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69FA">
        <w:rPr>
          <w:rFonts w:ascii="Times New Roman" w:hAnsi="Times New Roman" w:cs="Times New Roman"/>
          <w:sz w:val="28"/>
          <w:szCs w:val="28"/>
        </w:rPr>
        <w:t>олосовали:</w:t>
      </w:r>
    </w:p>
    <w:p w:rsidR="00B2744F" w:rsidRPr="001369FA" w:rsidRDefault="00B2744F" w:rsidP="00B27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4F" w:rsidRPr="001369FA" w:rsidRDefault="00B2744F" w:rsidP="00B27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4F" w:rsidRPr="001369FA" w:rsidRDefault="00B2744F" w:rsidP="00B27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B2744F" w:rsidRDefault="00B2744F" w:rsidP="00B27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700465" w:rsidRDefault="00700465">
      <w:pPr>
        <w:pStyle w:val="22"/>
        <w:shd w:val="clear" w:color="auto" w:fill="auto"/>
        <w:spacing w:before="0" w:after="0" w:line="322" w:lineRule="exact"/>
        <w:ind w:firstLine="840"/>
        <w:jc w:val="both"/>
      </w:pPr>
    </w:p>
    <w:p w:rsidR="00422ACC" w:rsidRDefault="0094283E">
      <w:pPr>
        <w:pStyle w:val="22"/>
        <w:shd w:val="clear" w:color="auto" w:fill="auto"/>
        <w:spacing w:before="0" w:after="0" w:line="322" w:lineRule="exact"/>
        <w:ind w:firstLine="840"/>
        <w:jc w:val="both"/>
        <w:rPr>
          <w:color w:val="auto"/>
        </w:rPr>
      </w:pPr>
      <w:r w:rsidRPr="00F41C39">
        <w:rPr>
          <w:rStyle w:val="24"/>
          <w:color w:val="auto"/>
        </w:rPr>
        <w:t xml:space="preserve">По третьему вопросу </w:t>
      </w:r>
      <w:r w:rsidRPr="00700465">
        <w:rPr>
          <w:b/>
          <w:color w:val="auto"/>
        </w:rPr>
        <w:t>выступил председател</w:t>
      </w:r>
      <w:r w:rsidR="00700465" w:rsidRPr="00700465">
        <w:rPr>
          <w:b/>
          <w:color w:val="auto"/>
        </w:rPr>
        <w:t>ь</w:t>
      </w:r>
      <w:r w:rsidRPr="00700465">
        <w:rPr>
          <w:b/>
          <w:color w:val="auto"/>
        </w:rPr>
        <w:t xml:space="preserve"> комиссии </w:t>
      </w:r>
      <w:r w:rsidR="00700465" w:rsidRPr="00700465">
        <w:rPr>
          <w:b/>
          <w:color w:val="auto"/>
        </w:rPr>
        <w:t>В.В. Татарин.</w:t>
      </w:r>
    </w:p>
    <w:p w:rsidR="00F41C39" w:rsidRPr="00F41C39" w:rsidRDefault="00F41C39">
      <w:pPr>
        <w:pStyle w:val="22"/>
        <w:shd w:val="clear" w:color="auto" w:fill="auto"/>
        <w:spacing w:before="0" w:after="0" w:line="322" w:lineRule="exact"/>
        <w:ind w:firstLine="840"/>
        <w:jc w:val="both"/>
        <w:rPr>
          <w:color w:val="auto"/>
        </w:rPr>
      </w:pPr>
    </w:p>
    <w:p w:rsidR="00F41C39" w:rsidRDefault="0094283E" w:rsidP="00F41C39">
      <w:pPr>
        <w:pStyle w:val="22"/>
        <w:shd w:val="clear" w:color="auto" w:fill="auto"/>
        <w:spacing w:before="0" w:after="0" w:line="322" w:lineRule="exact"/>
        <w:ind w:firstLine="840"/>
        <w:jc w:val="both"/>
        <w:rPr>
          <w:color w:val="auto"/>
        </w:rPr>
      </w:pPr>
      <w:r w:rsidRPr="00F41C39">
        <w:rPr>
          <w:color w:val="auto"/>
        </w:rPr>
        <w:t xml:space="preserve">Для проведения приватизации указанного выше Имущества мы должны определить условия </w:t>
      </w:r>
      <w:r w:rsidR="00A87948">
        <w:rPr>
          <w:color w:val="auto"/>
        </w:rPr>
        <w:t>продажи</w:t>
      </w:r>
      <w:r w:rsidRPr="00F41C39">
        <w:rPr>
          <w:color w:val="auto"/>
        </w:rPr>
        <w:t>, а именно:</w:t>
      </w:r>
    </w:p>
    <w:p w:rsidR="00422ACC" w:rsidRPr="00DA245D" w:rsidRDefault="0094283E">
      <w:pPr>
        <w:pStyle w:val="30"/>
        <w:numPr>
          <w:ilvl w:val="0"/>
          <w:numId w:val="7"/>
        </w:numPr>
        <w:shd w:val="clear" w:color="auto" w:fill="auto"/>
        <w:tabs>
          <w:tab w:val="left" w:pos="1179"/>
        </w:tabs>
        <w:spacing w:after="0" w:line="322" w:lineRule="exact"/>
        <w:ind w:firstLine="840"/>
        <w:rPr>
          <w:rStyle w:val="32"/>
          <w:i/>
          <w:iCs/>
          <w:u w:val="none"/>
        </w:rPr>
      </w:pPr>
      <w:r w:rsidRPr="00E44C10">
        <w:rPr>
          <w:rStyle w:val="32"/>
          <w:i/>
          <w:iCs/>
        </w:rPr>
        <w:t>Начальная иена продажи Имущества, размер задатка</w:t>
      </w:r>
      <w:r w:rsidR="00D16443">
        <w:rPr>
          <w:rStyle w:val="32"/>
          <w:i/>
          <w:iCs/>
        </w:rPr>
        <w:t>, цена отсечения, «шаг аукциона», «шаг понижения»</w:t>
      </w:r>
      <w:r w:rsidRPr="00E44C10">
        <w:rPr>
          <w:rStyle w:val="32"/>
          <w:i/>
          <w:iCs/>
        </w:rPr>
        <w:t>.</w:t>
      </w:r>
      <w:r w:rsidR="00DA245D">
        <w:rPr>
          <w:rStyle w:val="32"/>
          <w:i/>
          <w:iCs/>
        </w:rPr>
        <w:t xml:space="preserve"> </w:t>
      </w:r>
    </w:p>
    <w:p w:rsidR="00422ACC" w:rsidRPr="00E44C10" w:rsidRDefault="0094283E" w:rsidP="00E44C10">
      <w:pPr>
        <w:pStyle w:val="22"/>
        <w:shd w:val="clear" w:color="auto" w:fill="auto"/>
        <w:spacing w:before="0" w:after="0" w:line="240" w:lineRule="auto"/>
        <w:ind w:firstLine="840"/>
        <w:jc w:val="both"/>
      </w:pPr>
      <w:r w:rsidRPr="00E44C10">
        <w:t>Начальная цена продажи Имущества определяется на основании вышеупомянутых отчетов об оценке рыночной стоимости Имущества.</w:t>
      </w:r>
    </w:p>
    <w:p w:rsidR="00FB70AF" w:rsidRDefault="00F703EA" w:rsidP="00E44C10">
      <w:pPr>
        <w:pStyle w:val="22"/>
        <w:shd w:val="clear" w:color="auto" w:fill="auto"/>
        <w:spacing w:before="0" w:after="0" w:line="240" w:lineRule="auto"/>
        <w:ind w:firstLine="840"/>
        <w:jc w:val="both"/>
        <w:rPr>
          <w:color w:val="auto"/>
        </w:rPr>
      </w:pPr>
      <w:proofErr w:type="gramStart"/>
      <w:r w:rsidRPr="00082418">
        <w:rPr>
          <w:color w:val="auto"/>
        </w:rPr>
        <w:t>В соответствии с абзацем вторым пункта</w:t>
      </w:r>
      <w:r w:rsidR="0094283E" w:rsidRPr="00082418">
        <w:rPr>
          <w:color w:val="auto"/>
        </w:rPr>
        <w:t xml:space="preserve"> 3 статьи 161 Налогового кодекса Российской Федерации установлено, что </w:t>
      </w:r>
      <w:r w:rsidRPr="00082418">
        <w:rPr>
          <w:color w:val="auto"/>
          <w:shd w:val="clear" w:color="auto" w:fill="FFFFFF"/>
        </w:rPr>
        <w:t xml:space="preserve">при реализации (передаче) на территории Российской Федерации </w:t>
      </w:r>
      <w:r w:rsidR="00FB70AF">
        <w:rPr>
          <w:color w:val="auto"/>
          <w:shd w:val="clear" w:color="auto" w:fill="FFFFFF"/>
        </w:rPr>
        <w:t>муниципального имущества,</w:t>
      </w:r>
      <w:r w:rsidRPr="00082418">
        <w:rPr>
          <w:color w:val="auto"/>
          <w:shd w:val="clear" w:color="auto" w:fill="FFFFFF"/>
        </w:rPr>
        <w:t xml:space="preserve">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</w:t>
      </w:r>
      <w:r w:rsidR="00FB70AF">
        <w:rPr>
          <w:color w:val="auto"/>
          <w:shd w:val="clear" w:color="auto" w:fill="FFFFFF"/>
        </w:rPr>
        <w:t>о образования, государственного</w:t>
      </w:r>
      <w:r w:rsidRPr="00082418">
        <w:rPr>
          <w:color w:val="auto"/>
          <w:shd w:val="clear" w:color="auto" w:fill="FFFFFF"/>
        </w:rPr>
        <w:t xml:space="preserve"> и муниципального </w:t>
      </w:r>
      <w:r w:rsidRPr="00082418">
        <w:rPr>
          <w:color w:val="auto"/>
          <w:shd w:val="clear" w:color="auto" w:fill="FFFFFF"/>
        </w:rPr>
        <w:lastRenderedPageBreak/>
        <w:t>имущества, не за</w:t>
      </w:r>
      <w:r w:rsidR="00FB70AF">
        <w:rPr>
          <w:color w:val="auto"/>
          <w:shd w:val="clear" w:color="auto" w:fill="FFFFFF"/>
        </w:rPr>
        <w:t>крепленного за государственными</w:t>
      </w:r>
      <w:r w:rsidRPr="00082418">
        <w:rPr>
          <w:color w:val="auto"/>
          <w:shd w:val="clear" w:color="auto" w:fill="FFFFFF"/>
        </w:rPr>
        <w:t xml:space="preserve"> и муниципальными предприятиями и учреждениями, составляющего казну федеральной территории "Сириус</w:t>
      </w:r>
      <w:proofErr w:type="gramEnd"/>
      <w:r w:rsidRPr="00082418">
        <w:rPr>
          <w:color w:val="auto"/>
          <w:shd w:val="clear" w:color="auto" w:fill="FFFFFF"/>
        </w:rPr>
        <w:t>",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  <w:r w:rsidR="0094283E" w:rsidRPr="00082418">
        <w:rPr>
          <w:color w:val="auto"/>
        </w:rPr>
        <w:t xml:space="preserve"> </w:t>
      </w:r>
    </w:p>
    <w:p w:rsidR="00422ACC" w:rsidRPr="00082418" w:rsidRDefault="0094283E" w:rsidP="00E44C10">
      <w:pPr>
        <w:pStyle w:val="22"/>
        <w:shd w:val="clear" w:color="auto" w:fill="auto"/>
        <w:spacing w:before="0" w:after="0" w:line="240" w:lineRule="auto"/>
        <w:ind w:firstLine="840"/>
        <w:jc w:val="both"/>
        <w:rPr>
          <w:color w:val="auto"/>
        </w:rPr>
      </w:pPr>
      <w:r w:rsidRPr="00082418">
        <w:rPr>
          <w:color w:val="auto"/>
        </w:rPr>
        <w:t>Таким образом, при реализации указанного имущества физическим лицам, не являющимся индивидуальными предпринимателями, налог на добавленную стоимость уплачивается в бюджет органами местного самоуправления, осуществляющими операции по реализации данного имущества.</w:t>
      </w:r>
    </w:p>
    <w:p w:rsidR="00422ACC" w:rsidRPr="00E44C10" w:rsidRDefault="0094283E" w:rsidP="00E44C10">
      <w:pPr>
        <w:pStyle w:val="22"/>
        <w:shd w:val="clear" w:color="auto" w:fill="auto"/>
        <w:spacing w:before="0" w:after="0" w:line="240" w:lineRule="auto"/>
        <w:ind w:firstLine="840"/>
        <w:jc w:val="both"/>
      </w:pPr>
      <w:r w:rsidRPr="00E44C10">
        <w:t xml:space="preserve">Размер задатка должен быть установлен в размере </w:t>
      </w:r>
      <w:r w:rsidR="00F703EA">
        <w:t>1</w:t>
      </w:r>
      <w:r w:rsidRPr="00E44C10">
        <w:t>0 % начальной цены, указанной в информационном сообщении о продаже муниципального имущества. НДС уплачивается в установленном законом порядке.</w:t>
      </w:r>
    </w:p>
    <w:p w:rsidR="00422ACC" w:rsidRDefault="0094283E" w:rsidP="00E44C10">
      <w:pPr>
        <w:pStyle w:val="22"/>
        <w:shd w:val="clear" w:color="auto" w:fill="auto"/>
        <w:spacing w:before="0" w:after="0" w:line="240" w:lineRule="auto"/>
        <w:ind w:firstLine="720"/>
        <w:jc w:val="both"/>
      </w:pPr>
      <w:r w:rsidRPr="00E44C10">
        <w:t>Следовательно, начальная цена продажи Имущества и размер по Лоту составляют: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1395"/>
        <w:gridCol w:w="2059"/>
        <w:gridCol w:w="1540"/>
        <w:gridCol w:w="1494"/>
        <w:gridCol w:w="1541"/>
        <w:gridCol w:w="1498"/>
      </w:tblGrid>
      <w:tr w:rsidR="00436EB8" w:rsidTr="00436EB8">
        <w:tc>
          <w:tcPr>
            <w:tcW w:w="445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>№</w:t>
            </w:r>
          </w:p>
        </w:tc>
        <w:tc>
          <w:tcPr>
            <w:tcW w:w="1403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>Номер Лота/рег. номер предмета торгов</w:t>
            </w:r>
          </w:p>
        </w:tc>
        <w:tc>
          <w:tcPr>
            <w:tcW w:w="2079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 xml:space="preserve">Начальная цена продажи Имущества </w:t>
            </w:r>
            <w:r w:rsidRPr="00D72533">
              <w:rPr>
                <w:sz w:val="24"/>
              </w:rPr>
              <w:br/>
              <w:t>с НДС (в руб.)</w:t>
            </w:r>
          </w:p>
        </w:tc>
        <w:tc>
          <w:tcPr>
            <w:tcW w:w="1548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 xml:space="preserve">Размер задатка </w:t>
            </w:r>
            <w:r w:rsidRPr="00D72533">
              <w:rPr>
                <w:sz w:val="24"/>
              </w:rPr>
              <w:br/>
              <w:t>10 %, (руб.)</w:t>
            </w:r>
          </w:p>
        </w:tc>
        <w:tc>
          <w:tcPr>
            <w:tcW w:w="1499" w:type="dxa"/>
            <w:vAlign w:val="center"/>
          </w:tcPr>
          <w:p w:rsidR="00436EB8" w:rsidRPr="00436EB8" w:rsidRDefault="00436EB8" w:rsidP="00436EB8">
            <w:pPr>
              <w:tabs>
                <w:tab w:val="left" w:pos="416"/>
              </w:tabs>
              <w:jc w:val="center"/>
              <w:rPr>
                <w:rFonts w:ascii="Times New Roman" w:hAnsi="Times New Roman" w:cs="Times New Roman"/>
              </w:rPr>
            </w:pPr>
            <w:r w:rsidRPr="00436EB8">
              <w:rPr>
                <w:rFonts w:ascii="Times New Roman" w:hAnsi="Times New Roman" w:cs="Times New Roman"/>
              </w:rPr>
              <w:t>«Шаг аукциона», 5% (руб.)</w:t>
            </w:r>
          </w:p>
        </w:tc>
        <w:tc>
          <w:tcPr>
            <w:tcW w:w="1499" w:type="dxa"/>
            <w:vAlign w:val="center"/>
          </w:tcPr>
          <w:p w:rsidR="00436EB8" w:rsidRPr="00436EB8" w:rsidRDefault="00436EB8" w:rsidP="00436EB8">
            <w:pPr>
              <w:tabs>
                <w:tab w:val="left" w:pos="416"/>
              </w:tabs>
              <w:jc w:val="center"/>
              <w:rPr>
                <w:rFonts w:ascii="Times New Roman" w:hAnsi="Times New Roman" w:cs="Times New Roman"/>
              </w:rPr>
            </w:pPr>
            <w:r w:rsidRPr="00436EB8">
              <w:rPr>
                <w:rFonts w:ascii="Times New Roman" w:hAnsi="Times New Roman" w:cs="Times New Roman"/>
              </w:rPr>
              <w:t>«Шаг понижения», 10 % (руб.)</w:t>
            </w:r>
          </w:p>
        </w:tc>
        <w:tc>
          <w:tcPr>
            <w:tcW w:w="1499" w:type="dxa"/>
            <w:vAlign w:val="center"/>
          </w:tcPr>
          <w:p w:rsidR="00436EB8" w:rsidRPr="00436EB8" w:rsidRDefault="00436EB8" w:rsidP="00436EB8">
            <w:pPr>
              <w:tabs>
                <w:tab w:val="left" w:pos="416"/>
              </w:tabs>
              <w:jc w:val="center"/>
              <w:rPr>
                <w:rFonts w:ascii="Times New Roman" w:hAnsi="Times New Roman" w:cs="Times New Roman"/>
              </w:rPr>
            </w:pPr>
            <w:r w:rsidRPr="00436EB8">
              <w:rPr>
                <w:rFonts w:ascii="Times New Roman" w:hAnsi="Times New Roman" w:cs="Times New Roman"/>
              </w:rPr>
              <w:t>Цена отсечения, 50 % (руб.)</w:t>
            </w:r>
          </w:p>
        </w:tc>
      </w:tr>
      <w:tr w:rsidR="00436EB8" w:rsidTr="00436EB8">
        <w:tc>
          <w:tcPr>
            <w:tcW w:w="445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>1</w:t>
            </w:r>
          </w:p>
        </w:tc>
        <w:tc>
          <w:tcPr>
            <w:tcW w:w="1403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>1/1</w:t>
            </w:r>
          </w:p>
        </w:tc>
        <w:tc>
          <w:tcPr>
            <w:tcW w:w="2079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774 527,00</w:t>
            </w:r>
          </w:p>
        </w:tc>
        <w:tc>
          <w:tcPr>
            <w:tcW w:w="1548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77 452,70 </w:t>
            </w:r>
          </w:p>
        </w:tc>
        <w:tc>
          <w:tcPr>
            <w:tcW w:w="1499" w:type="dxa"/>
            <w:vAlign w:val="center"/>
          </w:tcPr>
          <w:p w:rsidR="00436EB8" w:rsidRPr="00436EB8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436EB8">
              <w:rPr>
                <w:sz w:val="24"/>
              </w:rPr>
              <w:t>38 726,35</w:t>
            </w:r>
          </w:p>
        </w:tc>
        <w:tc>
          <w:tcPr>
            <w:tcW w:w="1499" w:type="dxa"/>
            <w:vAlign w:val="center"/>
          </w:tcPr>
          <w:p w:rsidR="00436EB8" w:rsidRPr="00436EB8" w:rsidRDefault="00436EB8" w:rsidP="00436EB8">
            <w:pPr>
              <w:jc w:val="center"/>
              <w:rPr>
                <w:rFonts w:ascii="Times New Roman" w:hAnsi="Times New Roman" w:cs="Times New Roman"/>
              </w:rPr>
            </w:pPr>
            <w:r w:rsidRPr="00436EB8">
              <w:rPr>
                <w:rFonts w:ascii="Times New Roman" w:hAnsi="Times New Roman" w:cs="Times New Roman"/>
              </w:rPr>
              <w:t>77 452,70</w:t>
            </w:r>
          </w:p>
        </w:tc>
        <w:tc>
          <w:tcPr>
            <w:tcW w:w="1499" w:type="dxa"/>
            <w:vAlign w:val="center"/>
          </w:tcPr>
          <w:p w:rsidR="00436EB8" w:rsidRPr="00436EB8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436EB8">
              <w:rPr>
                <w:bCs/>
                <w:sz w:val="24"/>
              </w:rPr>
              <w:t>387 263,50</w:t>
            </w:r>
          </w:p>
        </w:tc>
      </w:tr>
      <w:tr w:rsidR="00436EB8" w:rsidTr="00436EB8">
        <w:tc>
          <w:tcPr>
            <w:tcW w:w="445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>2</w:t>
            </w:r>
          </w:p>
        </w:tc>
        <w:tc>
          <w:tcPr>
            <w:tcW w:w="1403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079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3 078 540,00</w:t>
            </w:r>
          </w:p>
        </w:tc>
        <w:tc>
          <w:tcPr>
            <w:tcW w:w="1548" w:type="dxa"/>
            <w:vAlign w:val="center"/>
          </w:tcPr>
          <w:p w:rsidR="00436EB8" w:rsidRPr="00D72533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307 854,00</w:t>
            </w:r>
            <w:r w:rsidRPr="00D72533">
              <w:rPr>
                <w:sz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436EB8" w:rsidRPr="00436EB8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436EB8">
              <w:rPr>
                <w:sz w:val="24"/>
              </w:rPr>
              <w:t>153 927,00</w:t>
            </w:r>
          </w:p>
        </w:tc>
        <w:tc>
          <w:tcPr>
            <w:tcW w:w="1499" w:type="dxa"/>
            <w:vAlign w:val="center"/>
          </w:tcPr>
          <w:p w:rsidR="00436EB8" w:rsidRPr="00436EB8" w:rsidRDefault="00436EB8" w:rsidP="00436E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6EB8">
              <w:rPr>
                <w:rFonts w:ascii="Times New Roman" w:hAnsi="Times New Roman" w:cs="Times New Roman"/>
              </w:rPr>
              <w:t>307 854,00</w:t>
            </w:r>
          </w:p>
        </w:tc>
        <w:tc>
          <w:tcPr>
            <w:tcW w:w="1499" w:type="dxa"/>
            <w:vAlign w:val="center"/>
          </w:tcPr>
          <w:p w:rsidR="00436EB8" w:rsidRPr="00436EB8" w:rsidRDefault="00436EB8" w:rsidP="00436EB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436EB8">
              <w:rPr>
                <w:sz w:val="24"/>
              </w:rPr>
              <w:t>1 539 270,00</w:t>
            </w:r>
          </w:p>
        </w:tc>
      </w:tr>
    </w:tbl>
    <w:p w:rsidR="00422ACC" w:rsidRPr="00EB3486" w:rsidRDefault="00DA245D" w:rsidP="00AE08BD">
      <w:pPr>
        <w:pStyle w:val="30"/>
        <w:shd w:val="clear" w:color="auto" w:fill="auto"/>
        <w:tabs>
          <w:tab w:val="left" w:pos="1095"/>
        </w:tabs>
        <w:spacing w:after="0" w:line="322" w:lineRule="exact"/>
        <w:ind w:firstLine="709"/>
      </w:pPr>
      <w:r>
        <w:rPr>
          <w:rStyle w:val="32"/>
          <w:i/>
          <w:iCs/>
        </w:rPr>
        <w:t>2</w:t>
      </w:r>
      <w:r w:rsidR="00AE08BD">
        <w:rPr>
          <w:rStyle w:val="32"/>
          <w:i/>
          <w:iCs/>
        </w:rPr>
        <w:t>. </w:t>
      </w:r>
      <w:r w:rsidR="0094283E" w:rsidRPr="00EB3486">
        <w:rPr>
          <w:rStyle w:val="32"/>
          <w:i/>
          <w:iCs/>
        </w:rPr>
        <w:t>Срок и порядок внесения задатка, необходимые реквизиты счетов для перечисления задатка для участия в приватизации муниципального Имущества.</w:t>
      </w:r>
    </w:p>
    <w:p w:rsidR="00422ACC" w:rsidRDefault="0094283E" w:rsidP="00AC56AB">
      <w:pPr>
        <w:pStyle w:val="22"/>
        <w:shd w:val="clear" w:color="auto" w:fill="auto"/>
        <w:spacing w:before="0" w:after="0" w:line="322" w:lineRule="exact"/>
        <w:ind w:firstLine="840"/>
        <w:jc w:val="both"/>
      </w:pPr>
      <w:r w:rsidRPr="00EB3486">
        <w:t xml:space="preserve">Задаток должен быть перечислен претендентом на участие в </w:t>
      </w:r>
      <w:r w:rsidR="0050577D">
        <w:t>торгах</w:t>
      </w:r>
      <w:r w:rsidRPr="00EB3486">
        <w:t xml:space="preserve"> </w:t>
      </w:r>
      <w:r w:rsidR="00AC56AB">
        <w:t xml:space="preserve">                 </w:t>
      </w:r>
      <w:r w:rsidRPr="00EB3486">
        <w:t xml:space="preserve">на </w:t>
      </w:r>
      <w:r w:rsidR="00AC56AB">
        <w:t>счет Оператора торговой площадки.</w:t>
      </w:r>
    </w:p>
    <w:p w:rsidR="00AC56AB" w:rsidRDefault="00AC56AB" w:rsidP="00AC56AB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Реквизиты счёта оператора ЭТП, предназначенного для перечисления сумм задатков: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Наименование: АО "ЭТС"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ИНН: 7703668940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КПП: 770301001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Наименование банка получателя: АО «АЛЬФА-БАНК» г. Москва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БИК: 044525593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Расчетный счет (казначейский счет): 40702810301400020601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Корреспондентский счет (ЕКС): 30101810200000000593 </w:t>
      </w:r>
    </w:p>
    <w:p w:rsidR="00647FD2" w:rsidRPr="00647FD2" w:rsidRDefault="00647FD2" w:rsidP="00647FD2">
      <w:pPr>
        <w:tabs>
          <w:tab w:val="left" w:pos="416"/>
        </w:tabs>
        <w:ind w:firstLine="8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47F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:rsidR="00647FD2" w:rsidRPr="00647FD2" w:rsidRDefault="00647FD2" w:rsidP="00647FD2">
      <w:pPr>
        <w:tabs>
          <w:tab w:val="left" w:pos="416"/>
        </w:tabs>
        <w:ind w:firstLine="8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47FD2">
        <w:rPr>
          <w:rFonts w:ascii="Times New Roman" w:hAnsi="Times New Roman" w:cs="Times New Roman"/>
          <w:bCs/>
          <w:color w:val="auto"/>
          <w:sz w:val="28"/>
          <w:szCs w:val="28"/>
        </w:rPr>
        <w:t>В назначении платежа необходимо указать: </w:t>
      </w:r>
    </w:p>
    <w:p w:rsidR="00647FD2" w:rsidRPr="00647FD2" w:rsidRDefault="00647FD2" w:rsidP="00647FD2">
      <w:pPr>
        <w:pStyle w:val="22"/>
        <w:shd w:val="clear" w:color="auto" w:fill="auto"/>
        <w:spacing w:before="0" w:after="0" w:line="240" w:lineRule="auto"/>
        <w:ind w:firstLine="840"/>
        <w:jc w:val="both"/>
        <w:rPr>
          <w:color w:val="auto"/>
        </w:rPr>
      </w:pPr>
      <w:r w:rsidRPr="00647FD2">
        <w:rPr>
          <w:color w:val="auto"/>
        </w:rPr>
        <w:t>«Пополнение лицевого счета № __________ по заявке № _______, без НДС».</w:t>
      </w:r>
    </w:p>
    <w:p w:rsidR="00422ACC" w:rsidRPr="001514CC" w:rsidRDefault="0094283E" w:rsidP="001514CC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EB3486">
        <w:lastRenderedPageBreak/>
        <w:t xml:space="preserve">Задаток должен поступить на указанный счет не позднее, чем за 1 рабочий </w:t>
      </w:r>
      <w:r w:rsidRPr="001514CC">
        <w:t xml:space="preserve">день до даты определения участников </w:t>
      </w:r>
      <w:r w:rsidR="00C31F8C">
        <w:t>торгов</w:t>
      </w:r>
      <w:r w:rsidRPr="001514CC">
        <w:t>.</w:t>
      </w:r>
    </w:p>
    <w:p w:rsidR="001514CC" w:rsidRPr="001514CC" w:rsidRDefault="001514CC" w:rsidP="001514CC">
      <w:pPr>
        <w:tabs>
          <w:tab w:val="left" w:pos="416"/>
        </w:tabs>
        <w:ind w:firstLine="8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4CC">
        <w:rPr>
          <w:rFonts w:ascii="Times New Roman" w:hAnsi="Times New Roman" w:cs="Times New Roman"/>
          <w:bCs/>
          <w:sz w:val="28"/>
          <w:szCs w:val="28"/>
        </w:rPr>
        <w:t xml:space="preserve">Денежные средства, перечисленные за Участника третьим лицом,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1514CC">
        <w:rPr>
          <w:rFonts w:ascii="Times New Roman" w:hAnsi="Times New Roman" w:cs="Times New Roman"/>
          <w:bCs/>
          <w:sz w:val="28"/>
          <w:szCs w:val="28"/>
        </w:rPr>
        <w:t>не зачисляются на счет такого Участника.</w:t>
      </w:r>
    </w:p>
    <w:p w:rsidR="00422ACC" w:rsidRPr="00EB3486" w:rsidRDefault="0094283E" w:rsidP="001514CC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1514CC">
        <w:t>Информационное</w:t>
      </w:r>
      <w:r w:rsidRPr="00EB3486">
        <w:t xml:space="preserve"> сообщение о проведении </w:t>
      </w:r>
      <w:r w:rsidR="00891365">
        <w:t>торгов</w:t>
      </w:r>
      <w:r w:rsidRPr="00EB3486">
        <w:t xml:space="preserve"> по продаже вышеуказанного Имущества является публичной офертой для заключения договора о задатке в соответствии </w:t>
      </w:r>
      <w:r w:rsidR="00891365">
        <w:t xml:space="preserve">с п. 1 ст. 23 Закона о приватизации, </w:t>
      </w:r>
      <w:r w:rsidRPr="00EB3486">
        <w:t>ст</w:t>
      </w:r>
      <w:r w:rsidR="00891365">
        <w:t>.</w:t>
      </w:r>
      <w:r w:rsidRPr="00EB3486">
        <w:t xml:space="preserve"> 437 Гражданского кодекса РФ.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6000" w:rsidRDefault="0094283E" w:rsidP="00B16000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EB3486">
        <w:t xml:space="preserve">Лицам, перечислившим задаток для участия в </w:t>
      </w:r>
      <w:r w:rsidR="00314D1C">
        <w:t>торгах</w:t>
      </w:r>
      <w:r w:rsidRPr="00EB3486">
        <w:t>, денежные средства возвращаются в следующем порядке:</w:t>
      </w:r>
    </w:p>
    <w:p w:rsidR="00B16000" w:rsidRDefault="00B16000" w:rsidP="00B16000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1) </w:t>
      </w:r>
      <w:r w:rsidR="0094283E" w:rsidRPr="00EB3486">
        <w:t xml:space="preserve">претендентам, которые не стали участниками </w:t>
      </w:r>
      <w:r w:rsidR="00314D1C">
        <w:t>торгов</w:t>
      </w:r>
      <w:r w:rsidR="0094283E" w:rsidRPr="00EB3486">
        <w:t xml:space="preserve">, - в течение пяти календарных дней со дня подписания протокола о признании претендентов участниками </w:t>
      </w:r>
      <w:r w:rsidR="00314D1C">
        <w:t>торгов</w:t>
      </w:r>
      <w:r w:rsidR="0094283E" w:rsidRPr="00EB3486">
        <w:t>;</w:t>
      </w:r>
      <w:r>
        <w:t xml:space="preserve"> </w:t>
      </w:r>
    </w:p>
    <w:p w:rsidR="00422ACC" w:rsidRPr="00EB3486" w:rsidRDefault="00B16000" w:rsidP="00B16000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2) </w:t>
      </w:r>
      <w:r w:rsidR="0094283E" w:rsidRPr="00EB3486">
        <w:t xml:space="preserve">участникам </w:t>
      </w:r>
      <w:r w:rsidR="00314D1C">
        <w:t>торгов</w:t>
      </w:r>
      <w:r w:rsidR="0094283E" w:rsidRPr="00EB3486">
        <w:t xml:space="preserve">, не ставшими его победителями, - в течение пяти календарных дней со дня подведения итогов </w:t>
      </w:r>
      <w:r w:rsidR="00784B5C">
        <w:t>торгов</w:t>
      </w:r>
      <w:r w:rsidR="0094283E" w:rsidRPr="00EB3486">
        <w:t>.</w:t>
      </w:r>
    </w:p>
    <w:p w:rsidR="00422ACC" w:rsidRPr="00EB3486" w:rsidRDefault="0094283E" w:rsidP="00B16000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EB3486">
        <w:t xml:space="preserve">Задаток победителя </w:t>
      </w:r>
      <w:r w:rsidR="00784B5C">
        <w:t>торгов</w:t>
      </w:r>
      <w:r w:rsidRPr="00EB3486">
        <w:t xml:space="preserve"> подлежит перечислению в м</w:t>
      </w:r>
      <w:r w:rsidR="001D42EB">
        <w:t>естный</w:t>
      </w:r>
      <w:r w:rsidRPr="00EB3486">
        <w:t xml:space="preserve"> бюджет </w:t>
      </w:r>
      <w:r w:rsidR="001D42EB">
        <w:t xml:space="preserve">               </w:t>
      </w:r>
      <w:r w:rsidRPr="00EB3486">
        <w:t>в течение 5 рабочих дней с даты, установленной для заключения договора купли-продажи.</w:t>
      </w:r>
    </w:p>
    <w:p w:rsidR="00422ACC" w:rsidRDefault="0094283E" w:rsidP="00B16000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EB3486">
        <w:t xml:space="preserve">При уклонении или отказе победителя </w:t>
      </w:r>
      <w:r w:rsidR="00784B5C">
        <w:t>торгов</w:t>
      </w:r>
      <w:r w:rsidRPr="00EB3486">
        <w:t xml:space="preserve"> от заключения в установленный срок договора купли-продажи Имущества победитель утрачивает право на заключение указанного договора и задаток ему не </w:t>
      </w:r>
      <w:r w:rsidRPr="00277033">
        <w:t>возвращается</w:t>
      </w:r>
      <w:r w:rsidRPr="00EB3486">
        <w:t xml:space="preserve">. Результаты </w:t>
      </w:r>
      <w:r w:rsidR="002758C0">
        <w:t>торгов</w:t>
      </w:r>
      <w:r w:rsidRPr="00EB3486">
        <w:t xml:space="preserve"> аннулируются продавцом.</w:t>
      </w:r>
    </w:p>
    <w:p w:rsidR="00422ACC" w:rsidRPr="00277033" w:rsidRDefault="00DA245D" w:rsidP="00DA245D">
      <w:pPr>
        <w:pStyle w:val="30"/>
        <w:shd w:val="clear" w:color="auto" w:fill="auto"/>
        <w:tabs>
          <w:tab w:val="left" w:pos="1231"/>
        </w:tabs>
        <w:spacing w:after="0" w:line="331" w:lineRule="exact"/>
        <w:ind w:left="709"/>
      </w:pPr>
      <w:r>
        <w:rPr>
          <w:rStyle w:val="32"/>
          <w:i/>
          <w:iCs/>
        </w:rPr>
        <w:t>3. </w:t>
      </w:r>
      <w:r w:rsidR="0094283E" w:rsidRPr="00277033">
        <w:rPr>
          <w:rStyle w:val="32"/>
          <w:i/>
          <w:iCs/>
        </w:rPr>
        <w:t>Порядок, место, даты начала и окончания подачи заявок</w:t>
      </w:r>
      <w:r w:rsidR="0094283E" w:rsidRPr="00277033">
        <w:rPr>
          <w:rStyle w:val="33"/>
        </w:rPr>
        <w:t xml:space="preserve">, </w:t>
      </w:r>
      <w:r w:rsidR="0094283E" w:rsidRPr="00277033">
        <w:rPr>
          <w:rStyle w:val="32"/>
          <w:i/>
          <w:iCs/>
        </w:rPr>
        <w:t>предложений.</w:t>
      </w:r>
    </w:p>
    <w:p w:rsidR="00422ACC" w:rsidRPr="00314794" w:rsidRDefault="0094283E" w:rsidP="006E7185">
      <w:pPr>
        <w:pStyle w:val="22"/>
        <w:shd w:val="clear" w:color="auto" w:fill="auto"/>
        <w:spacing w:before="0" w:after="0" w:line="322" w:lineRule="exact"/>
        <w:ind w:firstLine="709"/>
        <w:jc w:val="both"/>
        <w:rPr>
          <w:highlight w:val="lightGray"/>
        </w:rPr>
      </w:pPr>
      <w:r w:rsidRPr="00277033">
        <w:t xml:space="preserve">Прием заявок для участия в </w:t>
      </w:r>
      <w:r w:rsidR="007D69ED">
        <w:t>торгах</w:t>
      </w:r>
      <w:r w:rsidRPr="00277033">
        <w:t xml:space="preserve"> осуществляется секретарем комиссии. Начинается прием заявок в день, определенный в информационном сообщении, размещенном на официальном сайте Российской Федерации в сети «Интернет» </w:t>
      </w:r>
      <w:r w:rsidRPr="00277033">
        <w:rPr>
          <w:color w:val="auto"/>
        </w:rPr>
        <w:t xml:space="preserve">- </w:t>
      </w:r>
      <w:hyperlink r:id="rId9" w:history="1">
        <w:r w:rsidRPr="00277033">
          <w:rPr>
            <w:rStyle w:val="a3"/>
            <w:color w:val="auto"/>
          </w:rPr>
          <w:t>www.torgi.gov.ru</w:t>
        </w:r>
      </w:hyperlink>
      <w:r w:rsidR="00277033" w:rsidRPr="00277033">
        <w:rPr>
          <w:color w:val="auto"/>
          <w:lang w:eastAsia="en-US" w:bidi="en-US"/>
        </w:rPr>
        <w:t>,</w:t>
      </w:r>
      <w:r w:rsidRPr="00277033">
        <w:rPr>
          <w:color w:val="auto"/>
        </w:rPr>
        <w:t xml:space="preserve"> на сайте администрации муниципального образования Брюховецкий район </w:t>
      </w:r>
      <w:hyperlink r:id="rId10" w:history="1"/>
      <w:r w:rsidR="00DD1C4F" w:rsidRPr="00DD1C4F">
        <w:rPr>
          <w:rStyle w:val="a3"/>
          <w:color w:val="auto"/>
        </w:rPr>
        <w:t>https://bruhoveckaya.ru/</w:t>
      </w:r>
      <w:r w:rsidR="00277033" w:rsidRPr="00277033">
        <w:rPr>
          <w:rStyle w:val="a3"/>
          <w:color w:val="auto"/>
          <w:u w:val="none"/>
        </w:rPr>
        <w:t>, а также</w:t>
      </w:r>
      <w:r w:rsidR="00D544E0">
        <w:rPr>
          <w:rStyle w:val="a3"/>
          <w:color w:val="auto"/>
          <w:u w:val="none"/>
        </w:rPr>
        <w:t xml:space="preserve"> на официальном сайте торговой </w:t>
      </w:r>
      <w:r w:rsidR="00277033" w:rsidRPr="00277033">
        <w:rPr>
          <w:rStyle w:val="a3"/>
          <w:color w:val="auto"/>
          <w:u w:val="none"/>
        </w:rPr>
        <w:t>площадки</w:t>
      </w:r>
      <w:r w:rsidRPr="00277033">
        <w:rPr>
          <w:color w:val="auto"/>
          <w:sz w:val="40"/>
          <w:lang w:eastAsia="en-US" w:bidi="en-US"/>
        </w:rPr>
        <w:t xml:space="preserve"> </w:t>
      </w:r>
      <w:hyperlink r:id="rId11" w:history="1"/>
      <w:r w:rsidR="00D544E0" w:rsidRPr="00D544E0">
        <w:rPr>
          <w:rStyle w:val="a3"/>
          <w:color w:val="auto"/>
          <w:szCs w:val="21"/>
          <w:shd w:val="clear" w:color="auto" w:fill="FFFFFF"/>
        </w:rPr>
        <w:t>https://www.fabrikant.ru/</w:t>
      </w:r>
      <w:r w:rsidR="0027703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277033">
        <w:rPr>
          <w:color w:val="auto"/>
        </w:rPr>
        <w:t xml:space="preserve">и продолжается не менее </w:t>
      </w:r>
      <w:r w:rsidR="00D544E0">
        <w:rPr>
          <w:color w:val="auto"/>
        </w:rPr>
        <w:t xml:space="preserve">                                 </w:t>
      </w:r>
      <w:r w:rsidRPr="00277033">
        <w:rPr>
          <w:color w:val="auto"/>
        </w:rPr>
        <w:t>25 календарных дней.</w:t>
      </w:r>
    </w:p>
    <w:p w:rsidR="00422ACC" w:rsidRPr="00314794" w:rsidRDefault="0094283E" w:rsidP="00D27AD2">
      <w:pPr>
        <w:pStyle w:val="22"/>
        <w:shd w:val="clear" w:color="auto" w:fill="auto"/>
        <w:spacing w:before="0" w:after="0" w:line="240" w:lineRule="auto"/>
        <w:ind w:firstLine="709"/>
        <w:jc w:val="both"/>
        <w:rPr>
          <w:highlight w:val="lightGray"/>
        </w:rPr>
      </w:pPr>
      <w:r w:rsidRPr="003E2C3D">
        <w:t xml:space="preserve">Время приема заявок: </w:t>
      </w:r>
      <w:r w:rsidR="003E2C3D" w:rsidRPr="003E2C3D">
        <w:t xml:space="preserve">на электронной площадке </w:t>
      </w:r>
      <w:hyperlink r:id="rId12" w:history="1">
        <w:r w:rsidR="00E40BDA" w:rsidRPr="00E40BDA">
          <w:rPr>
            <w:rStyle w:val="a3"/>
            <w:color w:val="auto"/>
            <w:szCs w:val="21"/>
            <w:shd w:val="clear" w:color="auto" w:fill="FFFFFF"/>
          </w:rPr>
          <w:t>https://www.fabrikant.ru/</w:t>
        </w:r>
      </w:hyperlink>
      <w:r w:rsidR="00E40BDA" w:rsidRPr="00E40BDA">
        <w:rPr>
          <w:rStyle w:val="a3"/>
          <w:color w:val="auto"/>
          <w:szCs w:val="21"/>
          <w:shd w:val="clear" w:color="auto" w:fill="FFFFFF"/>
        </w:rPr>
        <w:t xml:space="preserve"> </w:t>
      </w:r>
      <w:r w:rsidR="00E40BDA">
        <w:rPr>
          <w:rStyle w:val="a3"/>
          <w:color w:val="auto"/>
          <w:szCs w:val="21"/>
          <w:shd w:val="clear" w:color="auto" w:fill="FFFFFF"/>
        </w:rPr>
        <w:t>- круглосуточно</w:t>
      </w:r>
      <w:r w:rsidR="003E2C3D">
        <w:rPr>
          <w:color w:val="auto"/>
          <w:szCs w:val="21"/>
          <w:shd w:val="clear" w:color="auto" w:fill="FFFFFF"/>
        </w:rPr>
        <w:t>.</w:t>
      </w:r>
    </w:p>
    <w:p w:rsidR="00422ACC" w:rsidRDefault="00DA245D" w:rsidP="00D27AD2">
      <w:pPr>
        <w:pStyle w:val="30"/>
        <w:shd w:val="clear" w:color="auto" w:fill="auto"/>
        <w:tabs>
          <w:tab w:val="left" w:pos="1231"/>
        </w:tabs>
        <w:spacing w:after="0" w:line="240" w:lineRule="auto"/>
        <w:ind w:firstLine="709"/>
        <w:rPr>
          <w:rStyle w:val="32"/>
          <w:i/>
          <w:iCs/>
        </w:rPr>
      </w:pPr>
      <w:r>
        <w:rPr>
          <w:rStyle w:val="32"/>
          <w:i/>
          <w:iCs/>
        </w:rPr>
        <w:t>4. </w:t>
      </w:r>
      <w:r w:rsidR="0094283E" w:rsidRPr="006E7185">
        <w:rPr>
          <w:rStyle w:val="32"/>
          <w:i/>
          <w:iCs/>
        </w:rPr>
        <w:t>Исчерпывающий перечень представляемых участниками торгов документов и требования к их оформлению.</w:t>
      </w:r>
    </w:p>
    <w:p w:rsidR="006E7185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 xml:space="preserve">Для участия в </w:t>
      </w:r>
      <w:r w:rsidR="00D11D59">
        <w:t>торгах</w:t>
      </w:r>
      <w:r w:rsidRPr="006E7185">
        <w:t xml:space="preserve"> претенденты должны предоставить следующий пакет документов:</w:t>
      </w:r>
      <w:r w:rsidR="006E7185">
        <w:t xml:space="preserve"> </w:t>
      </w:r>
    </w:p>
    <w:p w:rsidR="006E7185" w:rsidRDefault="006E7185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1)</w:t>
      </w:r>
      <w:r w:rsidR="00EB1471">
        <w:t> </w:t>
      </w:r>
      <w:r w:rsidRPr="006E7185">
        <w:t>з</w:t>
      </w:r>
      <w:r w:rsidR="0094283E" w:rsidRPr="006E7185">
        <w:t>аявка утвержденной формы;</w:t>
      </w:r>
      <w:r>
        <w:t xml:space="preserve"> </w:t>
      </w:r>
    </w:p>
    <w:p w:rsidR="006E7185" w:rsidRDefault="006E7185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2)</w:t>
      </w:r>
      <w:r w:rsidR="00EB1471">
        <w:t> </w:t>
      </w:r>
      <w:r w:rsidRPr="006E7185">
        <w:t>в</w:t>
      </w:r>
      <w:r w:rsidR="0094283E" w:rsidRPr="006E7185">
        <w:t xml:space="preserve"> случае, если от имени претендента действует его представитель </w:t>
      </w:r>
      <w:r>
        <w:t xml:space="preserve">                   </w:t>
      </w:r>
      <w:r w:rsidR="0094283E" w:rsidRPr="006E7185">
        <w:t xml:space="preserve">по доверенности, к заявке должна быть приложена доверенность </w:t>
      </w:r>
      <w:r>
        <w:t xml:space="preserve">                                      </w:t>
      </w:r>
      <w:r w:rsidR="0094283E" w:rsidRPr="006E7185">
        <w:t>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94283E" w:rsidRPr="006E7185">
        <w:t>,</w:t>
      </w:r>
      <w:proofErr w:type="gramEnd"/>
      <w:r w:rsidR="0094283E" w:rsidRPr="006E7185">
        <w:t xml:space="preserve"> если доверенность на осуществление действий от имени претендента подписана лицом, </w:t>
      </w:r>
      <w:r w:rsidR="0094283E" w:rsidRPr="006E7185">
        <w:lastRenderedPageBreak/>
        <w:t>уполномоченным руководителем юридического лица, заявка должна содержать также документ, подтв</w:t>
      </w:r>
      <w:r w:rsidRPr="006E7185">
        <w:t>ерждающий полномочия этого лица;</w:t>
      </w:r>
    </w:p>
    <w:p w:rsidR="00422ACC" w:rsidRPr="006E7185" w:rsidRDefault="006E7185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3)</w:t>
      </w:r>
      <w:r w:rsidR="00EB1471">
        <w:t> </w:t>
      </w:r>
      <w:r w:rsidRPr="006E7185">
        <w:t>о</w:t>
      </w:r>
      <w:r w:rsidR="0094283E" w:rsidRPr="006E7185">
        <w:t>пись представленных документов (в том числе к каждому тому), подписанная претендентом или ег</w:t>
      </w:r>
      <w:r w:rsidR="00EB1471">
        <w:t>о уполномоченным представителем</w:t>
      </w:r>
      <w:r w:rsidR="0094283E" w:rsidRPr="006E7185">
        <w:t>.</w:t>
      </w:r>
    </w:p>
    <w:p w:rsidR="006E7185" w:rsidRDefault="007066E7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4) </w:t>
      </w:r>
      <w:r w:rsidR="0094283E" w:rsidRPr="006E7185">
        <w:t>Претенденты - физические лица дополнительно предъявляют документ, удостоверяющий личность, или пре</w:t>
      </w:r>
      <w:r w:rsidR="006E7185" w:rsidRPr="006E7185">
        <w:t>дставляют копии всех его листов.</w:t>
      </w:r>
    </w:p>
    <w:p w:rsidR="00422ACC" w:rsidRPr="006E7185" w:rsidRDefault="007066E7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5</w:t>
      </w:r>
      <w:r w:rsidR="006E7185">
        <w:t>)</w:t>
      </w:r>
      <w:r w:rsidR="00EB1471">
        <w:t> </w:t>
      </w:r>
      <w:r>
        <w:t>П</w:t>
      </w:r>
      <w:r w:rsidR="0094283E" w:rsidRPr="006E7185">
        <w:t>ретенденты - юридические лица дополнительно представляют:</w:t>
      </w:r>
    </w:p>
    <w:p w:rsidR="00422ACC" w:rsidRPr="006E7185" w:rsidRDefault="0094283E" w:rsidP="006E7185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709"/>
        <w:jc w:val="both"/>
      </w:pPr>
      <w:r w:rsidRPr="006E7185">
        <w:t>а)</w:t>
      </w:r>
      <w:r w:rsidRPr="006E7185">
        <w:tab/>
      </w:r>
      <w:r w:rsidR="006E7185" w:rsidRPr="006E7185">
        <w:t>з</w:t>
      </w:r>
      <w:r w:rsidRPr="006E7185">
        <w:t>аверенные копии учредительных документов;</w:t>
      </w:r>
    </w:p>
    <w:p w:rsidR="00422ACC" w:rsidRPr="006E7185" w:rsidRDefault="0094283E" w:rsidP="006E7185">
      <w:pPr>
        <w:pStyle w:val="22"/>
        <w:shd w:val="clear" w:color="auto" w:fill="auto"/>
        <w:tabs>
          <w:tab w:val="left" w:pos="1046"/>
        </w:tabs>
        <w:spacing w:before="0" w:after="0" w:line="240" w:lineRule="auto"/>
        <w:ind w:firstLine="709"/>
        <w:jc w:val="both"/>
      </w:pPr>
      <w:r w:rsidRPr="006E7185">
        <w:t>б)</w:t>
      </w:r>
      <w:r w:rsidRPr="006E7185"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22ACC" w:rsidRPr="006E7185" w:rsidRDefault="0094283E" w:rsidP="006E7185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  <w:jc w:val="both"/>
      </w:pPr>
      <w:r w:rsidRPr="006E7185">
        <w:t>в)</w:t>
      </w:r>
      <w:r w:rsidR="000F192F">
        <w:t> </w:t>
      </w:r>
      <w:r w:rsidRPr="006E7185"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</w:t>
      </w:r>
      <w:r w:rsidR="006E7185">
        <w:t xml:space="preserve">               </w:t>
      </w:r>
      <w:r w:rsidRPr="006E7185">
        <w:t xml:space="preserve">с которым руководитель юридического лица обладает правом действовать </w:t>
      </w:r>
      <w:r w:rsidR="006E7185">
        <w:t xml:space="preserve">                </w:t>
      </w:r>
      <w:r w:rsidRPr="006E7185">
        <w:t>от имени юридического лица без доверенности.</w:t>
      </w:r>
    </w:p>
    <w:p w:rsidR="00422ACC" w:rsidRPr="006E7185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422ACC" w:rsidRPr="006E7185" w:rsidRDefault="00F61B30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t>В случае</w:t>
      </w:r>
      <w:r w:rsidR="0094283E" w:rsidRPr="006E7185">
        <w:t xml:space="preserve">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  <w:proofErr w:type="gramEnd"/>
    </w:p>
    <w:p w:rsidR="00422ACC" w:rsidRPr="006E7185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</w:t>
      </w:r>
      <w:r w:rsidR="006E7185">
        <w:t xml:space="preserve">             </w:t>
      </w:r>
      <w:r w:rsidRPr="006E7185">
        <w:t>и подписаны претендентом или его представителем.</w:t>
      </w:r>
    </w:p>
    <w:p w:rsidR="00422ACC" w:rsidRPr="006E7185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 xml:space="preserve">Заявка и опись составляются в двух экземплярах, один из которых остается </w:t>
      </w:r>
      <w:r w:rsidR="006E7185">
        <w:t xml:space="preserve"> </w:t>
      </w:r>
      <w:r w:rsidRPr="006E7185">
        <w:t>у продавца, другой - у претендента.</w:t>
      </w:r>
    </w:p>
    <w:p w:rsidR="00422ACC" w:rsidRPr="006E7185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 xml:space="preserve">Соблюдение претендентом указанных требований означает, что заявка </w:t>
      </w:r>
      <w:r w:rsidR="006E7185">
        <w:t xml:space="preserve">          </w:t>
      </w:r>
      <w:r w:rsidRPr="006E7185">
        <w:t>и документы, представляемые одновременно с заявкой, поданы от имени претендента.</w:t>
      </w:r>
    </w:p>
    <w:p w:rsidR="00422ACC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>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22ACC" w:rsidRDefault="00EA3C06" w:rsidP="00EA3C06">
      <w:pPr>
        <w:pStyle w:val="30"/>
        <w:shd w:val="clear" w:color="auto" w:fill="auto"/>
        <w:tabs>
          <w:tab w:val="left" w:pos="1089"/>
        </w:tabs>
        <w:spacing w:after="0" w:line="322" w:lineRule="exact"/>
        <w:ind w:firstLine="709"/>
        <w:rPr>
          <w:rStyle w:val="32"/>
          <w:i/>
          <w:iCs/>
        </w:rPr>
      </w:pPr>
      <w:r>
        <w:rPr>
          <w:rStyle w:val="32"/>
          <w:i/>
          <w:iCs/>
        </w:rPr>
        <w:t>5. </w:t>
      </w:r>
      <w:r w:rsidR="0094283E" w:rsidRPr="00227D0C">
        <w:rPr>
          <w:rStyle w:val="32"/>
          <w:i/>
          <w:iCs/>
        </w:rPr>
        <w:t>Ограничения участия отдельных категорий физических и юридических ли</w:t>
      </w:r>
      <w:r w:rsidR="00227D0C">
        <w:rPr>
          <w:rStyle w:val="32"/>
          <w:i/>
          <w:iCs/>
        </w:rPr>
        <w:t>ц</w:t>
      </w:r>
      <w:r w:rsidR="0094283E" w:rsidRPr="00227D0C">
        <w:rPr>
          <w:rStyle w:val="32"/>
          <w:i/>
          <w:iCs/>
        </w:rPr>
        <w:t xml:space="preserve"> в </w:t>
      </w:r>
      <w:r w:rsidR="00227D0C" w:rsidRPr="00227D0C">
        <w:rPr>
          <w:rStyle w:val="32"/>
          <w:i/>
          <w:iCs/>
        </w:rPr>
        <w:t>приватизации</w:t>
      </w:r>
      <w:r w:rsidR="0094283E" w:rsidRPr="00227D0C">
        <w:rPr>
          <w:rStyle w:val="32"/>
          <w:i/>
          <w:iCs/>
        </w:rPr>
        <w:t xml:space="preserve"> Имущества.</w:t>
      </w:r>
    </w:p>
    <w:p w:rsidR="00422ACC" w:rsidRDefault="0094283E" w:rsidP="004355BA">
      <w:pPr>
        <w:pStyle w:val="22"/>
        <w:shd w:val="clear" w:color="auto" w:fill="auto"/>
        <w:tabs>
          <w:tab w:val="left" w:pos="571"/>
        </w:tabs>
        <w:spacing w:before="0" w:after="0" w:line="240" w:lineRule="auto"/>
        <w:ind w:firstLine="820"/>
        <w:jc w:val="both"/>
        <w:rPr>
          <w:color w:val="auto"/>
        </w:rPr>
      </w:pPr>
      <w:r w:rsidRPr="004355BA">
        <w:rPr>
          <w:color w:val="auto"/>
        </w:rPr>
        <w:t xml:space="preserve">Согласно действующему законодательству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</w:t>
      </w:r>
      <w:r w:rsidR="004355BA">
        <w:rPr>
          <w:color w:val="auto"/>
        </w:rPr>
        <w:t xml:space="preserve">          </w:t>
      </w:r>
      <w:r w:rsidRPr="004355BA">
        <w:rPr>
          <w:color w:val="auto"/>
        </w:rPr>
        <w:lastRenderedPageBreak/>
        <w:t xml:space="preserve">и муниципальных учреждений, а также юридических лиц, в уставном капитале которых доля Российской Федерации, субъектов Российской Федерации </w:t>
      </w:r>
      <w:r w:rsidR="004355BA">
        <w:rPr>
          <w:color w:val="auto"/>
        </w:rPr>
        <w:t xml:space="preserve">                   </w:t>
      </w:r>
      <w:r w:rsidRPr="004355BA">
        <w:rPr>
          <w:color w:val="auto"/>
        </w:rPr>
        <w:t>и муниципальных образований превышает 25 процентов. Других ограничений Федеральный</w:t>
      </w:r>
      <w:r w:rsidR="004355BA">
        <w:rPr>
          <w:color w:val="auto"/>
        </w:rPr>
        <w:t xml:space="preserve"> закон от 21 декабря 2001 года № </w:t>
      </w:r>
      <w:r w:rsidRPr="004355BA">
        <w:rPr>
          <w:color w:val="auto"/>
        </w:rPr>
        <w:t>178-ФЗ «О приватизации государственного и государственного и</w:t>
      </w:r>
      <w:r w:rsidR="004355BA" w:rsidRPr="004355BA">
        <w:rPr>
          <w:color w:val="auto"/>
        </w:rPr>
        <w:t xml:space="preserve"> </w:t>
      </w:r>
      <w:r w:rsidRPr="004355BA">
        <w:rPr>
          <w:color w:val="auto"/>
        </w:rPr>
        <w:t xml:space="preserve">муниципального имущества» </w:t>
      </w:r>
      <w:r w:rsidR="004355BA">
        <w:rPr>
          <w:color w:val="auto"/>
        </w:rPr>
        <w:t xml:space="preserve">                          </w:t>
      </w:r>
      <w:r w:rsidRPr="004355BA">
        <w:rPr>
          <w:color w:val="auto"/>
        </w:rPr>
        <w:t>не предусматривает.</w:t>
      </w:r>
    </w:p>
    <w:p w:rsidR="00422ACC" w:rsidRPr="001B49D9" w:rsidRDefault="00161FF9" w:rsidP="00161FF9">
      <w:pPr>
        <w:pStyle w:val="30"/>
        <w:shd w:val="clear" w:color="auto" w:fill="auto"/>
        <w:tabs>
          <w:tab w:val="left" w:pos="1267"/>
        </w:tabs>
        <w:spacing w:after="0" w:line="326" w:lineRule="exact"/>
        <w:ind w:firstLine="709"/>
      </w:pPr>
      <w:r>
        <w:rPr>
          <w:rStyle w:val="32"/>
          <w:i/>
          <w:iCs/>
        </w:rPr>
        <w:t>6. </w:t>
      </w:r>
      <w:r w:rsidR="0094283E" w:rsidRPr="001B49D9">
        <w:rPr>
          <w:rStyle w:val="32"/>
          <w:i/>
          <w:iCs/>
        </w:rPr>
        <w:t xml:space="preserve">Место и срок подведения итогов продажи </w:t>
      </w:r>
      <w:r w:rsidR="001B49D9" w:rsidRPr="001B49D9">
        <w:rPr>
          <w:rStyle w:val="32"/>
          <w:i/>
          <w:iCs/>
        </w:rPr>
        <w:t>муниципального</w:t>
      </w:r>
      <w:r w:rsidR="0094283E" w:rsidRPr="001B49D9">
        <w:rPr>
          <w:rStyle w:val="32"/>
          <w:i/>
          <w:iCs/>
        </w:rPr>
        <w:t xml:space="preserve"> Имущества.</w:t>
      </w:r>
    </w:p>
    <w:p w:rsidR="00422ACC" w:rsidRPr="001B49D9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1B49D9">
        <w:t xml:space="preserve">Признание претендентов участниками </w:t>
      </w:r>
      <w:r w:rsidR="0019518D">
        <w:t>торгов</w:t>
      </w:r>
      <w:r w:rsidRPr="001B49D9">
        <w:t xml:space="preserve"> осуществляется в течени</w:t>
      </w:r>
      <w:r w:rsidR="00D3134F">
        <w:t>е</w:t>
      </w:r>
      <w:r w:rsidRPr="001B49D9">
        <w:t xml:space="preserve"> пяти рабочих дней со дня окончания срока приема указанных заявок.</w:t>
      </w:r>
    </w:p>
    <w:p w:rsidR="00422ACC" w:rsidRPr="001B49D9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1B49D9">
        <w:t xml:space="preserve">Место определения участников </w:t>
      </w:r>
      <w:r w:rsidR="0019518D">
        <w:t>торгов</w:t>
      </w:r>
      <w:r w:rsidRPr="001B49D9">
        <w:t xml:space="preserve"> </w:t>
      </w:r>
      <w:r w:rsidR="000D0F1B">
        <w:t>– электронная торговая площадка</w:t>
      </w:r>
      <w:r w:rsidRPr="001B49D9">
        <w:t xml:space="preserve"> </w:t>
      </w:r>
      <w:r w:rsidR="000D0F1B">
        <w:t xml:space="preserve">«Фабрикант» </w:t>
      </w:r>
      <w:r w:rsidR="000D0F1B" w:rsidRPr="00D544E0">
        <w:rPr>
          <w:rStyle w:val="a3"/>
          <w:color w:val="auto"/>
          <w:szCs w:val="21"/>
          <w:shd w:val="clear" w:color="auto" w:fill="FFFFFF"/>
        </w:rPr>
        <w:t>https://www.fabrikant.ru/</w:t>
      </w:r>
      <w:r w:rsidRPr="001B49D9">
        <w:t>.</w:t>
      </w:r>
    </w:p>
    <w:p w:rsidR="00422ACC" w:rsidRPr="001B49D9" w:rsidRDefault="0019518D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Торги</w:t>
      </w:r>
      <w:r w:rsidR="0094283E" w:rsidRPr="001B49D9">
        <w:t xml:space="preserve"> провод</w:t>
      </w:r>
      <w:r>
        <w:t>я</w:t>
      </w:r>
      <w:r w:rsidR="0094283E" w:rsidRPr="001B49D9">
        <w:t>тся не позднее третьего рабочего дня со дня признания претендентов участниками аукциона.</w:t>
      </w:r>
    </w:p>
    <w:p w:rsidR="001B49D9" w:rsidRPr="0006532E" w:rsidRDefault="0094283E" w:rsidP="00122316">
      <w:pPr>
        <w:pStyle w:val="22"/>
        <w:shd w:val="clear" w:color="auto" w:fill="auto"/>
        <w:tabs>
          <w:tab w:val="left" w:pos="6024"/>
        </w:tabs>
        <w:spacing w:before="0" w:after="0" w:line="240" w:lineRule="auto"/>
        <w:ind w:firstLine="709"/>
        <w:jc w:val="both"/>
      </w:pPr>
      <w:r w:rsidRPr="001B49D9">
        <w:t xml:space="preserve">Место проведения </w:t>
      </w:r>
      <w:r w:rsidR="00761986">
        <w:t>торгов</w:t>
      </w:r>
      <w:r w:rsidRPr="001B49D9">
        <w:t xml:space="preserve"> - </w:t>
      </w:r>
      <w:r w:rsidR="00977261">
        <w:t>электронная торговая площадка</w:t>
      </w:r>
      <w:r w:rsidR="00977261" w:rsidRPr="001B49D9">
        <w:t xml:space="preserve"> </w:t>
      </w:r>
      <w:r w:rsidR="00977261">
        <w:t xml:space="preserve">«Фабрикант» </w:t>
      </w:r>
      <w:r w:rsidR="00977261" w:rsidRPr="00D544E0">
        <w:rPr>
          <w:rStyle w:val="a3"/>
          <w:color w:val="auto"/>
          <w:szCs w:val="21"/>
          <w:shd w:val="clear" w:color="auto" w:fill="FFFFFF"/>
        </w:rPr>
        <w:t>https://www.fabrikant.ru/</w:t>
      </w:r>
      <w:r w:rsidR="00977261" w:rsidRPr="001B49D9">
        <w:t>.</w:t>
      </w:r>
    </w:p>
    <w:p w:rsidR="00422ACC" w:rsidRPr="0006532E" w:rsidRDefault="0094283E" w:rsidP="00122316">
      <w:pPr>
        <w:pStyle w:val="22"/>
        <w:shd w:val="clear" w:color="auto" w:fill="auto"/>
        <w:tabs>
          <w:tab w:val="left" w:pos="6024"/>
        </w:tabs>
        <w:spacing w:before="0" w:after="0" w:line="240" w:lineRule="auto"/>
        <w:ind w:firstLine="709"/>
        <w:jc w:val="both"/>
      </w:pPr>
      <w:r w:rsidRPr="0006532E">
        <w:t xml:space="preserve">В соответствии с пунктом 4 статьи 448 Гражданского кодекса Российской Федерации организатор открытых торгов, сделавший извещение, вправе отказаться от проведения </w:t>
      </w:r>
      <w:r w:rsidR="00761986">
        <w:t xml:space="preserve">торгов </w:t>
      </w:r>
      <w:r w:rsidRPr="0006532E">
        <w:t>в любое время, но не позднее, чем за три дня</w:t>
      </w:r>
      <w:r w:rsidR="0053216D">
        <w:t xml:space="preserve"> </w:t>
      </w:r>
      <w:r w:rsidRPr="0006532E">
        <w:t xml:space="preserve">до наступления даты </w:t>
      </w:r>
      <w:r w:rsidR="00286D23">
        <w:t>их</w:t>
      </w:r>
      <w:r w:rsidRPr="0006532E">
        <w:t xml:space="preserve"> проведения.</w:t>
      </w:r>
    </w:p>
    <w:p w:rsidR="00422ACC" w:rsidRPr="0006532E" w:rsidRDefault="00AB5F28" w:rsidP="00AB5F28">
      <w:pPr>
        <w:pStyle w:val="30"/>
        <w:shd w:val="clear" w:color="auto" w:fill="auto"/>
        <w:tabs>
          <w:tab w:val="left" w:pos="1124"/>
        </w:tabs>
        <w:spacing w:after="0" w:line="240" w:lineRule="auto"/>
        <w:ind w:firstLine="709"/>
      </w:pPr>
      <w:r>
        <w:rPr>
          <w:rStyle w:val="32"/>
          <w:i/>
          <w:iCs/>
        </w:rPr>
        <w:t>7. </w:t>
      </w:r>
      <w:r w:rsidR="0094283E" w:rsidRPr="0006532E">
        <w:rPr>
          <w:rStyle w:val="32"/>
          <w:i/>
          <w:iCs/>
        </w:rPr>
        <w:t>Порядок определения победителей.</w:t>
      </w:r>
    </w:p>
    <w:p w:rsidR="004842D4" w:rsidRPr="008B325F" w:rsidRDefault="008B325F" w:rsidP="008B325F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Cs w:val="27"/>
          <w:shd w:val="clear" w:color="auto" w:fill="FFFFFF"/>
        </w:rPr>
      </w:pPr>
      <w:r w:rsidRPr="008B325F">
        <w:rPr>
          <w:color w:val="auto"/>
          <w:szCs w:val="27"/>
          <w:shd w:val="clear" w:color="auto" w:fill="FFFFFF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 w:rsidR="00A2364B">
        <w:rPr>
          <w:color w:val="auto"/>
          <w:szCs w:val="27"/>
          <w:shd w:val="clear" w:color="auto" w:fill="FFFFFF"/>
        </w:rPr>
        <w:t>«</w:t>
      </w:r>
      <w:r w:rsidRPr="008B325F">
        <w:rPr>
          <w:color w:val="auto"/>
          <w:szCs w:val="27"/>
          <w:shd w:val="clear" w:color="auto" w:fill="FFFFFF"/>
        </w:rPr>
        <w:t>шаге понижения</w:t>
      </w:r>
      <w:r w:rsidR="00A2364B">
        <w:rPr>
          <w:color w:val="auto"/>
          <w:szCs w:val="27"/>
          <w:shd w:val="clear" w:color="auto" w:fill="FFFFFF"/>
        </w:rPr>
        <w:t>»</w:t>
      </w:r>
      <w:r w:rsidRPr="008B325F">
        <w:rPr>
          <w:color w:val="auto"/>
          <w:szCs w:val="27"/>
          <w:shd w:val="clear" w:color="auto" w:fill="FFFFFF"/>
        </w:rPr>
        <w:t>, при отсутствии предложений других участников.</w:t>
      </w:r>
    </w:p>
    <w:p w:rsidR="008B325F" w:rsidRPr="008B325F" w:rsidRDefault="008B325F" w:rsidP="008B325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</w:pPr>
      <w:r w:rsidRPr="008B325F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</w:t>
      </w:r>
      <w:r w:rsidR="00F019DC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>«</w:t>
      </w:r>
      <w:r w:rsidRPr="008B325F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>Шаг аукциона</w:t>
      </w:r>
      <w:r w:rsidR="00F019DC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>»</w:t>
      </w:r>
      <w:r w:rsidRPr="008B325F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 xml:space="preserve"> устанавливается продавцом в фиксированной сумме, составляющей не более 50 процентов </w:t>
      </w:r>
      <w:r w:rsidR="00F019DC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>«</w:t>
      </w:r>
      <w:r w:rsidRPr="008B325F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>шага понижения</w:t>
      </w:r>
      <w:r w:rsidR="00F019DC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>»</w:t>
      </w:r>
      <w:bookmarkStart w:id="0" w:name="_GoBack"/>
      <w:bookmarkEnd w:id="0"/>
      <w:r w:rsidRPr="008B325F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>, и не изменяется в течение всей процедуры продажи имущества посредством публичного предложения.</w:t>
      </w:r>
    </w:p>
    <w:p w:rsidR="008B325F" w:rsidRPr="008B325F" w:rsidRDefault="008B325F" w:rsidP="008B325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</w:pPr>
      <w:r w:rsidRPr="008B325F">
        <w:rPr>
          <w:rFonts w:ascii="Times New Roman" w:eastAsia="Times New Roman" w:hAnsi="Times New Roman" w:cs="Times New Roman"/>
          <w:color w:val="auto"/>
          <w:sz w:val="28"/>
          <w:szCs w:val="27"/>
          <w:lang w:bidi="ar-SA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422ACC" w:rsidRPr="004842D4" w:rsidRDefault="00C62675" w:rsidP="00C62675">
      <w:pPr>
        <w:pStyle w:val="30"/>
        <w:shd w:val="clear" w:color="auto" w:fill="auto"/>
        <w:tabs>
          <w:tab w:val="left" w:pos="1127"/>
        </w:tabs>
        <w:spacing w:after="0" w:line="240" w:lineRule="auto"/>
        <w:ind w:firstLine="709"/>
      </w:pPr>
      <w:r>
        <w:rPr>
          <w:rStyle w:val="32"/>
          <w:i/>
          <w:iCs/>
        </w:rPr>
        <w:t xml:space="preserve">8. </w:t>
      </w:r>
      <w:r w:rsidR="0094283E" w:rsidRPr="004842D4">
        <w:rPr>
          <w:rStyle w:val="32"/>
          <w:i/>
          <w:iCs/>
        </w:rPr>
        <w:t>Срок заключения договора купли-продажи.</w:t>
      </w:r>
    </w:p>
    <w:p w:rsidR="00C62675" w:rsidRPr="00850E8F" w:rsidRDefault="00850E8F" w:rsidP="00850E8F">
      <w:pPr>
        <w:pStyle w:val="30"/>
        <w:shd w:val="clear" w:color="auto" w:fill="auto"/>
        <w:tabs>
          <w:tab w:val="left" w:pos="1127"/>
        </w:tabs>
        <w:spacing w:after="0" w:line="240" w:lineRule="auto"/>
        <w:ind w:firstLine="709"/>
        <w:rPr>
          <w:i w:val="0"/>
          <w:color w:val="auto"/>
          <w:szCs w:val="27"/>
          <w:shd w:val="clear" w:color="auto" w:fill="FFFFFF"/>
        </w:rPr>
      </w:pPr>
      <w:r w:rsidRPr="00850E8F">
        <w:rPr>
          <w:i w:val="0"/>
          <w:color w:val="auto"/>
          <w:szCs w:val="27"/>
          <w:shd w:val="clear" w:color="auto" w:fill="FFFFFF"/>
        </w:rPr>
        <w:t xml:space="preserve">Не позднее чем через 5 рабочих дней </w:t>
      </w:r>
      <w:proofErr w:type="gramStart"/>
      <w:r w:rsidRPr="00850E8F">
        <w:rPr>
          <w:i w:val="0"/>
          <w:color w:val="auto"/>
          <w:szCs w:val="27"/>
          <w:shd w:val="clear" w:color="auto" w:fill="FFFFFF"/>
        </w:rPr>
        <w:t>с даты проведения</w:t>
      </w:r>
      <w:proofErr w:type="gramEnd"/>
      <w:r w:rsidRPr="00850E8F">
        <w:rPr>
          <w:i w:val="0"/>
          <w:color w:val="auto"/>
          <w:szCs w:val="27"/>
          <w:shd w:val="clear" w:color="auto" w:fill="FFFFFF"/>
        </w:rPr>
        <w:t xml:space="preserve"> продажи с победителем заключается договор купли-продажи имущества.</w:t>
      </w:r>
    </w:p>
    <w:p w:rsidR="00422ACC" w:rsidRPr="004842D4" w:rsidRDefault="00C62675" w:rsidP="00C62675">
      <w:pPr>
        <w:pStyle w:val="30"/>
        <w:shd w:val="clear" w:color="auto" w:fill="auto"/>
        <w:tabs>
          <w:tab w:val="left" w:pos="1127"/>
        </w:tabs>
        <w:spacing w:after="0" w:line="240" w:lineRule="auto"/>
        <w:ind w:left="709"/>
      </w:pPr>
      <w:r>
        <w:rPr>
          <w:rStyle w:val="32"/>
          <w:i/>
          <w:iCs/>
          <w:u w:val="none"/>
        </w:rPr>
        <w:t>9. </w:t>
      </w:r>
      <w:r w:rsidR="0094283E" w:rsidRPr="00C62675">
        <w:rPr>
          <w:rStyle w:val="32"/>
          <w:i/>
          <w:iCs/>
        </w:rPr>
        <w:t>Условия и сроки платежа</w:t>
      </w:r>
      <w:r w:rsidR="0094283E" w:rsidRPr="004842D4">
        <w:rPr>
          <w:rStyle w:val="33"/>
        </w:rPr>
        <w:t xml:space="preserve">, </w:t>
      </w:r>
      <w:r w:rsidR="0094283E" w:rsidRPr="00C62675">
        <w:rPr>
          <w:rStyle w:val="32"/>
          <w:i/>
          <w:iCs/>
        </w:rPr>
        <w:t>необходимые реквизиты счетов.</w:t>
      </w:r>
    </w:p>
    <w:p w:rsidR="00422ACC" w:rsidRPr="004842D4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4842D4">
        <w:t xml:space="preserve">Оплата стоимости Имущества производится единовременно в порядке </w:t>
      </w:r>
      <w:r w:rsidR="004842D4" w:rsidRPr="004842D4">
        <w:t xml:space="preserve">                  </w:t>
      </w:r>
      <w:r w:rsidRPr="004842D4">
        <w:t xml:space="preserve">и сроки, указанные в договоре купли продажи имущества, но не позднее </w:t>
      </w:r>
      <w:r w:rsidR="00B22E38">
        <w:t xml:space="preserve">                           14</w:t>
      </w:r>
      <w:r w:rsidRPr="004842D4">
        <w:t xml:space="preserve"> рабочих дней со дня заключения договора купли-продажи.</w:t>
      </w:r>
    </w:p>
    <w:p w:rsidR="00422ACC" w:rsidRPr="00314794" w:rsidRDefault="0094283E" w:rsidP="00122316">
      <w:pPr>
        <w:pStyle w:val="22"/>
        <w:shd w:val="clear" w:color="auto" w:fill="auto"/>
        <w:spacing w:before="0" w:after="0" w:line="322" w:lineRule="exact"/>
        <w:ind w:firstLine="709"/>
        <w:jc w:val="both"/>
        <w:rPr>
          <w:highlight w:val="lightGray"/>
        </w:rPr>
      </w:pPr>
      <w:r w:rsidRPr="004842D4">
        <w:lastRenderedPageBreak/>
        <w:t>Стоимость Имущества вносится покупателем по следующим реквизитам:</w:t>
      </w:r>
    </w:p>
    <w:p w:rsidR="00536702" w:rsidRDefault="00536702" w:rsidP="00AD6441">
      <w:pPr>
        <w:pStyle w:val="22"/>
        <w:shd w:val="clear" w:color="auto" w:fill="auto"/>
        <w:spacing w:before="0" w:after="0" w:line="336" w:lineRule="exact"/>
        <w:ind w:firstLine="709"/>
        <w:jc w:val="both"/>
      </w:pPr>
      <w:r>
        <w:t xml:space="preserve">Управление федерального казначейства по Краснодарскому краю (Администрация муниципального образования Брюховецкий район); ИНН 2327004864; КПП 232701001; номер казначейского счета 03100643000000011800; банк ЮЖНОЕ ГУ БАНКА РОССИИ//УФК по Краснодарскому краю г. Краснодар; БИК 010349101; номер банковского счета, входящего в состав единого казначейского счета (ЕКС) - 40102810945370000010; </w:t>
      </w:r>
      <w:proofErr w:type="gramStart"/>
      <w:r>
        <w:t>ОК</w:t>
      </w:r>
      <w:proofErr w:type="gramEnd"/>
      <w:r>
        <w:t xml:space="preserve">TMO - 03610000, КБК - </w:t>
      </w:r>
      <w:r w:rsidRPr="00E43C37">
        <w:t>90211402050050000410</w:t>
      </w:r>
      <w:r>
        <w:t>.</w:t>
      </w:r>
    </w:p>
    <w:p w:rsidR="00422ACC" w:rsidRPr="00536702" w:rsidRDefault="0094283E" w:rsidP="00536702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536702">
        <w:t>Стоимость земельного участка вносится покупателем по следующим реквизитам:</w:t>
      </w:r>
    </w:p>
    <w:p w:rsidR="00536702" w:rsidRPr="00536702" w:rsidRDefault="00536702" w:rsidP="00536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02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по Краснодарскому краю (Администрация муниципального образования Брюховецкий район); ИНН 2327004864; КПП 232701001; номер казначейского счета 03100643000000011800; банк ЮЖНОЕ ГУ БАНКА РОССИИ//УФК по Краснодарскому краю г. Краснодар; БИК 010349101; номер банковского счета, входящего в состав единого казначейского счета (ЕКС) - 40102810945370000010; </w:t>
      </w:r>
      <w:proofErr w:type="gramStart"/>
      <w:r w:rsidRPr="0053670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36702">
        <w:rPr>
          <w:rFonts w:ascii="Times New Roman" w:hAnsi="Times New Roman" w:cs="Times New Roman"/>
          <w:sz w:val="28"/>
          <w:szCs w:val="28"/>
        </w:rPr>
        <w:t xml:space="preserve">TMO - 03610000, КБК - 90211406025050000430. </w:t>
      </w:r>
    </w:p>
    <w:p w:rsidR="00422ACC" w:rsidRPr="00536702" w:rsidRDefault="0094283E" w:rsidP="00536702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536702">
        <w:t>Реквизиты счетов, на которые должна поступить стоимость Имущества, необходимо указать в договоре купли-продажи.</w:t>
      </w:r>
    </w:p>
    <w:p w:rsidR="00536702" w:rsidRPr="00536702" w:rsidRDefault="00536702" w:rsidP="00536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02">
        <w:rPr>
          <w:rFonts w:ascii="Times New Roman" w:hAnsi="Times New Roman" w:cs="Times New Roman"/>
          <w:sz w:val="28"/>
          <w:szCs w:val="28"/>
        </w:rPr>
        <w:t>За несвоевременную оплату начисля</w:t>
      </w:r>
      <w:r w:rsidR="001B2AA9">
        <w:rPr>
          <w:rFonts w:ascii="Times New Roman" w:hAnsi="Times New Roman" w:cs="Times New Roman"/>
          <w:sz w:val="28"/>
          <w:szCs w:val="28"/>
        </w:rPr>
        <w:t>ют</w:t>
      </w:r>
      <w:r w:rsidRPr="00536702">
        <w:rPr>
          <w:rFonts w:ascii="Times New Roman" w:hAnsi="Times New Roman" w:cs="Times New Roman"/>
          <w:sz w:val="28"/>
          <w:szCs w:val="28"/>
        </w:rPr>
        <w:t xml:space="preserve">ся пени в размере 1/300 ставки рефинансирования ЦБ РФ. </w:t>
      </w:r>
    </w:p>
    <w:p w:rsidR="00422ACC" w:rsidRPr="00122316" w:rsidRDefault="00233F70" w:rsidP="00233F70">
      <w:pPr>
        <w:pStyle w:val="30"/>
        <w:shd w:val="clear" w:color="auto" w:fill="auto"/>
        <w:tabs>
          <w:tab w:val="left" w:pos="1234"/>
        </w:tabs>
        <w:spacing w:after="0" w:line="240" w:lineRule="auto"/>
        <w:ind w:firstLine="709"/>
      </w:pPr>
      <w:r>
        <w:rPr>
          <w:rStyle w:val="32"/>
          <w:i/>
          <w:iCs/>
        </w:rPr>
        <w:t>10. </w:t>
      </w:r>
      <w:r w:rsidR="0094283E" w:rsidRPr="00122316">
        <w:rPr>
          <w:rStyle w:val="32"/>
          <w:i/>
          <w:iCs/>
        </w:rPr>
        <w:t xml:space="preserve">Порядок ознакомления покупателей с информацией об Имуществе, </w:t>
      </w:r>
      <w:r w:rsidR="00AA70C8" w:rsidRPr="00122316">
        <w:rPr>
          <w:rStyle w:val="32"/>
          <w:i/>
          <w:iCs/>
        </w:rPr>
        <w:t xml:space="preserve">            </w:t>
      </w:r>
      <w:r w:rsidR="0094283E" w:rsidRPr="00122316">
        <w:rPr>
          <w:rStyle w:val="32"/>
          <w:i/>
          <w:iCs/>
        </w:rPr>
        <w:t>в том числе с условиями договора купли-продажи.</w:t>
      </w:r>
    </w:p>
    <w:p w:rsidR="00422ACC" w:rsidRPr="00122316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122316">
        <w:t>Со дня приема заявок, в сроки и во время, предусмотренные для приема заявок, претенденты имеют право производить осмотр Имущества, знакомиться со всеми документами, касающимися Имущества, условиями договора купли-продажи имущества.</w:t>
      </w:r>
    </w:p>
    <w:p w:rsidR="00AA70C8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490A">
        <w:rPr>
          <w:color w:val="auto"/>
        </w:rPr>
        <w:t xml:space="preserve">Ознакомление с документами осуществляется на официальном сайте Российской Федерации в сети «Интернет» - </w:t>
      </w:r>
      <w:hyperlink r:id="rId13" w:history="1">
        <w:r w:rsidRPr="006E490A">
          <w:rPr>
            <w:rStyle w:val="a3"/>
            <w:color w:val="auto"/>
            <w:lang w:val="en-US" w:eastAsia="en-US" w:bidi="en-US"/>
          </w:rPr>
          <w:t>www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torgi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gov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ru</w:t>
        </w:r>
      </w:hyperlink>
      <w:r w:rsidRPr="006E490A">
        <w:rPr>
          <w:color w:val="auto"/>
          <w:lang w:eastAsia="en-US" w:bidi="en-US"/>
        </w:rPr>
        <w:t xml:space="preserve">, </w:t>
      </w:r>
      <w:r w:rsidRPr="006E490A">
        <w:rPr>
          <w:color w:val="auto"/>
        </w:rPr>
        <w:t xml:space="preserve">на сайте администрации муниципального образования Брюховецкий район </w:t>
      </w:r>
      <w:r w:rsidR="00FC31AD" w:rsidRPr="00DD1C4F">
        <w:rPr>
          <w:rStyle w:val="a3"/>
          <w:color w:val="auto"/>
        </w:rPr>
        <w:t>https://bruhoveckaya.ru/</w:t>
      </w:r>
      <w:r w:rsidR="00FC31AD" w:rsidRPr="00277033">
        <w:rPr>
          <w:rStyle w:val="a3"/>
          <w:color w:val="auto"/>
          <w:u w:val="none"/>
        </w:rPr>
        <w:t>, а также</w:t>
      </w:r>
      <w:r w:rsidR="00FC31AD">
        <w:rPr>
          <w:rStyle w:val="a3"/>
          <w:color w:val="auto"/>
          <w:u w:val="none"/>
        </w:rPr>
        <w:t xml:space="preserve"> на официальном сайте торговой </w:t>
      </w:r>
      <w:r w:rsidR="00FC31AD" w:rsidRPr="00277033">
        <w:rPr>
          <w:rStyle w:val="a3"/>
          <w:color w:val="auto"/>
          <w:u w:val="none"/>
        </w:rPr>
        <w:t>площадки</w:t>
      </w:r>
      <w:r w:rsidR="00FC31AD" w:rsidRPr="00277033">
        <w:rPr>
          <w:color w:val="auto"/>
          <w:sz w:val="40"/>
          <w:lang w:eastAsia="en-US" w:bidi="en-US"/>
        </w:rPr>
        <w:t xml:space="preserve"> </w:t>
      </w:r>
      <w:hyperlink r:id="rId14" w:history="1"/>
      <w:r w:rsidR="00FC31AD" w:rsidRPr="00D544E0">
        <w:rPr>
          <w:rStyle w:val="a3"/>
          <w:color w:val="auto"/>
          <w:szCs w:val="21"/>
          <w:shd w:val="clear" w:color="auto" w:fill="FFFFFF"/>
        </w:rPr>
        <w:t>https://www.fabrikant.ru/</w:t>
      </w:r>
      <w:r w:rsidR="00122316" w:rsidRPr="00122316">
        <w:t>.</w:t>
      </w:r>
      <w:r w:rsidR="00AA70C8" w:rsidRPr="00122316">
        <w:t xml:space="preserve"> </w:t>
      </w:r>
    </w:p>
    <w:p w:rsidR="00422ACC" w:rsidRPr="006E490A" w:rsidRDefault="00ED2F36" w:rsidP="009419E9">
      <w:pPr>
        <w:pStyle w:val="30"/>
        <w:shd w:val="clear" w:color="auto" w:fill="auto"/>
        <w:tabs>
          <w:tab w:val="left" w:pos="1390"/>
        </w:tabs>
        <w:spacing w:after="0" w:line="317" w:lineRule="exact"/>
        <w:ind w:firstLine="709"/>
      </w:pPr>
      <w:r>
        <w:rPr>
          <w:rStyle w:val="32"/>
          <w:i/>
          <w:iCs/>
        </w:rPr>
        <w:t>11. </w:t>
      </w:r>
      <w:r w:rsidR="0094283E" w:rsidRPr="006E490A">
        <w:rPr>
          <w:rStyle w:val="32"/>
          <w:i/>
          <w:iCs/>
        </w:rPr>
        <w:t>Существующие обременения в отношении приватизируемого имущества отсутствуют.</w:t>
      </w:r>
    </w:p>
    <w:p w:rsidR="00C06CC4" w:rsidRDefault="00C06CC4" w:rsidP="009419E9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24"/>
          <w:color w:val="auto"/>
        </w:rPr>
      </w:pPr>
    </w:p>
    <w:p w:rsidR="002765BD" w:rsidRPr="003C3DE8" w:rsidRDefault="0094283E" w:rsidP="009419E9">
      <w:pPr>
        <w:pStyle w:val="22"/>
        <w:shd w:val="clear" w:color="auto" w:fill="auto"/>
        <w:spacing w:before="0" w:after="0" w:line="240" w:lineRule="auto"/>
        <w:ind w:firstLine="709"/>
        <w:jc w:val="both"/>
        <w:rPr>
          <w:b/>
          <w:color w:val="auto"/>
        </w:rPr>
      </w:pPr>
      <w:r w:rsidRPr="006E490A">
        <w:rPr>
          <w:rStyle w:val="24"/>
          <w:color w:val="auto"/>
        </w:rPr>
        <w:t xml:space="preserve">По четвертому вопросу выступил </w:t>
      </w:r>
      <w:r w:rsidRPr="003C3DE8">
        <w:rPr>
          <w:b/>
          <w:color w:val="auto"/>
        </w:rPr>
        <w:t>председател</w:t>
      </w:r>
      <w:r w:rsidR="003C3DE8">
        <w:rPr>
          <w:b/>
          <w:color w:val="auto"/>
        </w:rPr>
        <w:t>ь</w:t>
      </w:r>
      <w:r w:rsidRPr="003C3DE8">
        <w:rPr>
          <w:b/>
          <w:color w:val="auto"/>
        </w:rPr>
        <w:t xml:space="preserve"> комиссии </w:t>
      </w:r>
      <w:r w:rsidR="003C3DE8">
        <w:rPr>
          <w:b/>
          <w:color w:val="auto"/>
        </w:rPr>
        <w:t>В.В. Татарин.</w:t>
      </w:r>
    </w:p>
    <w:p w:rsidR="00322EA0" w:rsidRDefault="00322EA0" w:rsidP="0059061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</w:p>
    <w:p w:rsidR="006E490A" w:rsidRPr="00590617" w:rsidRDefault="002765BD" w:rsidP="00590617">
      <w:pPr>
        <w:pStyle w:val="22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rPr>
          <w:color w:val="auto"/>
        </w:rPr>
        <w:t>И</w:t>
      </w:r>
      <w:r w:rsidR="0094283E" w:rsidRPr="006E490A">
        <w:rPr>
          <w:color w:val="auto"/>
        </w:rPr>
        <w:t xml:space="preserve">нформационное сообщение о продаже муниципального </w:t>
      </w:r>
      <w:r w:rsidR="004D7332">
        <w:rPr>
          <w:color w:val="auto"/>
        </w:rPr>
        <w:t>и</w:t>
      </w:r>
      <w:r w:rsidR="0094283E" w:rsidRPr="006E490A">
        <w:rPr>
          <w:color w:val="auto"/>
        </w:rPr>
        <w:t xml:space="preserve">мущества подлежит размещению на официальном сайте Российской Федерации в сети «Интернет» </w:t>
      </w:r>
      <w:hyperlink r:id="rId15" w:history="1">
        <w:r w:rsidR="0094283E" w:rsidRPr="006E490A">
          <w:rPr>
            <w:rStyle w:val="a3"/>
            <w:color w:val="auto"/>
          </w:rPr>
          <w:t>www.torgi.gov.ru</w:t>
        </w:r>
      </w:hyperlink>
      <w:r w:rsidR="006E490A" w:rsidRPr="006E490A">
        <w:rPr>
          <w:color w:val="auto"/>
          <w:lang w:eastAsia="en-US" w:bidi="en-US"/>
        </w:rPr>
        <w:t>,</w:t>
      </w:r>
      <w:r w:rsidR="006E490A" w:rsidRPr="006E490A">
        <w:rPr>
          <w:color w:val="auto"/>
        </w:rPr>
        <w:t xml:space="preserve"> на сайте администрации муниципального образования </w:t>
      </w:r>
      <w:r w:rsidR="0094283E" w:rsidRPr="006E490A">
        <w:rPr>
          <w:color w:val="auto"/>
        </w:rPr>
        <w:t>Брюховецкий</w:t>
      </w:r>
      <w:r w:rsidR="006E490A" w:rsidRPr="006E490A">
        <w:rPr>
          <w:color w:val="auto"/>
        </w:rPr>
        <w:t xml:space="preserve"> </w:t>
      </w:r>
      <w:r w:rsidR="0094283E" w:rsidRPr="006E490A">
        <w:rPr>
          <w:color w:val="auto"/>
        </w:rPr>
        <w:t>район</w:t>
      </w:r>
      <w:r w:rsidR="006E490A" w:rsidRPr="006E490A">
        <w:rPr>
          <w:color w:val="auto"/>
        </w:rPr>
        <w:t xml:space="preserve"> </w:t>
      </w:r>
      <w:hyperlink r:id="rId16" w:history="1">
        <w:r w:rsidR="0094283E" w:rsidRPr="006E490A">
          <w:rPr>
            <w:rStyle w:val="a3"/>
            <w:color w:val="auto"/>
          </w:rPr>
          <w:t>www.bruhoveckava.ru</w:t>
        </w:r>
      </w:hyperlink>
      <w:r w:rsidR="006E490A" w:rsidRPr="006E490A">
        <w:rPr>
          <w:rStyle w:val="a3"/>
          <w:color w:val="auto"/>
        </w:rPr>
        <w:t xml:space="preserve">, а также на официальном сайте </w:t>
      </w:r>
      <w:r w:rsidR="00590617">
        <w:rPr>
          <w:rStyle w:val="a3"/>
          <w:color w:val="auto"/>
          <w:u w:val="none"/>
        </w:rPr>
        <w:t xml:space="preserve">торговой </w:t>
      </w:r>
      <w:r w:rsidR="00590617" w:rsidRPr="00277033">
        <w:rPr>
          <w:rStyle w:val="a3"/>
          <w:color w:val="auto"/>
          <w:u w:val="none"/>
        </w:rPr>
        <w:t>площадки</w:t>
      </w:r>
      <w:r w:rsidR="00590617" w:rsidRPr="00277033">
        <w:rPr>
          <w:color w:val="auto"/>
          <w:sz w:val="40"/>
          <w:lang w:eastAsia="en-US" w:bidi="en-US"/>
        </w:rPr>
        <w:t xml:space="preserve"> </w:t>
      </w:r>
      <w:hyperlink r:id="rId17" w:history="1"/>
      <w:hyperlink r:id="rId18" w:history="1">
        <w:r w:rsidR="00590617" w:rsidRPr="00590617">
          <w:rPr>
            <w:rStyle w:val="a3"/>
            <w:color w:val="auto"/>
            <w:szCs w:val="21"/>
            <w:shd w:val="clear" w:color="auto" w:fill="FFFFFF"/>
          </w:rPr>
          <w:t>https://www.fabrikant.ru/</w:t>
        </w:r>
      </w:hyperlink>
      <w:r w:rsidR="00590617">
        <w:t xml:space="preserve"> </w:t>
      </w:r>
      <w:r w:rsidR="0094283E" w:rsidRPr="006E490A">
        <w:rPr>
          <w:color w:val="auto"/>
        </w:rPr>
        <w:t xml:space="preserve">не менее чем за тридцать дней до дня осуществления продажи Имущества. </w:t>
      </w:r>
      <w:proofErr w:type="gramEnd"/>
    </w:p>
    <w:p w:rsidR="006E490A" w:rsidRPr="007C4C3E" w:rsidRDefault="0094283E" w:rsidP="007C4C3E">
      <w:pPr>
        <w:pStyle w:val="22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6E490A">
        <w:rPr>
          <w:color w:val="auto"/>
        </w:rPr>
        <w:t xml:space="preserve">Решение об условиях приватизации государственного и муниципального </w:t>
      </w:r>
      <w:r w:rsidRPr="006E490A">
        <w:rPr>
          <w:color w:val="auto"/>
        </w:rPr>
        <w:lastRenderedPageBreak/>
        <w:t>имущества размещается в открытом доступе на официальном сайте Российской Федерации в сети</w:t>
      </w:r>
      <w:r w:rsidRPr="006E490A">
        <w:rPr>
          <w:color w:val="auto"/>
        </w:rPr>
        <w:tab/>
        <w:t>«Интернет» -</w:t>
      </w:r>
      <w:r w:rsidR="006E490A" w:rsidRPr="006E490A">
        <w:rPr>
          <w:color w:val="auto"/>
        </w:rPr>
        <w:t xml:space="preserve"> </w:t>
      </w:r>
      <w:hyperlink r:id="rId19" w:history="1">
        <w:r w:rsidRPr="006E490A">
          <w:rPr>
            <w:rStyle w:val="a3"/>
            <w:color w:val="auto"/>
            <w:lang w:val="en-US" w:eastAsia="en-US" w:bidi="en-US"/>
          </w:rPr>
          <w:t>www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torgi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gov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ru</w:t>
        </w:r>
      </w:hyperlink>
      <w:r w:rsidR="006E490A" w:rsidRPr="006E490A">
        <w:rPr>
          <w:color w:val="auto"/>
        </w:rPr>
        <w:t>,</w:t>
      </w:r>
      <w:r w:rsidRPr="006E490A">
        <w:rPr>
          <w:color w:val="auto"/>
        </w:rPr>
        <w:t xml:space="preserve"> на сайте</w:t>
      </w:r>
      <w:r w:rsidR="006E490A" w:rsidRPr="006E490A">
        <w:rPr>
          <w:color w:val="auto"/>
        </w:rPr>
        <w:t xml:space="preserve"> администрации муниципального образования </w:t>
      </w:r>
      <w:r w:rsidRPr="006E490A">
        <w:rPr>
          <w:color w:val="auto"/>
        </w:rPr>
        <w:t>Брюховецкий</w:t>
      </w:r>
      <w:r w:rsidR="006E490A" w:rsidRPr="006E490A">
        <w:rPr>
          <w:color w:val="auto"/>
        </w:rPr>
        <w:t xml:space="preserve"> </w:t>
      </w:r>
      <w:r w:rsidRPr="006E490A">
        <w:rPr>
          <w:color w:val="auto"/>
        </w:rPr>
        <w:t>район</w:t>
      </w:r>
      <w:r w:rsidR="006E490A" w:rsidRPr="006E490A">
        <w:rPr>
          <w:color w:val="auto"/>
        </w:rPr>
        <w:t xml:space="preserve"> </w:t>
      </w:r>
      <w:hyperlink r:id="rId20" w:history="1">
        <w:r w:rsidRPr="006E490A">
          <w:rPr>
            <w:rStyle w:val="a3"/>
            <w:color w:val="auto"/>
          </w:rPr>
          <w:t>www.bruhoveckava.ru</w:t>
        </w:r>
      </w:hyperlink>
      <w:r w:rsidR="006E490A" w:rsidRPr="006E490A">
        <w:rPr>
          <w:rStyle w:val="a3"/>
          <w:color w:val="auto"/>
        </w:rPr>
        <w:t xml:space="preserve">, </w:t>
      </w:r>
      <w:r w:rsidR="006E490A" w:rsidRPr="007C4C3E">
        <w:rPr>
          <w:rStyle w:val="a3"/>
          <w:color w:val="auto"/>
          <w:u w:val="none"/>
        </w:rPr>
        <w:t>а также на официальном сайте торговой площадки</w:t>
      </w:r>
      <w:r w:rsidR="007C4C3E" w:rsidRPr="00277033">
        <w:rPr>
          <w:color w:val="auto"/>
          <w:sz w:val="40"/>
          <w:lang w:eastAsia="en-US" w:bidi="en-US"/>
        </w:rPr>
        <w:t xml:space="preserve"> </w:t>
      </w:r>
      <w:hyperlink r:id="rId21" w:history="1"/>
      <w:hyperlink r:id="rId22" w:history="1">
        <w:r w:rsidR="007C4C3E" w:rsidRPr="007C4C3E">
          <w:rPr>
            <w:rStyle w:val="a3"/>
            <w:color w:val="auto"/>
            <w:szCs w:val="21"/>
            <w:shd w:val="clear" w:color="auto" w:fill="FFFFFF"/>
          </w:rPr>
          <w:t>https://www.fabrikant.ru/</w:t>
        </w:r>
      </w:hyperlink>
      <w:r w:rsidR="007C4C3E">
        <w:t xml:space="preserve"> </w:t>
      </w:r>
      <w:r w:rsidRPr="006E490A">
        <w:rPr>
          <w:color w:val="auto"/>
        </w:rPr>
        <w:t>в течени</w:t>
      </w:r>
      <w:r w:rsidR="00887836">
        <w:rPr>
          <w:color w:val="auto"/>
        </w:rPr>
        <w:t>е</w:t>
      </w:r>
      <w:r w:rsidRPr="006E490A">
        <w:rPr>
          <w:color w:val="auto"/>
        </w:rPr>
        <w:t xml:space="preserve"> десяти дней со дня принятия этого решения. </w:t>
      </w:r>
      <w:proofErr w:type="gramEnd"/>
    </w:p>
    <w:p w:rsidR="00422ACC" w:rsidRPr="006E490A" w:rsidRDefault="0094283E" w:rsidP="006E490A">
      <w:pPr>
        <w:pStyle w:val="22"/>
        <w:shd w:val="clear" w:color="auto" w:fill="auto"/>
        <w:tabs>
          <w:tab w:val="left" w:pos="2173"/>
          <w:tab w:val="left" w:pos="4487"/>
          <w:tab w:val="center" w:pos="7256"/>
          <w:tab w:val="right" w:pos="9099"/>
        </w:tabs>
        <w:spacing w:before="0" w:after="0" w:line="240" w:lineRule="auto"/>
        <w:ind w:firstLine="709"/>
        <w:jc w:val="both"/>
        <w:rPr>
          <w:color w:val="auto"/>
        </w:rPr>
      </w:pPr>
      <w:proofErr w:type="gramStart"/>
      <w:r w:rsidRPr="006E490A">
        <w:rPr>
          <w:color w:val="auto"/>
        </w:rPr>
        <w:t xml:space="preserve">Информация о результатах сделок приватизации государственного или муниципального имущества подлежит размещению на официальном сайте Российской Федерации в сети «Интернет» - </w:t>
      </w:r>
      <w:hyperlink r:id="rId23" w:history="1">
        <w:r w:rsidRPr="006E490A">
          <w:rPr>
            <w:rStyle w:val="a3"/>
            <w:color w:val="auto"/>
            <w:lang w:val="en-US" w:eastAsia="en-US" w:bidi="en-US"/>
          </w:rPr>
          <w:t>www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torgi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gov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ru</w:t>
        </w:r>
      </w:hyperlink>
      <w:r w:rsidR="006E490A" w:rsidRPr="006E490A">
        <w:rPr>
          <w:rStyle w:val="a3"/>
          <w:color w:val="auto"/>
          <w:lang w:eastAsia="en-US" w:bidi="en-US"/>
        </w:rPr>
        <w:t>,</w:t>
      </w:r>
      <w:r w:rsidRPr="006E490A">
        <w:rPr>
          <w:color w:val="auto"/>
          <w:lang w:eastAsia="en-US" w:bidi="en-US"/>
        </w:rPr>
        <w:t xml:space="preserve"> </w:t>
      </w:r>
      <w:r w:rsidR="006E490A" w:rsidRPr="006E490A">
        <w:rPr>
          <w:color w:val="auto"/>
        </w:rPr>
        <w:t xml:space="preserve">на сайте администрации муниципального образования Брюховецкий район </w:t>
      </w:r>
      <w:hyperlink r:id="rId24" w:history="1">
        <w:r w:rsidR="006E490A" w:rsidRPr="006E490A">
          <w:rPr>
            <w:rStyle w:val="a3"/>
            <w:color w:val="auto"/>
          </w:rPr>
          <w:t>www.bruhoveckava.ru</w:t>
        </w:r>
      </w:hyperlink>
      <w:r w:rsidR="008A7F9F" w:rsidRPr="008A7F9F">
        <w:rPr>
          <w:rStyle w:val="a3"/>
          <w:color w:val="auto"/>
          <w:u w:val="none"/>
        </w:rPr>
        <w:t xml:space="preserve"> </w:t>
      </w:r>
      <w:r w:rsidR="008A7F9F" w:rsidRPr="007C4C3E">
        <w:rPr>
          <w:rStyle w:val="a3"/>
          <w:color w:val="auto"/>
          <w:u w:val="none"/>
        </w:rPr>
        <w:t>а также на официальном сайте торговой площадки</w:t>
      </w:r>
      <w:r w:rsidR="008A7F9F" w:rsidRPr="00277033">
        <w:rPr>
          <w:color w:val="auto"/>
          <w:sz w:val="40"/>
          <w:lang w:eastAsia="en-US" w:bidi="en-US"/>
        </w:rPr>
        <w:t xml:space="preserve"> </w:t>
      </w:r>
      <w:hyperlink r:id="rId25" w:history="1"/>
      <w:hyperlink r:id="rId26" w:history="1">
        <w:r w:rsidR="008A7F9F" w:rsidRPr="007C4C3E">
          <w:rPr>
            <w:rStyle w:val="a3"/>
            <w:color w:val="auto"/>
            <w:szCs w:val="21"/>
            <w:shd w:val="clear" w:color="auto" w:fill="FFFFFF"/>
          </w:rPr>
          <w:t>https://www.fabrikant.ru/</w:t>
        </w:r>
      </w:hyperlink>
      <w:r w:rsidR="008A7F9F">
        <w:t xml:space="preserve"> </w:t>
      </w:r>
      <w:r w:rsidRPr="006E490A">
        <w:rPr>
          <w:color w:val="auto"/>
        </w:rPr>
        <w:t>в течени</w:t>
      </w:r>
      <w:r w:rsidR="009417EF">
        <w:rPr>
          <w:color w:val="auto"/>
        </w:rPr>
        <w:t>е</w:t>
      </w:r>
      <w:r w:rsidRPr="006E490A">
        <w:rPr>
          <w:color w:val="auto"/>
        </w:rPr>
        <w:t xml:space="preserve"> десяти дней со дня совершения указанных сделок.</w:t>
      </w:r>
      <w:proofErr w:type="gramEnd"/>
    </w:p>
    <w:p w:rsidR="00422ACC" w:rsidRPr="006E490A" w:rsidRDefault="005047DD" w:rsidP="006E490A">
      <w:pPr>
        <w:pStyle w:val="22"/>
        <w:shd w:val="clear" w:color="auto" w:fill="auto"/>
        <w:spacing w:before="0" w:after="0" w:line="240" w:lineRule="auto"/>
        <w:ind w:firstLine="760"/>
        <w:jc w:val="both"/>
        <w:rPr>
          <w:color w:val="auto"/>
        </w:rPr>
      </w:pPr>
      <w:r>
        <w:rPr>
          <w:color w:val="auto"/>
        </w:rPr>
        <w:t>С учетом сказанного</w:t>
      </w:r>
      <w:r w:rsidR="00CB15C2">
        <w:rPr>
          <w:color w:val="auto"/>
        </w:rPr>
        <w:t xml:space="preserve"> </w:t>
      </w:r>
      <w:r w:rsidR="0094283E" w:rsidRPr="006E490A">
        <w:rPr>
          <w:color w:val="auto"/>
        </w:rPr>
        <w:t>председател</w:t>
      </w:r>
      <w:r>
        <w:rPr>
          <w:color w:val="auto"/>
        </w:rPr>
        <w:t>ь</w:t>
      </w:r>
      <w:r w:rsidR="0094283E" w:rsidRPr="006E490A">
        <w:rPr>
          <w:color w:val="auto"/>
        </w:rPr>
        <w:t xml:space="preserve"> комиссии предложил:</w:t>
      </w:r>
    </w:p>
    <w:p w:rsidR="00422ACC" w:rsidRPr="0041131C" w:rsidRDefault="0070615E" w:rsidP="0070615E">
      <w:pPr>
        <w:pStyle w:val="22"/>
        <w:shd w:val="clear" w:color="auto" w:fill="auto"/>
        <w:tabs>
          <w:tab w:val="left" w:pos="1218"/>
        </w:tabs>
        <w:spacing w:before="0" w:after="0" w:line="240" w:lineRule="auto"/>
        <w:ind w:left="709" w:firstLine="0"/>
        <w:jc w:val="both"/>
      </w:pPr>
      <w:r>
        <w:t>1. </w:t>
      </w:r>
      <w:r w:rsidR="0094283E" w:rsidRPr="0041131C">
        <w:t xml:space="preserve">Поручить секретарю комиссии в срок до </w:t>
      </w:r>
      <w:r w:rsidR="0041131C" w:rsidRPr="0041131C">
        <w:t>«</w:t>
      </w:r>
      <w:r w:rsidR="00576F01">
        <w:t>19</w:t>
      </w:r>
      <w:r w:rsidR="0041131C" w:rsidRPr="0041131C">
        <w:t>»</w:t>
      </w:r>
      <w:r w:rsidR="00576F01">
        <w:t xml:space="preserve"> ноября</w:t>
      </w:r>
      <w:r w:rsidR="0094283E" w:rsidRPr="0041131C">
        <w:t xml:space="preserve"> </w:t>
      </w:r>
      <w:r>
        <w:t>202</w:t>
      </w:r>
      <w:r w:rsidR="007237CC">
        <w:t>4</w:t>
      </w:r>
      <w:r w:rsidR="0041131C" w:rsidRPr="0041131C">
        <w:t xml:space="preserve"> г</w:t>
      </w:r>
      <w:r w:rsidR="0094283E" w:rsidRPr="0041131C">
        <w:t>ода:</w:t>
      </w:r>
    </w:p>
    <w:p w:rsidR="00422ACC" w:rsidRPr="0041131C" w:rsidRDefault="0094283E" w:rsidP="0041131C">
      <w:pPr>
        <w:pStyle w:val="22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41131C">
        <w:t>а)</w:t>
      </w:r>
      <w:r w:rsidR="0070615E">
        <w:t> </w:t>
      </w:r>
      <w:r w:rsidRPr="0041131C">
        <w:t>подготовить проект информационного сообщения о приватизации Имущества с учетом принятых комиссией решений (в котором указать точные сроки и даты принятия заявок, определения уч</w:t>
      </w:r>
      <w:r w:rsidR="0070615E">
        <w:t xml:space="preserve">астников и победителя аукциона)              </w:t>
      </w:r>
      <w:r w:rsidRPr="0041131C">
        <w:t>с целью его размещения на официальных сайтах, указанных в статье 15 Федерального закона от 21 декабря 2001 года № 178-ФЗ «О приватизации государственного и муниципального имущества»</w:t>
      </w:r>
      <w:r w:rsidR="0001407B">
        <w:t xml:space="preserve">, а также </w:t>
      </w:r>
      <w:r w:rsidR="008419BA">
        <w:t>постановление администрации муниципального образования Брюховецкий район</w:t>
      </w:r>
      <w:proofErr w:type="gramEnd"/>
      <w:r w:rsidR="008419BA">
        <w:t xml:space="preserve">                                    «Об утверждении условий приватизации муниципального имущества»</w:t>
      </w:r>
      <w:r w:rsidR="008419BA" w:rsidRPr="0041131C">
        <w:t>.</w:t>
      </w:r>
    </w:p>
    <w:p w:rsidR="0011286C" w:rsidRPr="001369FA" w:rsidRDefault="0011286C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69FA">
        <w:rPr>
          <w:rFonts w:ascii="Times New Roman" w:hAnsi="Times New Roman" w:cs="Times New Roman"/>
          <w:sz w:val="28"/>
          <w:szCs w:val="28"/>
        </w:rPr>
        <w:t>олосовали:</w:t>
      </w:r>
    </w:p>
    <w:p w:rsidR="0011286C" w:rsidRPr="001369FA" w:rsidRDefault="0011286C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6C" w:rsidRPr="001369FA" w:rsidRDefault="0011286C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6C" w:rsidRPr="001369FA" w:rsidRDefault="0011286C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11286C" w:rsidRDefault="0011286C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422ACC" w:rsidRPr="0041131C" w:rsidRDefault="0070615E" w:rsidP="0070615E">
      <w:pPr>
        <w:pStyle w:val="22"/>
        <w:shd w:val="clear" w:color="auto" w:fill="auto"/>
        <w:tabs>
          <w:tab w:val="left" w:pos="1390"/>
        </w:tabs>
        <w:spacing w:before="0" w:after="0" w:line="240" w:lineRule="auto"/>
        <w:ind w:firstLine="709"/>
        <w:jc w:val="both"/>
      </w:pPr>
      <w:r>
        <w:t>2. </w:t>
      </w:r>
      <w:r w:rsidR="0011286C">
        <w:t xml:space="preserve">Заместителю председателя комиссии в срок </w:t>
      </w:r>
      <w:r w:rsidR="0094283E" w:rsidRPr="0041131C">
        <w:t xml:space="preserve">до </w:t>
      </w:r>
      <w:r w:rsidR="0041131C" w:rsidRPr="0041131C">
        <w:t>«</w:t>
      </w:r>
      <w:r w:rsidR="00505129">
        <w:t>22</w:t>
      </w:r>
      <w:r w:rsidR="0041131C" w:rsidRPr="0041131C">
        <w:t>»</w:t>
      </w:r>
      <w:r w:rsidR="0094283E" w:rsidRPr="0041131C">
        <w:t xml:space="preserve"> </w:t>
      </w:r>
      <w:r w:rsidR="00505129">
        <w:t>ноября</w:t>
      </w:r>
      <w:r w:rsidR="001E7B08" w:rsidRPr="0041131C">
        <w:t xml:space="preserve"> </w:t>
      </w:r>
      <w:r w:rsidR="001E7B08">
        <w:t xml:space="preserve">2024 </w:t>
      </w:r>
      <w:r w:rsidR="0094283E" w:rsidRPr="0041131C">
        <w:t>года:</w:t>
      </w:r>
    </w:p>
    <w:p w:rsidR="00422ACC" w:rsidRPr="0041131C" w:rsidRDefault="0094283E" w:rsidP="0041131C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41131C">
        <w:t xml:space="preserve">а) организовать размещение на официальных сайтах, указанных в статье 15 Федерального закона от 21 декабря 2001 года № 178-ФЗ «О приватизации государственного и муниципального имущества» информационного сообщения </w:t>
      </w:r>
      <w:r w:rsidR="0041131C">
        <w:t xml:space="preserve">        </w:t>
      </w:r>
      <w:r w:rsidRPr="0041131C">
        <w:t>о пр</w:t>
      </w:r>
      <w:r w:rsidR="001E7B08">
        <w:t>одаже муниц</w:t>
      </w:r>
      <w:r w:rsidR="008419BA">
        <w:t xml:space="preserve">ипального имущества, постановления администрации муниципального образования Брюховецкий район «Об утверждении условий приватизации муниципального имущества» </w:t>
      </w:r>
      <w:r w:rsidRPr="0041131C">
        <w:t>и других типовых документов, предусмотренны</w:t>
      </w:r>
      <w:r w:rsidR="008419BA">
        <w:t>х действующим законодательством</w:t>
      </w:r>
      <w:r w:rsidRPr="0041131C">
        <w:t>.</w:t>
      </w:r>
    </w:p>
    <w:p w:rsidR="00326E07" w:rsidRDefault="00326E07" w:rsidP="0041131C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69FA">
        <w:rPr>
          <w:rFonts w:ascii="Times New Roman" w:hAnsi="Times New Roman" w:cs="Times New Roman"/>
          <w:sz w:val="28"/>
          <w:szCs w:val="28"/>
        </w:rPr>
        <w:t>олосовали: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326E07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41131C" w:rsidRDefault="0041131C" w:rsidP="00314794">
      <w:pPr>
        <w:pStyle w:val="22"/>
        <w:shd w:val="clear" w:color="auto" w:fill="auto"/>
        <w:spacing w:before="0" w:after="0" w:line="280" w:lineRule="exact"/>
        <w:ind w:left="160" w:firstLine="760"/>
        <w:jc w:val="both"/>
      </w:pPr>
    </w:p>
    <w:p w:rsidR="00422ACC" w:rsidRDefault="00326E07" w:rsidP="00326E07">
      <w:pPr>
        <w:pStyle w:val="22"/>
        <w:shd w:val="clear" w:color="auto" w:fill="auto"/>
        <w:tabs>
          <w:tab w:val="left" w:pos="1338"/>
        </w:tabs>
        <w:spacing w:before="0" w:after="0" w:line="240" w:lineRule="auto"/>
        <w:ind w:left="709" w:firstLine="0"/>
        <w:jc w:val="both"/>
      </w:pPr>
      <w:r>
        <w:t>3. </w:t>
      </w:r>
      <w:r w:rsidR="0094283E">
        <w:t xml:space="preserve">Аукцион провести в срок до </w:t>
      </w:r>
      <w:r w:rsidR="00A85728">
        <w:t>«</w:t>
      </w:r>
      <w:r w:rsidR="007D6636">
        <w:t>28</w:t>
      </w:r>
      <w:r w:rsidR="0033518F">
        <w:t>»</w:t>
      </w:r>
      <w:r w:rsidR="0094283E">
        <w:t xml:space="preserve"> </w:t>
      </w:r>
      <w:r w:rsidR="007D6636">
        <w:t>дека</w:t>
      </w:r>
      <w:r w:rsidR="007B1F98">
        <w:t>бря</w:t>
      </w:r>
      <w:r w:rsidR="0094283E">
        <w:t xml:space="preserve"> 20</w:t>
      </w:r>
      <w:r w:rsidR="0033518F">
        <w:t>2</w:t>
      </w:r>
      <w:r w:rsidR="007B1F98">
        <w:t>4</w:t>
      </w:r>
      <w:r w:rsidR="0094283E">
        <w:t xml:space="preserve"> года.</w:t>
      </w:r>
    </w:p>
    <w:p w:rsidR="00326E07" w:rsidRDefault="00326E07" w:rsidP="0033518F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1369FA">
        <w:rPr>
          <w:rFonts w:ascii="Times New Roman" w:hAnsi="Times New Roman" w:cs="Times New Roman"/>
          <w:sz w:val="28"/>
          <w:szCs w:val="28"/>
        </w:rPr>
        <w:t>олосовали: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326E07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30105A" w:rsidRDefault="0030105A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05A" w:rsidRDefault="0030105A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F5E" w:rsidRDefault="007A6F5E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05A" w:rsidRPr="00BA24C8" w:rsidRDefault="008F1341" w:rsidP="0030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_______________ В.В. Татарин</w:t>
      </w:r>
    </w:p>
    <w:p w:rsidR="0030105A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F5E" w:rsidRPr="00BA24C8" w:rsidRDefault="007A6F5E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30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1341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134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  Л.В. Петренко</w:t>
      </w:r>
    </w:p>
    <w:p w:rsidR="00D20216" w:rsidRDefault="00D20216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05A" w:rsidRPr="00BA24C8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  <w:r w:rsidRPr="00BA24C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F1341">
        <w:rPr>
          <w:rFonts w:ascii="Times New Roman" w:hAnsi="Times New Roman" w:cs="Times New Roman"/>
          <w:sz w:val="28"/>
          <w:szCs w:val="28"/>
        </w:rPr>
        <w:t>комиссии</w:t>
      </w:r>
      <w:r w:rsidRPr="00BA24C8"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="00BA24C8" w:rsidRPr="00BA24C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 </w:t>
      </w:r>
      <w:r w:rsidR="00C76C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</w:t>
      </w:r>
      <w:r w:rsidR="00BA24C8" w:rsidRPr="00BA24C8">
        <w:rPr>
          <w:rFonts w:ascii="Times New Roman" w:hAnsi="Times New Roman" w:cs="Times New Roman"/>
          <w:sz w:val="28"/>
          <w:szCs w:val="28"/>
        </w:rPr>
        <w:t xml:space="preserve">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</w:t>
      </w:r>
      <w:r w:rsidR="008F13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        _______________  </w:t>
      </w:r>
      <w:r w:rsidR="00BA24C8" w:rsidRPr="00BA24C8">
        <w:rPr>
          <w:rFonts w:ascii="Times New Roman" w:hAnsi="Times New Roman" w:cs="Times New Roman"/>
          <w:sz w:val="28"/>
          <w:szCs w:val="28"/>
        </w:rPr>
        <w:t>Д.В. Мальцев</w:t>
      </w:r>
    </w:p>
    <w:p w:rsidR="0030105A" w:rsidRPr="00BA24C8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05A" w:rsidRPr="00BA24C8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05A" w:rsidRPr="00BA24C8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  <w:r w:rsidRPr="00BA2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A24C8" w:rsidRPr="00BA24C8">
        <w:rPr>
          <w:rFonts w:ascii="Times New Roman" w:hAnsi="Times New Roman" w:cs="Times New Roman"/>
          <w:sz w:val="28"/>
          <w:szCs w:val="28"/>
        </w:rPr>
        <w:t xml:space="preserve">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       _______________  С.Е. Родачина</w:t>
      </w:r>
    </w:p>
    <w:p w:rsidR="00BA24C8" w:rsidRPr="00BA24C8" w:rsidRDefault="00BA24C8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4C8" w:rsidRPr="00BA24C8" w:rsidRDefault="00BA24C8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4C8" w:rsidRPr="00BA24C8" w:rsidRDefault="00BA24C8" w:rsidP="0030105A">
      <w:pPr>
        <w:jc w:val="both"/>
        <w:rPr>
          <w:rFonts w:ascii="Times New Roman" w:hAnsi="Times New Roman" w:cs="Times New Roman"/>
          <w:sz w:val="28"/>
          <w:szCs w:val="28"/>
        </w:rPr>
      </w:pPr>
      <w:r w:rsidRPr="00BA2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  Ю.А. </w:t>
      </w:r>
      <w:proofErr w:type="spellStart"/>
      <w:r w:rsidRPr="00BA24C8">
        <w:rPr>
          <w:rFonts w:ascii="Times New Roman" w:hAnsi="Times New Roman" w:cs="Times New Roman"/>
          <w:sz w:val="28"/>
          <w:szCs w:val="28"/>
        </w:rPr>
        <w:t>Скрыль</w:t>
      </w:r>
      <w:proofErr w:type="spellEnd"/>
    </w:p>
    <w:p w:rsidR="0030105A" w:rsidRPr="00BA24C8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05A" w:rsidRPr="00BA24C8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05A" w:rsidRPr="00BA24C8" w:rsidRDefault="0030105A" w:rsidP="007A6F5E">
      <w:pPr>
        <w:jc w:val="both"/>
        <w:rPr>
          <w:rFonts w:ascii="Times New Roman" w:hAnsi="Times New Roman" w:cs="Times New Roman"/>
          <w:sz w:val="28"/>
          <w:szCs w:val="28"/>
        </w:rPr>
      </w:pPr>
      <w:r w:rsidRPr="00BA24C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F1341">
        <w:rPr>
          <w:rFonts w:ascii="Times New Roman" w:hAnsi="Times New Roman" w:cs="Times New Roman"/>
          <w:sz w:val="28"/>
          <w:szCs w:val="28"/>
        </w:rPr>
        <w:t xml:space="preserve">комиссии                        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  И.С. Сомова</w:t>
      </w:r>
    </w:p>
    <w:p w:rsidR="00422ACC" w:rsidRDefault="00422ACC" w:rsidP="00314794">
      <w:pPr>
        <w:pStyle w:val="22"/>
        <w:shd w:val="clear" w:color="auto" w:fill="auto"/>
        <w:tabs>
          <w:tab w:val="left" w:pos="7570"/>
        </w:tabs>
        <w:spacing w:before="0" w:after="0" w:line="317" w:lineRule="exact"/>
        <w:ind w:firstLine="0"/>
        <w:jc w:val="both"/>
        <w:rPr>
          <w:sz w:val="2"/>
          <w:szCs w:val="2"/>
        </w:rPr>
      </w:pPr>
    </w:p>
    <w:sectPr w:rsidR="00422ACC" w:rsidSect="00853A3E">
      <w:footerReference w:type="default" r:id="rId27"/>
      <w:footerReference w:type="first" r:id="rId28"/>
      <w:type w:val="continuous"/>
      <w:pgSz w:w="11900" w:h="16840" w:code="9"/>
      <w:pgMar w:top="1276" w:right="539" w:bottom="992" w:left="1497" w:header="0" w:footer="26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8F" w:rsidRDefault="00B9608F">
      <w:r>
        <w:separator/>
      </w:r>
    </w:p>
  </w:endnote>
  <w:endnote w:type="continuationSeparator" w:id="0">
    <w:p w:rsidR="00B9608F" w:rsidRDefault="00B9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815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7EF3" w:rsidRPr="00967EF3" w:rsidRDefault="00967EF3">
        <w:pPr>
          <w:pStyle w:val="ac"/>
          <w:jc w:val="right"/>
          <w:rPr>
            <w:rFonts w:ascii="Times New Roman" w:hAnsi="Times New Roman" w:cs="Times New Roman"/>
          </w:rPr>
        </w:pPr>
        <w:r w:rsidRPr="00967EF3">
          <w:rPr>
            <w:rFonts w:ascii="Times New Roman" w:hAnsi="Times New Roman" w:cs="Times New Roman"/>
          </w:rPr>
          <w:fldChar w:fldCharType="begin"/>
        </w:r>
        <w:r w:rsidRPr="00967EF3">
          <w:rPr>
            <w:rFonts w:ascii="Times New Roman" w:hAnsi="Times New Roman" w:cs="Times New Roman"/>
          </w:rPr>
          <w:instrText>PAGE   \* MERGEFORMAT</w:instrText>
        </w:r>
        <w:r w:rsidRPr="00967EF3">
          <w:rPr>
            <w:rFonts w:ascii="Times New Roman" w:hAnsi="Times New Roman" w:cs="Times New Roman"/>
          </w:rPr>
          <w:fldChar w:fldCharType="separate"/>
        </w:r>
        <w:r w:rsidR="00F019DC">
          <w:rPr>
            <w:rFonts w:ascii="Times New Roman" w:hAnsi="Times New Roman" w:cs="Times New Roman"/>
            <w:noProof/>
          </w:rPr>
          <w:t>7</w:t>
        </w:r>
        <w:r w:rsidRPr="00967EF3">
          <w:rPr>
            <w:rFonts w:ascii="Times New Roman" w:hAnsi="Times New Roman" w:cs="Times New Roman"/>
          </w:rPr>
          <w:fldChar w:fldCharType="end"/>
        </w:r>
      </w:p>
    </w:sdtContent>
  </w:sdt>
  <w:p w:rsidR="0063100E" w:rsidRPr="00FC4FDD" w:rsidRDefault="0063100E" w:rsidP="0063100E">
    <w:pPr>
      <w:pStyle w:val="ac"/>
      <w:rPr>
        <w:rFonts w:ascii="Times New Roman" w:hAnsi="Times New Roman" w:cs="Times New Roman"/>
      </w:rPr>
    </w:pPr>
    <w:r w:rsidRPr="00FC4FDD">
      <w:rPr>
        <w:rFonts w:ascii="Times New Roman" w:hAnsi="Times New Roman" w:cs="Times New Roman"/>
      </w:rPr>
      <w:t xml:space="preserve">Протокол № </w:t>
    </w:r>
    <w:r w:rsidR="00D607DC">
      <w:rPr>
        <w:rFonts w:ascii="Times New Roman" w:hAnsi="Times New Roman" w:cs="Times New Roman"/>
      </w:rPr>
      <w:t>3</w:t>
    </w:r>
    <w:r w:rsidRPr="00FC4FDD">
      <w:rPr>
        <w:rFonts w:ascii="Times New Roman" w:hAnsi="Times New Roman" w:cs="Times New Roman"/>
      </w:rPr>
      <w:t xml:space="preserve"> по приватизации муниципального имущества</w:t>
    </w:r>
    <w:r w:rsidRPr="00FC4FDD">
      <w:rPr>
        <w:rFonts w:ascii="Times New Roman" w:hAnsi="Times New Roman" w:cs="Times New Roman"/>
      </w:rPr>
      <w:ptab w:relativeTo="margin" w:alignment="right" w:leader="none"/>
    </w:r>
    <w:r w:rsidR="00D607DC">
      <w:rPr>
        <w:rFonts w:ascii="Times New Roman" w:hAnsi="Times New Roman" w:cs="Times New Roman"/>
      </w:rPr>
      <w:t>15 ноября</w:t>
    </w:r>
    <w:r>
      <w:rPr>
        <w:rFonts w:ascii="Times New Roman" w:hAnsi="Times New Roman" w:cs="Times New Roman"/>
      </w:rPr>
      <w:t xml:space="preserve"> 2024 года</w:t>
    </w:r>
    <w:r w:rsidRPr="00FC4FDD">
      <w:rPr>
        <w:rFonts w:ascii="Times New Roman" w:hAnsi="Times New Roman" w:cs="Times New Roman"/>
      </w:rPr>
      <w:t>, 14:00</w:t>
    </w:r>
  </w:p>
  <w:p w:rsidR="00967EF3" w:rsidRDefault="00967E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DD" w:rsidRPr="00FC4FDD" w:rsidRDefault="00FC4FDD">
    <w:pPr>
      <w:pStyle w:val="ac"/>
      <w:rPr>
        <w:rFonts w:ascii="Times New Roman" w:hAnsi="Times New Roman" w:cs="Times New Roman"/>
      </w:rPr>
    </w:pPr>
    <w:r w:rsidRPr="00FC4FDD">
      <w:rPr>
        <w:rFonts w:ascii="Times New Roman" w:hAnsi="Times New Roman" w:cs="Times New Roman"/>
      </w:rPr>
      <w:t xml:space="preserve">Протокол № </w:t>
    </w:r>
    <w:r w:rsidR="00B26901">
      <w:rPr>
        <w:rFonts w:ascii="Times New Roman" w:hAnsi="Times New Roman" w:cs="Times New Roman"/>
      </w:rPr>
      <w:t>3</w:t>
    </w:r>
    <w:r w:rsidRPr="00FC4FDD">
      <w:rPr>
        <w:rFonts w:ascii="Times New Roman" w:hAnsi="Times New Roman" w:cs="Times New Roman"/>
      </w:rPr>
      <w:t xml:space="preserve"> по приватизации муниципального имущества</w:t>
    </w:r>
    <w:r w:rsidRPr="00FC4FDD">
      <w:rPr>
        <w:rFonts w:ascii="Times New Roman" w:hAnsi="Times New Roman" w:cs="Times New Roman"/>
      </w:rPr>
      <w:ptab w:relativeTo="margin" w:alignment="right" w:leader="none"/>
    </w:r>
    <w:r w:rsidR="00B26901">
      <w:rPr>
        <w:rFonts w:ascii="Times New Roman" w:hAnsi="Times New Roman" w:cs="Times New Roman"/>
      </w:rPr>
      <w:t>15 ноября</w:t>
    </w:r>
    <w:r w:rsidR="002D64B8">
      <w:rPr>
        <w:rFonts w:ascii="Times New Roman" w:hAnsi="Times New Roman" w:cs="Times New Roman"/>
      </w:rPr>
      <w:t xml:space="preserve"> 2024 года</w:t>
    </w:r>
    <w:r w:rsidRPr="00FC4FDD">
      <w:rPr>
        <w:rFonts w:ascii="Times New Roman" w:hAnsi="Times New Roman" w:cs="Times New Roman"/>
      </w:rPr>
      <w:t>, 14:00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8F" w:rsidRDefault="00B9608F"/>
  </w:footnote>
  <w:footnote w:type="continuationSeparator" w:id="0">
    <w:p w:rsidR="00B9608F" w:rsidRDefault="00B960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F69"/>
    <w:multiLevelType w:val="multilevel"/>
    <w:tmpl w:val="CF0CB8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322F4"/>
    <w:multiLevelType w:val="multilevel"/>
    <w:tmpl w:val="3F4E1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2306C"/>
    <w:multiLevelType w:val="hybridMultilevel"/>
    <w:tmpl w:val="8C9CA588"/>
    <w:lvl w:ilvl="0" w:tplc="5924530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E9F6813"/>
    <w:multiLevelType w:val="multilevel"/>
    <w:tmpl w:val="DB084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16759"/>
    <w:multiLevelType w:val="multilevel"/>
    <w:tmpl w:val="0D04C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841FB"/>
    <w:multiLevelType w:val="multilevel"/>
    <w:tmpl w:val="F2B23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DF20FE"/>
    <w:multiLevelType w:val="multilevel"/>
    <w:tmpl w:val="F2F09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62421D"/>
    <w:multiLevelType w:val="multilevel"/>
    <w:tmpl w:val="4D8A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1333F"/>
    <w:multiLevelType w:val="multilevel"/>
    <w:tmpl w:val="80269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3F592E"/>
    <w:multiLevelType w:val="hybridMultilevel"/>
    <w:tmpl w:val="EB4A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61E5D"/>
    <w:multiLevelType w:val="multilevel"/>
    <w:tmpl w:val="386E3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0116A8"/>
    <w:multiLevelType w:val="multilevel"/>
    <w:tmpl w:val="BA443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C"/>
    <w:rsid w:val="0001407B"/>
    <w:rsid w:val="000176F2"/>
    <w:rsid w:val="000277CD"/>
    <w:rsid w:val="00056388"/>
    <w:rsid w:val="0006532E"/>
    <w:rsid w:val="0007320B"/>
    <w:rsid w:val="00081D42"/>
    <w:rsid w:val="00082418"/>
    <w:rsid w:val="00093723"/>
    <w:rsid w:val="000B442F"/>
    <w:rsid w:val="000C3893"/>
    <w:rsid w:val="000D0F1B"/>
    <w:rsid w:val="000F192F"/>
    <w:rsid w:val="000F7411"/>
    <w:rsid w:val="00111925"/>
    <w:rsid w:val="0011286C"/>
    <w:rsid w:val="00122316"/>
    <w:rsid w:val="001514CC"/>
    <w:rsid w:val="00161FF9"/>
    <w:rsid w:val="00184DB4"/>
    <w:rsid w:val="0019518D"/>
    <w:rsid w:val="001B2AA9"/>
    <w:rsid w:val="001B49D9"/>
    <w:rsid w:val="001B4C61"/>
    <w:rsid w:val="001D1152"/>
    <w:rsid w:val="001D42EB"/>
    <w:rsid w:val="001E2C11"/>
    <w:rsid w:val="001E6696"/>
    <w:rsid w:val="001E79B3"/>
    <w:rsid w:val="001E7B08"/>
    <w:rsid w:val="00210FF7"/>
    <w:rsid w:val="00216E4E"/>
    <w:rsid w:val="00221528"/>
    <w:rsid w:val="002266FC"/>
    <w:rsid w:val="00227D0C"/>
    <w:rsid w:val="0023368D"/>
    <w:rsid w:val="00233F70"/>
    <w:rsid w:val="002358B4"/>
    <w:rsid w:val="002442C2"/>
    <w:rsid w:val="002758C0"/>
    <w:rsid w:val="002765BD"/>
    <w:rsid w:val="00277033"/>
    <w:rsid w:val="00286D23"/>
    <w:rsid w:val="002B087B"/>
    <w:rsid w:val="002C2D94"/>
    <w:rsid w:val="002D12A6"/>
    <w:rsid w:val="002D64B8"/>
    <w:rsid w:val="002E6F1B"/>
    <w:rsid w:val="0030105A"/>
    <w:rsid w:val="0030534A"/>
    <w:rsid w:val="00314794"/>
    <w:rsid w:val="00314D1C"/>
    <w:rsid w:val="00322EA0"/>
    <w:rsid w:val="00326E07"/>
    <w:rsid w:val="0033518F"/>
    <w:rsid w:val="0034790F"/>
    <w:rsid w:val="00382491"/>
    <w:rsid w:val="003A1017"/>
    <w:rsid w:val="003B5A06"/>
    <w:rsid w:val="003C3DE8"/>
    <w:rsid w:val="003D4828"/>
    <w:rsid w:val="003D7163"/>
    <w:rsid w:val="003E2C3D"/>
    <w:rsid w:val="0041131C"/>
    <w:rsid w:val="00415B29"/>
    <w:rsid w:val="00422ACC"/>
    <w:rsid w:val="004355BA"/>
    <w:rsid w:val="00436EB8"/>
    <w:rsid w:val="00445490"/>
    <w:rsid w:val="0045571E"/>
    <w:rsid w:val="004842A3"/>
    <w:rsid w:val="004842D4"/>
    <w:rsid w:val="00484416"/>
    <w:rsid w:val="00490584"/>
    <w:rsid w:val="0049303B"/>
    <w:rsid w:val="004A166D"/>
    <w:rsid w:val="004B1151"/>
    <w:rsid w:val="004D7332"/>
    <w:rsid w:val="005047DD"/>
    <w:rsid w:val="00505129"/>
    <w:rsid w:val="0050577D"/>
    <w:rsid w:val="005074F1"/>
    <w:rsid w:val="005261F1"/>
    <w:rsid w:val="0053216D"/>
    <w:rsid w:val="00536702"/>
    <w:rsid w:val="005416FF"/>
    <w:rsid w:val="005755FB"/>
    <w:rsid w:val="00576F01"/>
    <w:rsid w:val="005830EB"/>
    <w:rsid w:val="00590617"/>
    <w:rsid w:val="005A7E35"/>
    <w:rsid w:val="005D3FE5"/>
    <w:rsid w:val="005E5D29"/>
    <w:rsid w:val="00617850"/>
    <w:rsid w:val="00622ABB"/>
    <w:rsid w:val="0063100E"/>
    <w:rsid w:val="00647FD2"/>
    <w:rsid w:val="00666238"/>
    <w:rsid w:val="00690B9D"/>
    <w:rsid w:val="00694457"/>
    <w:rsid w:val="006950C4"/>
    <w:rsid w:val="006A4BCC"/>
    <w:rsid w:val="006C1592"/>
    <w:rsid w:val="006C46DA"/>
    <w:rsid w:val="006E490A"/>
    <w:rsid w:val="006E4C01"/>
    <w:rsid w:val="006E7185"/>
    <w:rsid w:val="00700465"/>
    <w:rsid w:val="0070615E"/>
    <w:rsid w:val="007066E7"/>
    <w:rsid w:val="007237CC"/>
    <w:rsid w:val="00761986"/>
    <w:rsid w:val="00767CAC"/>
    <w:rsid w:val="00784B5C"/>
    <w:rsid w:val="00785EA5"/>
    <w:rsid w:val="007A4F56"/>
    <w:rsid w:val="007A6F5E"/>
    <w:rsid w:val="007B1F98"/>
    <w:rsid w:val="007C4C3E"/>
    <w:rsid w:val="007D0DBF"/>
    <w:rsid w:val="007D11AA"/>
    <w:rsid w:val="007D4A14"/>
    <w:rsid w:val="007D6636"/>
    <w:rsid w:val="007D69ED"/>
    <w:rsid w:val="00803127"/>
    <w:rsid w:val="008212B0"/>
    <w:rsid w:val="00826A33"/>
    <w:rsid w:val="00826C70"/>
    <w:rsid w:val="008419BA"/>
    <w:rsid w:val="00850E8F"/>
    <w:rsid w:val="00853A3E"/>
    <w:rsid w:val="008605C3"/>
    <w:rsid w:val="00881DE8"/>
    <w:rsid w:val="00887836"/>
    <w:rsid w:val="00891365"/>
    <w:rsid w:val="00891CDF"/>
    <w:rsid w:val="00895685"/>
    <w:rsid w:val="008A7F9F"/>
    <w:rsid w:val="008B26E7"/>
    <w:rsid w:val="008B325F"/>
    <w:rsid w:val="008B33E8"/>
    <w:rsid w:val="008F1341"/>
    <w:rsid w:val="008F4976"/>
    <w:rsid w:val="008F4C43"/>
    <w:rsid w:val="009007F3"/>
    <w:rsid w:val="0092671C"/>
    <w:rsid w:val="00930BD4"/>
    <w:rsid w:val="00933CF5"/>
    <w:rsid w:val="009417EF"/>
    <w:rsid w:val="009419E9"/>
    <w:rsid w:val="0094283E"/>
    <w:rsid w:val="00960F2D"/>
    <w:rsid w:val="00967EF3"/>
    <w:rsid w:val="00977261"/>
    <w:rsid w:val="009860B8"/>
    <w:rsid w:val="009A45BD"/>
    <w:rsid w:val="009A7577"/>
    <w:rsid w:val="009B0EE4"/>
    <w:rsid w:val="009F0C26"/>
    <w:rsid w:val="009F5582"/>
    <w:rsid w:val="00A02A68"/>
    <w:rsid w:val="00A03866"/>
    <w:rsid w:val="00A038D8"/>
    <w:rsid w:val="00A15F6E"/>
    <w:rsid w:val="00A17D8B"/>
    <w:rsid w:val="00A2364B"/>
    <w:rsid w:val="00A32CC5"/>
    <w:rsid w:val="00A424EA"/>
    <w:rsid w:val="00A47552"/>
    <w:rsid w:val="00A63149"/>
    <w:rsid w:val="00A70F40"/>
    <w:rsid w:val="00A85728"/>
    <w:rsid w:val="00A87948"/>
    <w:rsid w:val="00AA084B"/>
    <w:rsid w:val="00AA2ADA"/>
    <w:rsid w:val="00AA70C8"/>
    <w:rsid w:val="00AB422B"/>
    <w:rsid w:val="00AB5F28"/>
    <w:rsid w:val="00AC56AB"/>
    <w:rsid w:val="00AD6441"/>
    <w:rsid w:val="00AE08BD"/>
    <w:rsid w:val="00AF1617"/>
    <w:rsid w:val="00AF6114"/>
    <w:rsid w:val="00B04B85"/>
    <w:rsid w:val="00B16000"/>
    <w:rsid w:val="00B22E38"/>
    <w:rsid w:val="00B26901"/>
    <w:rsid w:val="00B2744F"/>
    <w:rsid w:val="00B34DD2"/>
    <w:rsid w:val="00B37EC5"/>
    <w:rsid w:val="00B4014D"/>
    <w:rsid w:val="00B4490F"/>
    <w:rsid w:val="00B46F04"/>
    <w:rsid w:val="00B51D2A"/>
    <w:rsid w:val="00B81B02"/>
    <w:rsid w:val="00B9608F"/>
    <w:rsid w:val="00B9752F"/>
    <w:rsid w:val="00BA24C8"/>
    <w:rsid w:val="00BA5B73"/>
    <w:rsid w:val="00BB7909"/>
    <w:rsid w:val="00BC0256"/>
    <w:rsid w:val="00C06CC4"/>
    <w:rsid w:val="00C26655"/>
    <w:rsid w:val="00C31F8C"/>
    <w:rsid w:val="00C3656E"/>
    <w:rsid w:val="00C5288F"/>
    <w:rsid w:val="00C62675"/>
    <w:rsid w:val="00C76C50"/>
    <w:rsid w:val="00C918E5"/>
    <w:rsid w:val="00C95EE3"/>
    <w:rsid w:val="00CB15C2"/>
    <w:rsid w:val="00CB5538"/>
    <w:rsid w:val="00CD1000"/>
    <w:rsid w:val="00D11D59"/>
    <w:rsid w:val="00D11E16"/>
    <w:rsid w:val="00D16443"/>
    <w:rsid w:val="00D20216"/>
    <w:rsid w:val="00D27AD2"/>
    <w:rsid w:val="00D3134F"/>
    <w:rsid w:val="00D544E0"/>
    <w:rsid w:val="00D607DC"/>
    <w:rsid w:val="00D707E6"/>
    <w:rsid w:val="00D72533"/>
    <w:rsid w:val="00D86549"/>
    <w:rsid w:val="00D96E9F"/>
    <w:rsid w:val="00DA245D"/>
    <w:rsid w:val="00DC11D1"/>
    <w:rsid w:val="00DD1C4F"/>
    <w:rsid w:val="00DE3B86"/>
    <w:rsid w:val="00DE4335"/>
    <w:rsid w:val="00DE7427"/>
    <w:rsid w:val="00DF2D15"/>
    <w:rsid w:val="00DF55FF"/>
    <w:rsid w:val="00E20CEB"/>
    <w:rsid w:val="00E40BDA"/>
    <w:rsid w:val="00E44C10"/>
    <w:rsid w:val="00E46398"/>
    <w:rsid w:val="00E50C84"/>
    <w:rsid w:val="00EA3C06"/>
    <w:rsid w:val="00EA7519"/>
    <w:rsid w:val="00EB1471"/>
    <w:rsid w:val="00EB3486"/>
    <w:rsid w:val="00EC04FA"/>
    <w:rsid w:val="00ED2F36"/>
    <w:rsid w:val="00F019DC"/>
    <w:rsid w:val="00F10590"/>
    <w:rsid w:val="00F13C45"/>
    <w:rsid w:val="00F15509"/>
    <w:rsid w:val="00F17737"/>
    <w:rsid w:val="00F17C38"/>
    <w:rsid w:val="00F41C39"/>
    <w:rsid w:val="00F61B30"/>
    <w:rsid w:val="00F703EA"/>
    <w:rsid w:val="00F97247"/>
    <w:rsid w:val="00FB0FCA"/>
    <w:rsid w:val="00FB298F"/>
    <w:rsid w:val="00FB3803"/>
    <w:rsid w:val="00FB70AF"/>
    <w:rsid w:val="00FC31AD"/>
    <w:rsid w:val="00FC4FDD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-2pt">
    <w:name w:val="Основной текст (3) + Интервал -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20" w:line="302" w:lineRule="exact"/>
      <w:ind w:hanging="2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B0F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FCA"/>
    <w:rPr>
      <w:color w:val="000000"/>
    </w:rPr>
  </w:style>
  <w:style w:type="paragraph" w:styleId="ac">
    <w:name w:val="footer"/>
    <w:basedOn w:val="a"/>
    <w:link w:val="ad"/>
    <w:uiPriority w:val="99"/>
    <w:unhideWhenUsed/>
    <w:rsid w:val="00FB0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FCA"/>
    <w:rPr>
      <w:color w:val="000000"/>
    </w:rPr>
  </w:style>
  <w:style w:type="paragraph" w:customStyle="1" w:styleId="s1">
    <w:name w:val="s_1"/>
    <w:basedOn w:val="a"/>
    <w:rsid w:val="00FF7E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59"/>
    <w:rsid w:val="00695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90B9D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C4F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FDD"/>
    <w:rPr>
      <w:rFonts w:ascii="Tahoma" w:hAnsi="Tahoma" w:cs="Tahoma"/>
      <w:color w:val="000000"/>
      <w:sz w:val="16"/>
      <w:szCs w:val="16"/>
    </w:rPr>
  </w:style>
  <w:style w:type="paragraph" w:customStyle="1" w:styleId="210">
    <w:name w:val="Основной текст (2)1"/>
    <w:basedOn w:val="a"/>
    <w:rsid w:val="00BC0256"/>
    <w:pPr>
      <w:shd w:val="clear" w:color="auto" w:fill="FFFFFF"/>
      <w:spacing w:before="120" w:after="120" w:line="302" w:lineRule="exact"/>
      <w:ind w:hanging="210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-2pt">
    <w:name w:val="Основной текст (3) + Интервал -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20" w:line="302" w:lineRule="exact"/>
      <w:ind w:hanging="2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B0F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FCA"/>
    <w:rPr>
      <w:color w:val="000000"/>
    </w:rPr>
  </w:style>
  <w:style w:type="paragraph" w:styleId="ac">
    <w:name w:val="footer"/>
    <w:basedOn w:val="a"/>
    <w:link w:val="ad"/>
    <w:uiPriority w:val="99"/>
    <w:unhideWhenUsed/>
    <w:rsid w:val="00FB0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FCA"/>
    <w:rPr>
      <w:color w:val="000000"/>
    </w:rPr>
  </w:style>
  <w:style w:type="paragraph" w:customStyle="1" w:styleId="s1">
    <w:name w:val="s_1"/>
    <w:basedOn w:val="a"/>
    <w:rsid w:val="00FF7E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59"/>
    <w:rsid w:val="00695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90B9D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C4F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FDD"/>
    <w:rPr>
      <w:rFonts w:ascii="Tahoma" w:hAnsi="Tahoma" w:cs="Tahoma"/>
      <w:color w:val="000000"/>
      <w:sz w:val="16"/>
      <w:szCs w:val="16"/>
    </w:rPr>
  </w:style>
  <w:style w:type="paragraph" w:customStyle="1" w:styleId="210">
    <w:name w:val="Основной текст (2)1"/>
    <w:basedOn w:val="a"/>
    <w:rsid w:val="00BC0256"/>
    <w:pPr>
      <w:shd w:val="clear" w:color="auto" w:fill="FFFFFF"/>
      <w:spacing w:before="120" w:after="120" w:line="302" w:lineRule="exact"/>
      <w:ind w:hanging="210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fabrikant.ru/" TargetMode="External"/><Relationship Id="rId26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berbank-as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brikant.ru/" TargetMode="External"/><Relationship Id="rId17" Type="http://schemas.openxmlformats.org/officeDocument/2006/relationships/hyperlink" Target="http://www.sberbank-ast.ru" TargetMode="External"/><Relationship Id="rId25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uhoveckava.ru" TargetMode="External"/><Relationship Id="rId20" Type="http://schemas.openxmlformats.org/officeDocument/2006/relationships/hyperlink" Target="http://www.bruhoveckav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" TargetMode="External"/><Relationship Id="rId24" Type="http://schemas.openxmlformats.org/officeDocument/2006/relationships/hyperlink" Target="http://www.bruhoveckav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bruhoveckava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s://www.fabrikant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6A0C-F3E1-4B02-8FB2-28C26E30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Ирина С. Сомова</cp:lastModifiedBy>
  <cp:revision>165</cp:revision>
  <dcterms:created xsi:type="dcterms:W3CDTF">2023-06-26T12:32:00Z</dcterms:created>
  <dcterms:modified xsi:type="dcterms:W3CDTF">2024-11-18T05:42:00Z</dcterms:modified>
</cp:coreProperties>
</file>