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4927"/>
        <w:gridCol w:w="4712"/>
      </w:tblGrid>
      <w:tr w:rsidR="00DF061C" w:rsidRPr="00EE371A" w14:paraId="401CC18C" w14:textId="77777777" w:rsidTr="004224F6">
        <w:trPr>
          <w:trHeight w:val="765"/>
        </w:trPr>
        <w:tc>
          <w:tcPr>
            <w:tcW w:w="9639" w:type="dxa"/>
            <w:gridSpan w:val="2"/>
          </w:tcPr>
          <w:p w14:paraId="2E34F160" w14:textId="77777777" w:rsidR="00DF061C" w:rsidRPr="00EE371A" w:rsidRDefault="00DF061C" w:rsidP="004224F6">
            <w:pPr>
              <w:keepNext/>
              <w:tabs>
                <w:tab w:val="num" w:pos="0"/>
              </w:tabs>
              <w:suppressAutoHyphens/>
              <w:spacing w:after="0" w:line="240" w:lineRule="auto"/>
              <w:jc w:val="center"/>
              <w:outlineLvl w:val="0"/>
              <w:rPr>
                <w:rFonts w:ascii="Times New Roman" w:eastAsia="Times New Roman" w:hAnsi="Times New Roman" w:cs="Times New Roman"/>
                <w:sz w:val="16"/>
                <w:szCs w:val="16"/>
                <w:lang w:eastAsia="ar-SA"/>
              </w:rPr>
            </w:pPr>
            <w:r w:rsidRPr="00EE371A">
              <w:rPr>
                <w:rFonts w:ascii="Times New Roman" w:eastAsia="Times New Roman" w:hAnsi="Times New Roman" w:cs="Times New Roman"/>
                <w:noProof/>
                <w:sz w:val="28"/>
              </w:rPr>
              <w:drawing>
                <wp:inline distT="0" distB="0" distL="0" distR="0" wp14:anchorId="010B9EC9" wp14:editId="35D73CC4">
                  <wp:extent cx="575945" cy="756285"/>
                  <wp:effectExtent l="0" t="0" r="0" b="5715"/>
                  <wp:docPr id="728151648" name="Рисунок 1" descr="Новосельское СП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сельское СП 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945" cy="756285"/>
                          </a:xfrm>
                          <a:prstGeom prst="rect">
                            <a:avLst/>
                          </a:prstGeom>
                          <a:noFill/>
                          <a:ln>
                            <a:noFill/>
                          </a:ln>
                        </pic:spPr>
                      </pic:pic>
                    </a:graphicData>
                  </a:graphic>
                </wp:inline>
              </w:drawing>
            </w:r>
          </w:p>
        </w:tc>
      </w:tr>
      <w:tr w:rsidR="00DF061C" w:rsidRPr="00EE371A" w14:paraId="0AC4B14A" w14:textId="77777777" w:rsidTr="004224F6">
        <w:tc>
          <w:tcPr>
            <w:tcW w:w="9639" w:type="dxa"/>
            <w:gridSpan w:val="2"/>
          </w:tcPr>
          <w:p w14:paraId="2A39F140" w14:textId="77777777" w:rsidR="00DF061C" w:rsidRPr="00EE371A" w:rsidRDefault="00DF061C" w:rsidP="004224F6">
            <w:pPr>
              <w:keepNext/>
              <w:tabs>
                <w:tab w:val="num" w:pos="432"/>
              </w:tabs>
              <w:suppressAutoHyphens/>
              <w:snapToGrid w:val="0"/>
              <w:spacing w:after="0" w:line="240" w:lineRule="auto"/>
              <w:ind w:left="432" w:hanging="432"/>
              <w:jc w:val="center"/>
              <w:outlineLvl w:val="0"/>
              <w:rPr>
                <w:rFonts w:ascii="Times New Roman" w:eastAsia="Times New Roman" w:hAnsi="Times New Roman" w:cs="Times New Roman"/>
                <w:sz w:val="16"/>
                <w:szCs w:val="16"/>
                <w:lang w:eastAsia="ar-SA"/>
              </w:rPr>
            </w:pPr>
          </w:p>
          <w:p w14:paraId="0BE8F27B" w14:textId="77777777" w:rsidR="00DF061C" w:rsidRPr="00EE371A" w:rsidRDefault="00DF061C" w:rsidP="004224F6">
            <w:pPr>
              <w:keepNext/>
              <w:tabs>
                <w:tab w:val="num" w:pos="176"/>
              </w:tabs>
              <w:suppressAutoHyphens/>
              <w:spacing w:after="0" w:line="240" w:lineRule="auto"/>
              <w:ind w:left="34" w:hanging="432"/>
              <w:jc w:val="center"/>
              <w:outlineLvl w:val="0"/>
              <w:rPr>
                <w:rFonts w:ascii="Times New Roman" w:eastAsia="Times New Roman" w:hAnsi="Times New Roman" w:cs="Times New Roman"/>
                <w:b/>
                <w:sz w:val="28"/>
                <w:szCs w:val="28"/>
                <w:lang w:eastAsia="ar-SA"/>
              </w:rPr>
            </w:pPr>
            <w:r w:rsidRPr="00EE371A">
              <w:rPr>
                <w:rFonts w:ascii="Times New Roman" w:eastAsia="Times New Roman" w:hAnsi="Times New Roman" w:cs="Times New Roman"/>
                <w:b/>
                <w:sz w:val="28"/>
                <w:szCs w:val="28"/>
                <w:lang w:eastAsia="ar-SA"/>
              </w:rPr>
              <w:t>СОВЕТ НОВОСЕЛЬСКОГО СЕЛЬСКОГО ПОСЕЛЕНИЯ БРЮХОВЕЦКОГО МУНИЦИПАЛЬНОГО РАЙОНА</w:t>
            </w:r>
          </w:p>
          <w:p w14:paraId="02AAFE14" w14:textId="77777777" w:rsidR="00DF061C" w:rsidRPr="00EE371A" w:rsidRDefault="00DF061C" w:rsidP="004224F6">
            <w:pPr>
              <w:keepNext/>
              <w:tabs>
                <w:tab w:val="num" w:pos="176"/>
              </w:tabs>
              <w:suppressAutoHyphens/>
              <w:spacing w:after="0" w:line="240" w:lineRule="auto"/>
              <w:ind w:left="34" w:hanging="432"/>
              <w:jc w:val="center"/>
              <w:outlineLvl w:val="0"/>
              <w:rPr>
                <w:rFonts w:ascii="Times New Roman" w:eastAsia="Times New Roman" w:hAnsi="Times New Roman" w:cs="Times New Roman"/>
                <w:b/>
                <w:sz w:val="28"/>
                <w:szCs w:val="28"/>
                <w:lang w:eastAsia="ar-SA"/>
              </w:rPr>
            </w:pPr>
            <w:r w:rsidRPr="00EE371A">
              <w:rPr>
                <w:rFonts w:ascii="Times New Roman" w:eastAsia="Times New Roman" w:hAnsi="Times New Roman" w:cs="Times New Roman"/>
                <w:b/>
                <w:sz w:val="28"/>
                <w:szCs w:val="28"/>
                <w:lang w:eastAsia="ar-SA"/>
              </w:rPr>
              <w:t>КРАСНОДАРСКОГО КРАЯ</w:t>
            </w:r>
          </w:p>
          <w:p w14:paraId="74E1EAE0" w14:textId="77777777" w:rsidR="00DF061C" w:rsidRPr="00EE371A" w:rsidRDefault="00DF061C" w:rsidP="004224F6">
            <w:pPr>
              <w:suppressAutoHyphens/>
              <w:spacing w:after="0" w:line="240" w:lineRule="auto"/>
              <w:jc w:val="center"/>
              <w:rPr>
                <w:rFonts w:ascii="Times New Roman" w:eastAsia="Times New Roman" w:hAnsi="Times New Roman" w:cs="Times New Roman"/>
                <w:b/>
                <w:sz w:val="12"/>
                <w:szCs w:val="12"/>
                <w:lang w:eastAsia="ar-SA"/>
              </w:rPr>
            </w:pPr>
          </w:p>
          <w:p w14:paraId="19FC9AA0" w14:textId="77777777" w:rsidR="00DF061C" w:rsidRPr="00EE371A" w:rsidRDefault="00DF061C" w:rsidP="004224F6">
            <w:pPr>
              <w:suppressAutoHyphens/>
              <w:snapToGrid w:val="0"/>
              <w:spacing w:after="0" w:line="240" w:lineRule="auto"/>
              <w:jc w:val="center"/>
              <w:rPr>
                <w:rFonts w:ascii="Times New Roman" w:eastAsia="Times New Roman" w:hAnsi="Times New Roman" w:cs="Times New Roman"/>
                <w:b/>
                <w:caps/>
                <w:sz w:val="32"/>
                <w:szCs w:val="32"/>
                <w:lang w:eastAsia="ar-SA"/>
              </w:rPr>
            </w:pPr>
            <w:r w:rsidRPr="00EE371A">
              <w:rPr>
                <w:rFonts w:ascii="Times New Roman" w:eastAsia="Times New Roman" w:hAnsi="Times New Roman" w:cs="Times New Roman"/>
                <w:b/>
                <w:caps/>
                <w:sz w:val="32"/>
                <w:szCs w:val="32"/>
                <w:lang w:eastAsia="ar-SA"/>
              </w:rPr>
              <w:t>РЕШЕНИЕ</w:t>
            </w:r>
          </w:p>
        </w:tc>
      </w:tr>
      <w:tr w:rsidR="00DF061C" w:rsidRPr="00EE371A" w14:paraId="76FC9975" w14:textId="77777777" w:rsidTr="004224F6">
        <w:trPr>
          <w:trHeight w:val="408"/>
        </w:trPr>
        <w:tc>
          <w:tcPr>
            <w:tcW w:w="4927" w:type="dxa"/>
          </w:tcPr>
          <w:p w14:paraId="36D20A19" w14:textId="2CD1D8C0" w:rsidR="00DF061C" w:rsidRPr="00EE371A" w:rsidRDefault="00DF061C" w:rsidP="004224F6">
            <w:pPr>
              <w:suppressAutoHyphens/>
              <w:snapToGrid w:val="0"/>
              <w:spacing w:after="0" w:line="240" w:lineRule="auto"/>
              <w:ind w:left="1080"/>
              <w:rPr>
                <w:rFonts w:ascii="Times New Roman" w:eastAsia="Times New Roman" w:hAnsi="Times New Roman" w:cs="Times New Roman"/>
                <w:sz w:val="28"/>
                <w:lang w:eastAsia="ar-SA"/>
              </w:rPr>
            </w:pPr>
            <w:r w:rsidRPr="00EE371A">
              <w:rPr>
                <w:rFonts w:ascii="Times New Roman" w:eastAsia="Times New Roman" w:hAnsi="Times New Roman" w:cs="Times New Roman"/>
                <w:sz w:val="28"/>
                <w:lang w:eastAsia="ar-SA"/>
              </w:rPr>
              <w:t xml:space="preserve">от </w:t>
            </w:r>
            <w:r w:rsidR="001E0E1B">
              <w:rPr>
                <w:rFonts w:ascii="Times New Roman" w:eastAsia="Times New Roman" w:hAnsi="Times New Roman" w:cs="Times New Roman"/>
                <w:sz w:val="28"/>
                <w:lang w:eastAsia="ar-SA"/>
              </w:rPr>
              <w:t>21.10.2026</w:t>
            </w:r>
          </w:p>
        </w:tc>
        <w:tc>
          <w:tcPr>
            <w:tcW w:w="4712" w:type="dxa"/>
          </w:tcPr>
          <w:p w14:paraId="32DA2CFC" w14:textId="46B18AB2" w:rsidR="00DF061C" w:rsidRPr="00EE371A" w:rsidRDefault="00DF061C" w:rsidP="004224F6">
            <w:pPr>
              <w:suppressAutoHyphens/>
              <w:snapToGrid w:val="0"/>
              <w:spacing w:after="0" w:line="240" w:lineRule="auto"/>
              <w:ind w:right="1178"/>
              <w:jc w:val="right"/>
              <w:rPr>
                <w:rFonts w:ascii="Times New Roman" w:eastAsia="Times New Roman" w:hAnsi="Times New Roman" w:cs="Times New Roman"/>
                <w:sz w:val="28"/>
                <w:lang w:eastAsia="ar-SA"/>
              </w:rPr>
            </w:pPr>
            <w:r w:rsidRPr="00EE371A">
              <w:rPr>
                <w:rFonts w:ascii="Times New Roman" w:eastAsia="Times New Roman" w:hAnsi="Times New Roman" w:cs="Times New Roman"/>
                <w:sz w:val="28"/>
                <w:lang w:eastAsia="ar-SA"/>
              </w:rPr>
              <w:t xml:space="preserve">№ </w:t>
            </w:r>
            <w:r w:rsidR="001E0E1B">
              <w:rPr>
                <w:rFonts w:ascii="Times New Roman" w:eastAsia="Times New Roman" w:hAnsi="Times New Roman" w:cs="Times New Roman"/>
                <w:sz w:val="28"/>
                <w:lang w:eastAsia="ar-SA"/>
              </w:rPr>
              <w:t>83</w:t>
            </w:r>
          </w:p>
        </w:tc>
      </w:tr>
      <w:tr w:rsidR="00DF061C" w:rsidRPr="00EE371A" w14:paraId="0D8A7C93" w14:textId="77777777" w:rsidTr="004224F6">
        <w:tc>
          <w:tcPr>
            <w:tcW w:w="9639" w:type="dxa"/>
            <w:gridSpan w:val="2"/>
          </w:tcPr>
          <w:p w14:paraId="53981C82" w14:textId="77777777" w:rsidR="00DF061C" w:rsidRPr="00EE371A" w:rsidRDefault="00DF061C" w:rsidP="004224F6">
            <w:pPr>
              <w:suppressAutoHyphens/>
              <w:snapToGrid w:val="0"/>
              <w:spacing w:after="0" w:line="240" w:lineRule="auto"/>
              <w:jc w:val="center"/>
              <w:rPr>
                <w:rFonts w:ascii="Times New Roman" w:eastAsia="Times New Roman" w:hAnsi="Times New Roman" w:cs="Times New Roman"/>
                <w:lang w:eastAsia="ar-SA"/>
              </w:rPr>
            </w:pPr>
            <w:r w:rsidRPr="00EE371A">
              <w:rPr>
                <w:rFonts w:ascii="Times New Roman" w:eastAsia="Times New Roman" w:hAnsi="Times New Roman" w:cs="Times New Roman"/>
                <w:lang w:eastAsia="ar-SA"/>
              </w:rPr>
              <w:t>село Новое Село</w:t>
            </w:r>
          </w:p>
        </w:tc>
      </w:tr>
    </w:tbl>
    <w:p w14:paraId="358A5779" w14:textId="349D3C4E" w:rsidR="00F10896" w:rsidRDefault="00F10896" w:rsidP="00DF061C">
      <w:pPr>
        <w:spacing w:after="0" w:line="240" w:lineRule="auto"/>
        <w:rPr>
          <w:rFonts w:ascii="Times New Roman" w:hAnsi="Times New Roman" w:cs="Times New Roman"/>
          <w:sz w:val="28"/>
          <w:szCs w:val="28"/>
          <w:lang w:eastAsia="ru-RU"/>
        </w:rPr>
      </w:pPr>
    </w:p>
    <w:p w14:paraId="4C3EB630" w14:textId="77777777" w:rsidR="00683CE2" w:rsidRPr="00683CE2" w:rsidRDefault="00683CE2" w:rsidP="0052321F">
      <w:pPr>
        <w:spacing w:after="0" w:line="240" w:lineRule="auto"/>
        <w:ind w:firstLine="709"/>
        <w:jc w:val="center"/>
        <w:rPr>
          <w:rFonts w:ascii="Times New Roman" w:hAnsi="Times New Roman" w:cs="Times New Roman"/>
          <w:sz w:val="28"/>
          <w:szCs w:val="28"/>
          <w:lang w:eastAsia="ru-RU"/>
        </w:rPr>
      </w:pPr>
    </w:p>
    <w:p w14:paraId="174A9959" w14:textId="649CB410" w:rsidR="00F10896" w:rsidRPr="00683CE2" w:rsidRDefault="00F10896" w:rsidP="0052321F">
      <w:pPr>
        <w:spacing w:after="0" w:line="240" w:lineRule="auto"/>
        <w:ind w:firstLine="709"/>
        <w:jc w:val="center"/>
        <w:rPr>
          <w:rFonts w:ascii="Times New Roman" w:hAnsi="Times New Roman" w:cs="Times New Roman"/>
          <w:sz w:val="28"/>
          <w:szCs w:val="28"/>
          <w:lang w:eastAsia="ru-RU"/>
        </w:rPr>
      </w:pPr>
    </w:p>
    <w:p w14:paraId="1296A59A" w14:textId="77777777" w:rsidR="00683CE2" w:rsidRDefault="00F10896" w:rsidP="0052321F">
      <w:pPr>
        <w:spacing w:after="0" w:line="240" w:lineRule="auto"/>
        <w:jc w:val="center"/>
        <w:rPr>
          <w:rFonts w:ascii="Times New Roman" w:hAnsi="Times New Roman" w:cs="Times New Roman"/>
          <w:b/>
          <w:bCs/>
          <w:sz w:val="28"/>
          <w:szCs w:val="28"/>
          <w:lang w:eastAsia="ru-RU"/>
        </w:rPr>
      </w:pPr>
      <w:r w:rsidRPr="00683CE2">
        <w:rPr>
          <w:rFonts w:ascii="Times New Roman" w:hAnsi="Times New Roman" w:cs="Times New Roman"/>
          <w:b/>
          <w:bCs/>
          <w:sz w:val="28"/>
          <w:szCs w:val="28"/>
          <w:lang w:eastAsia="ru-RU"/>
        </w:rPr>
        <w:t>Об утверждении Положения о муниципальном контроле</w:t>
      </w:r>
    </w:p>
    <w:p w14:paraId="55CAAA8E" w14:textId="77777777" w:rsidR="00683CE2" w:rsidRDefault="00F10896" w:rsidP="0052321F">
      <w:pPr>
        <w:spacing w:after="0" w:line="240" w:lineRule="auto"/>
        <w:jc w:val="center"/>
        <w:rPr>
          <w:rFonts w:ascii="Times New Roman" w:hAnsi="Times New Roman" w:cs="Times New Roman"/>
          <w:b/>
          <w:bCs/>
          <w:sz w:val="28"/>
          <w:szCs w:val="28"/>
          <w:lang w:eastAsia="ru-RU"/>
        </w:rPr>
      </w:pPr>
      <w:r w:rsidRPr="00683CE2">
        <w:rPr>
          <w:rFonts w:ascii="Times New Roman" w:hAnsi="Times New Roman" w:cs="Times New Roman"/>
          <w:b/>
          <w:bCs/>
          <w:sz w:val="28"/>
          <w:szCs w:val="28"/>
          <w:lang w:eastAsia="ru-RU"/>
        </w:rPr>
        <w:t>на автомобильном транспорте, городском наземном электрическом транспорте и в дорожном хозяйстве</w:t>
      </w:r>
    </w:p>
    <w:p w14:paraId="68E04D20" w14:textId="7265F63D" w:rsidR="00683CE2" w:rsidRDefault="00F10896" w:rsidP="0052321F">
      <w:pPr>
        <w:spacing w:after="0" w:line="240" w:lineRule="auto"/>
        <w:jc w:val="center"/>
        <w:rPr>
          <w:rFonts w:ascii="Times New Roman" w:hAnsi="Times New Roman" w:cs="Times New Roman"/>
          <w:b/>
          <w:bCs/>
          <w:sz w:val="28"/>
          <w:szCs w:val="28"/>
          <w:lang w:eastAsia="ru-RU"/>
        </w:rPr>
      </w:pPr>
      <w:r w:rsidRPr="00683CE2">
        <w:rPr>
          <w:rFonts w:ascii="Times New Roman" w:hAnsi="Times New Roman" w:cs="Times New Roman"/>
          <w:b/>
          <w:bCs/>
          <w:sz w:val="28"/>
          <w:szCs w:val="28"/>
          <w:lang w:eastAsia="ru-RU"/>
        </w:rPr>
        <w:t>в границах населенн</w:t>
      </w:r>
      <w:r w:rsidR="000778BB">
        <w:rPr>
          <w:rFonts w:ascii="Times New Roman" w:hAnsi="Times New Roman" w:cs="Times New Roman"/>
          <w:b/>
          <w:bCs/>
          <w:sz w:val="28"/>
          <w:szCs w:val="28"/>
          <w:lang w:eastAsia="ru-RU"/>
        </w:rPr>
        <w:t>ого</w:t>
      </w:r>
      <w:r w:rsidRPr="00683CE2">
        <w:rPr>
          <w:rFonts w:ascii="Times New Roman" w:hAnsi="Times New Roman" w:cs="Times New Roman"/>
          <w:b/>
          <w:bCs/>
          <w:sz w:val="28"/>
          <w:szCs w:val="28"/>
          <w:lang w:eastAsia="ru-RU"/>
        </w:rPr>
        <w:t> пункт</w:t>
      </w:r>
      <w:r w:rsidR="000778BB">
        <w:rPr>
          <w:rFonts w:ascii="Times New Roman" w:hAnsi="Times New Roman" w:cs="Times New Roman"/>
          <w:b/>
          <w:bCs/>
          <w:sz w:val="28"/>
          <w:szCs w:val="28"/>
          <w:lang w:eastAsia="ru-RU"/>
        </w:rPr>
        <w:t>а</w:t>
      </w:r>
      <w:r w:rsidRPr="00683CE2">
        <w:rPr>
          <w:rFonts w:ascii="Times New Roman" w:hAnsi="Times New Roman" w:cs="Times New Roman"/>
          <w:b/>
          <w:bCs/>
          <w:sz w:val="28"/>
          <w:szCs w:val="28"/>
          <w:lang w:eastAsia="ru-RU"/>
        </w:rPr>
        <w:t xml:space="preserve"> </w:t>
      </w:r>
      <w:r w:rsidR="00683CE2">
        <w:rPr>
          <w:rFonts w:ascii="Times New Roman" w:hAnsi="Times New Roman" w:cs="Times New Roman"/>
          <w:b/>
          <w:bCs/>
          <w:sz w:val="28"/>
          <w:szCs w:val="28"/>
          <w:lang w:eastAsia="ru-RU"/>
        </w:rPr>
        <w:t>Новосельского</w:t>
      </w:r>
    </w:p>
    <w:p w14:paraId="23E99D63" w14:textId="15F165EF" w:rsidR="00F10896" w:rsidRPr="00683CE2" w:rsidRDefault="00F10896" w:rsidP="0052321F">
      <w:pPr>
        <w:spacing w:after="0" w:line="240" w:lineRule="auto"/>
        <w:jc w:val="center"/>
        <w:rPr>
          <w:rFonts w:ascii="Times New Roman" w:hAnsi="Times New Roman" w:cs="Times New Roman"/>
          <w:b/>
          <w:bCs/>
          <w:sz w:val="28"/>
          <w:szCs w:val="28"/>
          <w:lang w:eastAsia="ru-RU"/>
        </w:rPr>
      </w:pPr>
      <w:r w:rsidRPr="00683CE2">
        <w:rPr>
          <w:rFonts w:ascii="Times New Roman" w:hAnsi="Times New Roman" w:cs="Times New Roman"/>
          <w:b/>
          <w:bCs/>
          <w:sz w:val="28"/>
          <w:szCs w:val="28"/>
          <w:lang w:eastAsia="ru-RU"/>
        </w:rPr>
        <w:t xml:space="preserve">сельского поселения </w:t>
      </w:r>
      <w:r w:rsidR="00683CE2">
        <w:rPr>
          <w:rFonts w:ascii="Times New Roman" w:hAnsi="Times New Roman" w:cs="Times New Roman"/>
          <w:b/>
          <w:bCs/>
          <w:sz w:val="28"/>
          <w:szCs w:val="28"/>
          <w:lang w:eastAsia="ru-RU"/>
        </w:rPr>
        <w:t>Брюховецкого</w:t>
      </w:r>
      <w:r w:rsidRPr="00683CE2">
        <w:rPr>
          <w:rFonts w:ascii="Times New Roman" w:hAnsi="Times New Roman" w:cs="Times New Roman"/>
          <w:b/>
          <w:bCs/>
          <w:sz w:val="28"/>
          <w:szCs w:val="28"/>
          <w:lang w:eastAsia="ru-RU"/>
        </w:rPr>
        <w:t xml:space="preserve"> муниципального района Краснодарского края</w:t>
      </w:r>
    </w:p>
    <w:p w14:paraId="54479F54" w14:textId="6AB4C25F" w:rsidR="00F10896" w:rsidRPr="00683CE2" w:rsidRDefault="00F10896" w:rsidP="0052321F">
      <w:pPr>
        <w:spacing w:after="0" w:line="240" w:lineRule="auto"/>
        <w:ind w:firstLine="709"/>
        <w:jc w:val="center"/>
        <w:rPr>
          <w:rFonts w:ascii="Times New Roman" w:hAnsi="Times New Roman" w:cs="Times New Roman"/>
          <w:sz w:val="28"/>
          <w:szCs w:val="28"/>
          <w:lang w:eastAsia="ru-RU"/>
        </w:rPr>
      </w:pPr>
    </w:p>
    <w:p w14:paraId="2F750EA9" w14:textId="77777777" w:rsidR="00683CE2" w:rsidRDefault="00F10896" w:rsidP="0052321F">
      <w:pPr>
        <w:spacing w:after="0" w:line="240" w:lineRule="auto"/>
        <w:ind w:firstLine="709"/>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40B83F4D" w14:textId="77777777" w:rsidR="00683CE2" w:rsidRDefault="00683CE2" w:rsidP="0052321F">
      <w:pPr>
        <w:spacing w:after="0" w:line="240" w:lineRule="auto"/>
        <w:ind w:firstLine="709"/>
        <w:rPr>
          <w:rFonts w:ascii="Times New Roman" w:hAnsi="Times New Roman" w:cs="Times New Roman"/>
          <w:sz w:val="28"/>
          <w:szCs w:val="28"/>
          <w:lang w:eastAsia="ru-RU"/>
        </w:rPr>
      </w:pPr>
    </w:p>
    <w:p w14:paraId="67C219CA" w14:textId="6D39986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 соответствии с частью 1 статьи 13 Федерального закона от 8 ноября 2007 года № 257-ФЗ </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частью 5 статьи 3.1 Федерального закона от 8</w:t>
      </w:r>
      <w:r w:rsidR="00683CE2">
        <w:rPr>
          <w:rFonts w:ascii="Times New Roman" w:hAnsi="Times New Roman" w:cs="Times New Roman"/>
          <w:sz w:val="28"/>
          <w:szCs w:val="28"/>
          <w:lang w:eastAsia="ru-RU"/>
        </w:rPr>
        <w:t> </w:t>
      </w:r>
      <w:r w:rsidRPr="00683CE2">
        <w:rPr>
          <w:rFonts w:ascii="Times New Roman" w:hAnsi="Times New Roman" w:cs="Times New Roman"/>
          <w:sz w:val="28"/>
          <w:szCs w:val="28"/>
          <w:lang w:eastAsia="ru-RU"/>
        </w:rPr>
        <w:t>ноября 2007 года № 259-ФЗ </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Устав автомобильного транспорта и городского наземного электрического транспорта</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статьей 3 Федерального закона от 31</w:t>
      </w:r>
      <w:r w:rsidR="00683CE2">
        <w:rPr>
          <w:rFonts w:ascii="Times New Roman" w:hAnsi="Times New Roman" w:cs="Times New Roman"/>
          <w:sz w:val="28"/>
          <w:szCs w:val="28"/>
          <w:lang w:eastAsia="ru-RU"/>
        </w:rPr>
        <w:t> </w:t>
      </w:r>
      <w:r w:rsidRPr="00683CE2">
        <w:rPr>
          <w:rFonts w:ascii="Times New Roman" w:hAnsi="Times New Roman" w:cs="Times New Roman"/>
          <w:sz w:val="28"/>
          <w:szCs w:val="28"/>
          <w:lang w:eastAsia="ru-RU"/>
        </w:rPr>
        <w:t>июля 2020 года № 248-ФЗ </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683CE2">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Уставом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Совет </w:t>
      </w:r>
      <w:r w:rsidR="00683CE2">
        <w:rPr>
          <w:rFonts w:ascii="Times New Roman" w:hAnsi="Times New Roman" w:cs="Times New Roman"/>
          <w:sz w:val="28"/>
          <w:szCs w:val="28"/>
          <w:lang w:eastAsia="ru-RU"/>
        </w:rPr>
        <w:t>Новосельского</w:t>
      </w:r>
      <w:r w:rsidRPr="00683CE2">
        <w:rPr>
          <w:rFonts w:ascii="Times New Roman" w:hAnsi="Times New Roman" w:cs="Times New Roman"/>
          <w:sz w:val="28"/>
          <w:szCs w:val="28"/>
          <w:lang w:eastAsia="ru-RU"/>
        </w:rPr>
        <w:t xml:space="preserve"> 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р</w:t>
      </w:r>
      <w:r w:rsidR="00683CE2">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е</w:t>
      </w:r>
      <w:r w:rsidR="00683CE2">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ш</w:t>
      </w:r>
      <w:r w:rsidR="00683CE2">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w:t>
      </w:r>
      <w:r w:rsidR="00683CE2">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л:</w:t>
      </w:r>
    </w:p>
    <w:p w14:paraId="1C6442AF" w14:textId="2D5C716A" w:rsidR="00F10896" w:rsidRPr="00683CE2" w:rsidRDefault="00683CE2" w:rsidP="00683CE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00F10896" w:rsidRPr="00683CE2">
        <w:rPr>
          <w:rFonts w:ascii="Times New Roman" w:hAnsi="Times New Roman" w:cs="Times New Roman"/>
          <w:sz w:val="28"/>
          <w:szCs w:val="28"/>
          <w:lang w:eastAsia="ru-RU"/>
        </w:rPr>
        <w:t>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w:t>
      </w:r>
      <w:r w:rsidR="000778BB">
        <w:rPr>
          <w:rFonts w:ascii="Times New Roman" w:hAnsi="Times New Roman" w:cs="Times New Roman"/>
          <w:sz w:val="28"/>
          <w:szCs w:val="28"/>
          <w:lang w:eastAsia="ru-RU"/>
        </w:rPr>
        <w:t>ого</w:t>
      </w:r>
      <w:r w:rsidR="00F10896" w:rsidRPr="00683CE2">
        <w:rPr>
          <w:rFonts w:ascii="Times New Roman" w:hAnsi="Times New Roman" w:cs="Times New Roman"/>
          <w:sz w:val="28"/>
          <w:szCs w:val="28"/>
          <w:lang w:eastAsia="ru-RU"/>
        </w:rPr>
        <w:t xml:space="preserve"> пункт</w:t>
      </w:r>
      <w:r w:rsidR="000778BB">
        <w:rPr>
          <w:rFonts w:ascii="Times New Roman" w:hAnsi="Times New Roman" w:cs="Times New Roman"/>
          <w:sz w:val="28"/>
          <w:szCs w:val="28"/>
          <w:lang w:eastAsia="ru-RU"/>
        </w:rPr>
        <w:t>а</w:t>
      </w:r>
      <w:r w:rsidR="00F10896" w:rsidRPr="00683CE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Новосельского </w:t>
      </w:r>
      <w:r w:rsidR="00F10896" w:rsidRPr="00683CE2">
        <w:rPr>
          <w:rFonts w:ascii="Times New Roman" w:hAnsi="Times New Roman" w:cs="Times New Roman"/>
          <w:sz w:val="28"/>
          <w:szCs w:val="28"/>
          <w:lang w:eastAsia="ru-RU"/>
        </w:rPr>
        <w:t xml:space="preserve">сельского поселения </w:t>
      </w:r>
      <w:r>
        <w:rPr>
          <w:rFonts w:ascii="Times New Roman" w:hAnsi="Times New Roman" w:cs="Times New Roman"/>
          <w:sz w:val="28"/>
          <w:szCs w:val="28"/>
          <w:lang w:eastAsia="ru-RU"/>
        </w:rPr>
        <w:t>Брюховецкого</w:t>
      </w:r>
      <w:r w:rsidR="00F10896" w:rsidRPr="00683CE2">
        <w:rPr>
          <w:rFonts w:ascii="Times New Roman" w:hAnsi="Times New Roman" w:cs="Times New Roman"/>
          <w:sz w:val="28"/>
          <w:szCs w:val="28"/>
          <w:lang w:eastAsia="ru-RU"/>
        </w:rPr>
        <w:t xml:space="preserve"> муниципального района Краснодарского края (прилагается).</w:t>
      </w:r>
    </w:p>
    <w:p w14:paraId="4D5F076B" w14:textId="7A78CCA2" w:rsidR="00F10896" w:rsidRPr="00683CE2" w:rsidRDefault="000778BB" w:rsidP="000778BB">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F10896" w:rsidRPr="00683CE2">
        <w:rPr>
          <w:rFonts w:ascii="Times New Roman" w:hAnsi="Times New Roman" w:cs="Times New Roman"/>
          <w:sz w:val="28"/>
          <w:szCs w:val="28"/>
          <w:lang w:eastAsia="ru-RU"/>
        </w:rPr>
        <w:t xml:space="preserve">Признать утратившим силу решения Совета </w:t>
      </w:r>
      <w:r w:rsidR="00683CE2">
        <w:rPr>
          <w:rFonts w:ascii="Times New Roman" w:hAnsi="Times New Roman" w:cs="Times New Roman"/>
          <w:sz w:val="28"/>
          <w:szCs w:val="28"/>
          <w:lang w:eastAsia="ru-RU"/>
        </w:rPr>
        <w:t xml:space="preserve">Новосельского </w:t>
      </w:r>
      <w:r w:rsidR="00F10896"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00F10896" w:rsidRPr="00683CE2">
        <w:rPr>
          <w:rFonts w:ascii="Times New Roman" w:hAnsi="Times New Roman" w:cs="Times New Roman"/>
          <w:sz w:val="28"/>
          <w:szCs w:val="28"/>
          <w:lang w:eastAsia="ru-RU"/>
        </w:rPr>
        <w:t xml:space="preserve"> муниципального района Краснодарского кра</w:t>
      </w:r>
      <w:r>
        <w:rPr>
          <w:rFonts w:ascii="Times New Roman" w:hAnsi="Times New Roman" w:cs="Times New Roman"/>
          <w:sz w:val="28"/>
          <w:szCs w:val="28"/>
          <w:lang w:eastAsia="ru-RU"/>
        </w:rPr>
        <w:t xml:space="preserve">я от 20 октября 2025 года № </w:t>
      </w:r>
      <w:r w:rsidRPr="000778BB">
        <w:rPr>
          <w:rFonts w:ascii="Times New Roman" w:hAnsi="Times New Roman" w:cs="Times New Roman"/>
          <w:sz w:val="28"/>
          <w:szCs w:val="28"/>
          <w:lang w:eastAsia="ru-RU"/>
        </w:rPr>
        <w:t>№ 41 «Об утверждении Положения</w:t>
      </w:r>
      <w:r>
        <w:rPr>
          <w:rFonts w:ascii="Times New Roman" w:hAnsi="Times New Roman" w:cs="Times New Roman"/>
          <w:sz w:val="28"/>
          <w:szCs w:val="28"/>
          <w:lang w:eastAsia="ru-RU"/>
        </w:rPr>
        <w:t xml:space="preserve"> </w:t>
      </w:r>
      <w:r w:rsidRPr="000778BB">
        <w:rPr>
          <w:rFonts w:ascii="Times New Roman" w:hAnsi="Times New Roman" w:cs="Times New Roman"/>
          <w:sz w:val="28"/>
          <w:szCs w:val="28"/>
          <w:lang w:eastAsia="ru-RU"/>
        </w:rPr>
        <w:t>о муниципальном контроле на автомобильном транспорте,</w:t>
      </w:r>
      <w:r>
        <w:rPr>
          <w:rFonts w:ascii="Times New Roman" w:hAnsi="Times New Roman" w:cs="Times New Roman"/>
          <w:sz w:val="28"/>
          <w:szCs w:val="28"/>
          <w:lang w:eastAsia="ru-RU"/>
        </w:rPr>
        <w:t xml:space="preserve"> </w:t>
      </w:r>
      <w:r w:rsidRPr="000778BB">
        <w:rPr>
          <w:rFonts w:ascii="Times New Roman" w:hAnsi="Times New Roman" w:cs="Times New Roman"/>
          <w:sz w:val="28"/>
          <w:szCs w:val="28"/>
          <w:lang w:eastAsia="ru-RU"/>
        </w:rPr>
        <w:t>городском наземном электрическом транспорте</w:t>
      </w:r>
      <w:r>
        <w:rPr>
          <w:rFonts w:ascii="Times New Roman" w:hAnsi="Times New Roman" w:cs="Times New Roman"/>
          <w:sz w:val="28"/>
          <w:szCs w:val="28"/>
          <w:lang w:eastAsia="ru-RU"/>
        </w:rPr>
        <w:t xml:space="preserve"> </w:t>
      </w:r>
      <w:r w:rsidRPr="000778BB">
        <w:rPr>
          <w:rFonts w:ascii="Times New Roman" w:hAnsi="Times New Roman" w:cs="Times New Roman"/>
          <w:sz w:val="28"/>
          <w:szCs w:val="28"/>
          <w:lang w:eastAsia="ru-RU"/>
        </w:rPr>
        <w:t>и в дорожном хозяйстве в границах населенных пунктов</w:t>
      </w:r>
      <w:r>
        <w:rPr>
          <w:rFonts w:ascii="Times New Roman" w:hAnsi="Times New Roman" w:cs="Times New Roman"/>
          <w:sz w:val="28"/>
          <w:szCs w:val="28"/>
          <w:lang w:eastAsia="ru-RU"/>
        </w:rPr>
        <w:t xml:space="preserve"> </w:t>
      </w:r>
      <w:r w:rsidRPr="000778BB">
        <w:rPr>
          <w:rFonts w:ascii="Times New Roman" w:hAnsi="Times New Roman" w:cs="Times New Roman"/>
          <w:sz w:val="28"/>
          <w:szCs w:val="28"/>
          <w:lang w:eastAsia="ru-RU"/>
        </w:rPr>
        <w:t>Новосельского сельского поселения</w:t>
      </w:r>
      <w:r>
        <w:rPr>
          <w:rFonts w:ascii="Times New Roman" w:hAnsi="Times New Roman" w:cs="Times New Roman"/>
          <w:sz w:val="28"/>
          <w:szCs w:val="28"/>
          <w:lang w:eastAsia="ru-RU"/>
        </w:rPr>
        <w:t xml:space="preserve"> </w:t>
      </w:r>
      <w:r w:rsidRPr="000778BB">
        <w:rPr>
          <w:rFonts w:ascii="Times New Roman" w:hAnsi="Times New Roman" w:cs="Times New Roman"/>
          <w:sz w:val="28"/>
          <w:szCs w:val="28"/>
          <w:lang w:eastAsia="ru-RU"/>
        </w:rPr>
        <w:t>Брюховецкого района»</w:t>
      </w:r>
      <w:r>
        <w:rPr>
          <w:rFonts w:ascii="Times New Roman" w:hAnsi="Times New Roman" w:cs="Times New Roman"/>
          <w:sz w:val="28"/>
          <w:szCs w:val="28"/>
          <w:lang w:eastAsia="ru-RU"/>
        </w:rPr>
        <w:t>.</w:t>
      </w:r>
    </w:p>
    <w:p w14:paraId="13B5C104" w14:textId="77777777" w:rsidR="000778BB" w:rsidRPr="000778BB" w:rsidRDefault="000778BB" w:rsidP="000778BB">
      <w:pPr>
        <w:spacing w:after="0" w:line="240" w:lineRule="auto"/>
        <w:ind w:firstLine="709"/>
        <w:jc w:val="both"/>
        <w:rPr>
          <w:rFonts w:ascii="Times New Roman" w:hAnsi="Times New Roman" w:cs="Times New Roman"/>
          <w:sz w:val="28"/>
          <w:szCs w:val="28"/>
          <w:lang w:eastAsia="ru-RU"/>
        </w:rPr>
      </w:pPr>
      <w:r w:rsidRPr="000778BB">
        <w:rPr>
          <w:rFonts w:ascii="Times New Roman" w:hAnsi="Times New Roman" w:cs="Times New Roman"/>
          <w:sz w:val="28"/>
          <w:szCs w:val="28"/>
          <w:lang w:eastAsia="ru-RU"/>
        </w:rPr>
        <w:lastRenderedPageBreak/>
        <w:t xml:space="preserve">3. Главному специалисту администрации Новосельского сельского поселения Брюховецкого района Н.Л. </w:t>
      </w:r>
      <w:proofErr w:type="spellStart"/>
      <w:r w:rsidRPr="000778BB">
        <w:rPr>
          <w:rFonts w:ascii="Times New Roman" w:hAnsi="Times New Roman" w:cs="Times New Roman"/>
          <w:sz w:val="28"/>
          <w:szCs w:val="28"/>
          <w:lang w:eastAsia="ru-RU"/>
        </w:rPr>
        <w:t>Брачковой</w:t>
      </w:r>
      <w:proofErr w:type="spellEnd"/>
      <w:r w:rsidRPr="000778BB">
        <w:rPr>
          <w:rFonts w:ascii="Times New Roman" w:hAnsi="Times New Roman" w:cs="Times New Roman"/>
          <w:sz w:val="28"/>
          <w:szCs w:val="28"/>
          <w:lang w:eastAsia="ru-RU"/>
        </w:rPr>
        <w:t xml:space="preserve"> опубликовать настоящее решение в сетевом издании «ВЕСТНИК-ИНФО» и обеспечить его размещение на официальном сайте администрации Новосельского сельского поселения Брюховецкого района в информационно-телекоммуникационной сети «Интернет». </w:t>
      </w:r>
    </w:p>
    <w:p w14:paraId="2C4F3B3C" w14:textId="77777777" w:rsidR="000778BB" w:rsidRPr="000778BB" w:rsidRDefault="000778BB" w:rsidP="000778BB">
      <w:pPr>
        <w:spacing w:after="0" w:line="240" w:lineRule="auto"/>
        <w:ind w:firstLine="709"/>
        <w:jc w:val="both"/>
        <w:rPr>
          <w:rFonts w:ascii="Times New Roman" w:hAnsi="Times New Roman" w:cs="Times New Roman"/>
          <w:sz w:val="28"/>
          <w:szCs w:val="28"/>
          <w:lang w:eastAsia="ru-RU"/>
        </w:rPr>
      </w:pPr>
      <w:r w:rsidRPr="000778BB">
        <w:rPr>
          <w:rFonts w:ascii="Times New Roman" w:hAnsi="Times New Roman" w:cs="Times New Roman"/>
          <w:sz w:val="28"/>
          <w:szCs w:val="28"/>
          <w:lang w:eastAsia="ru-RU"/>
        </w:rPr>
        <w:t>4. Решение вступает в силу со дня его официального опубликования.</w:t>
      </w:r>
    </w:p>
    <w:p w14:paraId="76A0425D" w14:textId="77777777" w:rsidR="000778BB" w:rsidRPr="000778BB" w:rsidRDefault="000778BB" w:rsidP="000778BB">
      <w:pPr>
        <w:spacing w:after="0" w:line="240" w:lineRule="auto"/>
        <w:ind w:firstLine="709"/>
        <w:jc w:val="both"/>
        <w:rPr>
          <w:rFonts w:ascii="Times New Roman" w:hAnsi="Times New Roman" w:cs="Times New Roman"/>
          <w:sz w:val="28"/>
          <w:szCs w:val="28"/>
          <w:lang w:eastAsia="ru-RU"/>
        </w:rPr>
      </w:pPr>
      <w:r w:rsidRPr="000778BB">
        <w:rPr>
          <w:rFonts w:ascii="Times New Roman" w:hAnsi="Times New Roman" w:cs="Times New Roman"/>
          <w:sz w:val="28"/>
          <w:szCs w:val="28"/>
          <w:lang w:eastAsia="ru-RU"/>
        </w:rPr>
        <w:t xml:space="preserve"> </w:t>
      </w:r>
    </w:p>
    <w:p w14:paraId="7D1ED441" w14:textId="77777777" w:rsidR="000778BB" w:rsidRPr="000778BB" w:rsidRDefault="000778BB" w:rsidP="000778BB">
      <w:pPr>
        <w:spacing w:after="0" w:line="240" w:lineRule="auto"/>
        <w:ind w:firstLine="709"/>
        <w:jc w:val="both"/>
        <w:rPr>
          <w:rFonts w:ascii="Times New Roman" w:hAnsi="Times New Roman" w:cs="Times New Roman"/>
          <w:sz w:val="28"/>
          <w:szCs w:val="28"/>
          <w:lang w:eastAsia="ru-RU"/>
        </w:rPr>
      </w:pPr>
      <w:r w:rsidRPr="000778BB">
        <w:rPr>
          <w:rFonts w:ascii="Times New Roman" w:hAnsi="Times New Roman" w:cs="Times New Roman"/>
          <w:sz w:val="28"/>
          <w:szCs w:val="28"/>
          <w:lang w:eastAsia="ru-RU"/>
        </w:rPr>
        <w:t xml:space="preserve"> </w:t>
      </w:r>
    </w:p>
    <w:p w14:paraId="22C1C62A" w14:textId="77777777" w:rsidR="000778BB" w:rsidRPr="000778BB" w:rsidRDefault="000778BB" w:rsidP="000778BB">
      <w:pPr>
        <w:spacing w:after="0" w:line="240" w:lineRule="auto"/>
        <w:ind w:firstLine="709"/>
        <w:jc w:val="both"/>
        <w:rPr>
          <w:rFonts w:ascii="Times New Roman" w:hAnsi="Times New Roman" w:cs="Times New Roman"/>
          <w:sz w:val="28"/>
          <w:szCs w:val="28"/>
          <w:lang w:eastAsia="ru-RU"/>
        </w:rPr>
      </w:pPr>
      <w:r w:rsidRPr="000778BB">
        <w:rPr>
          <w:rFonts w:ascii="Times New Roman" w:hAnsi="Times New Roman" w:cs="Times New Roman"/>
          <w:sz w:val="28"/>
          <w:szCs w:val="28"/>
          <w:lang w:eastAsia="ru-RU"/>
        </w:rPr>
        <w:t xml:space="preserve"> </w:t>
      </w:r>
    </w:p>
    <w:tbl>
      <w:tblPr>
        <w:tblStyle w:val="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962"/>
      </w:tblGrid>
      <w:tr w:rsidR="000778BB" w:rsidRPr="00A833B1" w14:paraId="0A2B70D6" w14:textId="77777777" w:rsidTr="004224F6">
        <w:tc>
          <w:tcPr>
            <w:tcW w:w="4819" w:type="dxa"/>
          </w:tcPr>
          <w:p w14:paraId="0CBA2E60" w14:textId="77777777" w:rsidR="000778BB" w:rsidRPr="00A833B1" w:rsidRDefault="000778BB" w:rsidP="004224F6">
            <w:pPr>
              <w:tabs>
                <w:tab w:val="left" w:pos="1020"/>
              </w:tabs>
              <w:ind w:left="-105" w:right="-252"/>
              <w:rPr>
                <w:sz w:val="28"/>
                <w:szCs w:val="28"/>
              </w:rPr>
            </w:pPr>
            <w:r w:rsidRPr="00A833B1">
              <w:rPr>
                <w:sz w:val="28"/>
                <w:szCs w:val="28"/>
              </w:rPr>
              <w:t>Глава</w:t>
            </w:r>
          </w:p>
          <w:p w14:paraId="5D91BF03" w14:textId="77777777" w:rsidR="000778BB" w:rsidRPr="00A833B1" w:rsidRDefault="000778BB" w:rsidP="004224F6">
            <w:pPr>
              <w:tabs>
                <w:tab w:val="left" w:pos="1020"/>
              </w:tabs>
              <w:ind w:left="-105"/>
              <w:rPr>
                <w:sz w:val="28"/>
                <w:szCs w:val="28"/>
              </w:rPr>
            </w:pPr>
            <w:r w:rsidRPr="00A833B1">
              <w:rPr>
                <w:sz w:val="28"/>
                <w:szCs w:val="28"/>
              </w:rPr>
              <w:t xml:space="preserve">Новосельского сельского поселения </w:t>
            </w:r>
          </w:p>
          <w:p w14:paraId="3B59C163" w14:textId="77777777" w:rsidR="000778BB" w:rsidRPr="00A833B1" w:rsidRDefault="000778BB" w:rsidP="004224F6">
            <w:pPr>
              <w:tabs>
                <w:tab w:val="left" w:pos="1020"/>
              </w:tabs>
              <w:ind w:left="-105"/>
              <w:rPr>
                <w:sz w:val="28"/>
                <w:szCs w:val="28"/>
              </w:rPr>
            </w:pPr>
            <w:r w:rsidRPr="00A833B1">
              <w:rPr>
                <w:sz w:val="28"/>
                <w:szCs w:val="28"/>
              </w:rPr>
              <w:t>Брюховецкого муниципального района</w:t>
            </w:r>
          </w:p>
          <w:p w14:paraId="7D5CD0FF" w14:textId="77777777" w:rsidR="000778BB" w:rsidRPr="00A833B1" w:rsidRDefault="000778BB" w:rsidP="004224F6">
            <w:pPr>
              <w:tabs>
                <w:tab w:val="left" w:pos="1020"/>
              </w:tabs>
              <w:ind w:left="-105"/>
              <w:rPr>
                <w:sz w:val="28"/>
                <w:szCs w:val="28"/>
              </w:rPr>
            </w:pPr>
            <w:r w:rsidRPr="00A833B1">
              <w:rPr>
                <w:sz w:val="28"/>
                <w:szCs w:val="28"/>
              </w:rPr>
              <w:t>Краснодарского края</w:t>
            </w:r>
          </w:p>
          <w:p w14:paraId="6CCAC543" w14:textId="77777777" w:rsidR="000778BB" w:rsidRPr="00A833B1" w:rsidRDefault="000778BB" w:rsidP="004224F6">
            <w:pPr>
              <w:tabs>
                <w:tab w:val="left" w:pos="1020"/>
              </w:tabs>
              <w:ind w:left="-105"/>
              <w:rPr>
                <w:sz w:val="28"/>
                <w:szCs w:val="28"/>
              </w:rPr>
            </w:pPr>
            <w:r w:rsidRPr="00A833B1">
              <w:rPr>
                <w:sz w:val="28"/>
                <w:szCs w:val="28"/>
              </w:rPr>
              <w:t xml:space="preserve">                                     В.А. Назаренко</w:t>
            </w:r>
          </w:p>
        </w:tc>
        <w:tc>
          <w:tcPr>
            <w:tcW w:w="4962" w:type="dxa"/>
          </w:tcPr>
          <w:p w14:paraId="39FE9AA5" w14:textId="77777777" w:rsidR="000778BB" w:rsidRPr="00A833B1" w:rsidRDefault="000778BB" w:rsidP="004224F6">
            <w:pPr>
              <w:tabs>
                <w:tab w:val="left" w:pos="1020"/>
              </w:tabs>
              <w:rPr>
                <w:sz w:val="28"/>
                <w:szCs w:val="28"/>
              </w:rPr>
            </w:pPr>
            <w:r w:rsidRPr="00A833B1">
              <w:rPr>
                <w:sz w:val="28"/>
                <w:szCs w:val="28"/>
              </w:rPr>
              <w:t>Председатель Совета</w:t>
            </w:r>
          </w:p>
          <w:p w14:paraId="777F76CB" w14:textId="77777777" w:rsidR="000778BB" w:rsidRPr="00A833B1" w:rsidRDefault="000778BB" w:rsidP="004224F6">
            <w:pPr>
              <w:tabs>
                <w:tab w:val="left" w:pos="1020"/>
              </w:tabs>
              <w:rPr>
                <w:sz w:val="28"/>
                <w:szCs w:val="28"/>
              </w:rPr>
            </w:pPr>
            <w:r w:rsidRPr="00A833B1">
              <w:rPr>
                <w:sz w:val="28"/>
                <w:szCs w:val="28"/>
              </w:rPr>
              <w:t xml:space="preserve">Новосельского сельского поселения </w:t>
            </w:r>
          </w:p>
          <w:p w14:paraId="6FFD3531" w14:textId="77777777" w:rsidR="000778BB" w:rsidRPr="00A833B1" w:rsidRDefault="000778BB" w:rsidP="004224F6">
            <w:pPr>
              <w:tabs>
                <w:tab w:val="left" w:pos="1020"/>
              </w:tabs>
              <w:rPr>
                <w:sz w:val="28"/>
                <w:szCs w:val="28"/>
              </w:rPr>
            </w:pPr>
            <w:r w:rsidRPr="00A833B1">
              <w:rPr>
                <w:sz w:val="28"/>
                <w:szCs w:val="28"/>
              </w:rPr>
              <w:t>Брюховецкого муниципального района</w:t>
            </w:r>
          </w:p>
          <w:p w14:paraId="5FEE84EC" w14:textId="77777777" w:rsidR="000778BB" w:rsidRPr="00A833B1" w:rsidRDefault="000778BB" w:rsidP="004224F6">
            <w:pPr>
              <w:tabs>
                <w:tab w:val="left" w:pos="1020"/>
              </w:tabs>
              <w:rPr>
                <w:sz w:val="28"/>
                <w:szCs w:val="28"/>
              </w:rPr>
            </w:pPr>
            <w:r w:rsidRPr="00A833B1">
              <w:rPr>
                <w:sz w:val="28"/>
                <w:szCs w:val="28"/>
              </w:rPr>
              <w:t>Краснодарского края</w:t>
            </w:r>
          </w:p>
          <w:p w14:paraId="5C6E2FC5" w14:textId="77777777" w:rsidR="000778BB" w:rsidRPr="00A833B1" w:rsidRDefault="000778BB" w:rsidP="004224F6">
            <w:pPr>
              <w:tabs>
                <w:tab w:val="left" w:pos="1020"/>
              </w:tabs>
              <w:rPr>
                <w:sz w:val="28"/>
                <w:szCs w:val="28"/>
              </w:rPr>
            </w:pPr>
            <w:r w:rsidRPr="00A833B1">
              <w:rPr>
                <w:sz w:val="28"/>
                <w:szCs w:val="28"/>
              </w:rPr>
              <w:t xml:space="preserve">                                      В.А. Назаренко</w:t>
            </w:r>
          </w:p>
        </w:tc>
      </w:tr>
    </w:tbl>
    <w:p w14:paraId="3F94742B" w14:textId="77777777" w:rsidR="000778BB" w:rsidRPr="00A833B1" w:rsidRDefault="000778BB" w:rsidP="000778BB">
      <w:pPr>
        <w:tabs>
          <w:tab w:val="left" w:pos="1020"/>
        </w:tabs>
        <w:spacing w:after="0" w:line="240" w:lineRule="auto"/>
        <w:rPr>
          <w:rFonts w:ascii="Times New Roman" w:hAnsi="Times New Roman"/>
          <w:sz w:val="28"/>
          <w:szCs w:val="28"/>
        </w:rPr>
      </w:pPr>
    </w:p>
    <w:p w14:paraId="23B2491A" w14:textId="64E86067" w:rsidR="000778BB" w:rsidRPr="000778BB" w:rsidRDefault="000778BB" w:rsidP="000778BB">
      <w:pPr>
        <w:spacing w:after="0" w:line="240" w:lineRule="auto"/>
        <w:jc w:val="both"/>
        <w:rPr>
          <w:rFonts w:ascii="Times New Roman" w:hAnsi="Times New Roman" w:cs="Times New Roman"/>
          <w:sz w:val="28"/>
          <w:szCs w:val="28"/>
          <w:lang w:eastAsia="ru-RU"/>
        </w:rPr>
      </w:pPr>
    </w:p>
    <w:p w14:paraId="6E976B3D" w14:textId="135FCDF0" w:rsidR="00F10896" w:rsidRDefault="000778BB" w:rsidP="000778BB">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F1D613B" w14:textId="77777777" w:rsidR="000778BB" w:rsidRDefault="000778BB" w:rsidP="000778BB">
      <w:pPr>
        <w:spacing w:after="0" w:line="240" w:lineRule="auto"/>
        <w:jc w:val="both"/>
        <w:rPr>
          <w:rFonts w:ascii="Times New Roman" w:hAnsi="Times New Roman" w:cs="Times New Roman"/>
          <w:sz w:val="28"/>
          <w:szCs w:val="28"/>
          <w:lang w:eastAsia="ru-RU"/>
        </w:rPr>
      </w:pPr>
    </w:p>
    <w:p w14:paraId="22E21F2C" w14:textId="77777777" w:rsidR="000778BB" w:rsidRDefault="000778BB" w:rsidP="000778BB">
      <w:pPr>
        <w:spacing w:after="0" w:line="240" w:lineRule="auto"/>
        <w:jc w:val="both"/>
        <w:rPr>
          <w:rFonts w:ascii="Times New Roman" w:hAnsi="Times New Roman" w:cs="Times New Roman"/>
          <w:sz w:val="28"/>
          <w:szCs w:val="28"/>
          <w:lang w:eastAsia="ru-RU"/>
        </w:rPr>
      </w:pPr>
    </w:p>
    <w:p w14:paraId="44F4E7ED" w14:textId="77777777" w:rsidR="000778BB" w:rsidRDefault="000778BB" w:rsidP="000778BB">
      <w:pPr>
        <w:spacing w:after="0" w:line="240" w:lineRule="auto"/>
        <w:jc w:val="both"/>
        <w:rPr>
          <w:rFonts w:ascii="Times New Roman" w:hAnsi="Times New Roman" w:cs="Times New Roman"/>
          <w:sz w:val="28"/>
          <w:szCs w:val="28"/>
          <w:lang w:eastAsia="ru-RU"/>
        </w:rPr>
      </w:pPr>
    </w:p>
    <w:p w14:paraId="74879AD1" w14:textId="77777777" w:rsidR="000778BB" w:rsidRDefault="000778BB" w:rsidP="000778BB">
      <w:pPr>
        <w:spacing w:after="0" w:line="240" w:lineRule="auto"/>
        <w:jc w:val="both"/>
        <w:rPr>
          <w:rFonts w:ascii="Times New Roman" w:hAnsi="Times New Roman" w:cs="Times New Roman"/>
          <w:sz w:val="28"/>
          <w:szCs w:val="28"/>
          <w:lang w:eastAsia="ru-RU"/>
        </w:rPr>
      </w:pPr>
    </w:p>
    <w:p w14:paraId="0B401FC2" w14:textId="77777777" w:rsidR="000778BB" w:rsidRDefault="000778BB" w:rsidP="000778BB">
      <w:pPr>
        <w:spacing w:after="0" w:line="240" w:lineRule="auto"/>
        <w:jc w:val="both"/>
        <w:rPr>
          <w:rFonts w:ascii="Times New Roman" w:hAnsi="Times New Roman" w:cs="Times New Roman"/>
          <w:sz w:val="28"/>
          <w:szCs w:val="28"/>
          <w:lang w:eastAsia="ru-RU"/>
        </w:rPr>
      </w:pPr>
    </w:p>
    <w:p w14:paraId="77CF01B8" w14:textId="77777777" w:rsidR="000778BB" w:rsidRDefault="000778BB" w:rsidP="000778BB">
      <w:pPr>
        <w:spacing w:after="0" w:line="240" w:lineRule="auto"/>
        <w:jc w:val="both"/>
        <w:rPr>
          <w:rFonts w:ascii="Times New Roman" w:hAnsi="Times New Roman" w:cs="Times New Roman"/>
          <w:sz w:val="28"/>
          <w:szCs w:val="28"/>
          <w:lang w:eastAsia="ru-RU"/>
        </w:rPr>
      </w:pPr>
    </w:p>
    <w:p w14:paraId="1F9E53AB" w14:textId="77777777" w:rsidR="000778BB" w:rsidRDefault="000778BB" w:rsidP="000778BB">
      <w:pPr>
        <w:spacing w:after="0" w:line="240" w:lineRule="auto"/>
        <w:jc w:val="both"/>
        <w:rPr>
          <w:rFonts w:ascii="Times New Roman" w:hAnsi="Times New Roman" w:cs="Times New Roman"/>
          <w:sz w:val="28"/>
          <w:szCs w:val="28"/>
          <w:lang w:eastAsia="ru-RU"/>
        </w:rPr>
      </w:pPr>
    </w:p>
    <w:p w14:paraId="4D6520D4" w14:textId="77777777" w:rsidR="000778BB" w:rsidRDefault="000778BB" w:rsidP="000778BB">
      <w:pPr>
        <w:spacing w:after="0" w:line="240" w:lineRule="auto"/>
        <w:jc w:val="both"/>
        <w:rPr>
          <w:rFonts w:ascii="Times New Roman" w:hAnsi="Times New Roman" w:cs="Times New Roman"/>
          <w:sz w:val="28"/>
          <w:szCs w:val="28"/>
          <w:lang w:eastAsia="ru-RU"/>
        </w:rPr>
      </w:pPr>
    </w:p>
    <w:p w14:paraId="68D9F256" w14:textId="77777777" w:rsidR="000778BB" w:rsidRDefault="000778BB" w:rsidP="000778BB">
      <w:pPr>
        <w:spacing w:after="0" w:line="240" w:lineRule="auto"/>
        <w:jc w:val="both"/>
        <w:rPr>
          <w:rFonts w:ascii="Times New Roman" w:hAnsi="Times New Roman" w:cs="Times New Roman"/>
          <w:sz w:val="28"/>
          <w:szCs w:val="28"/>
          <w:lang w:eastAsia="ru-RU"/>
        </w:rPr>
      </w:pPr>
    </w:p>
    <w:p w14:paraId="13DB01C5" w14:textId="77777777" w:rsidR="000778BB" w:rsidRDefault="000778BB" w:rsidP="000778BB">
      <w:pPr>
        <w:spacing w:after="0" w:line="240" w:lineRule="auto"/>
        <w:jc w:val="both"/>
        <w:rPr>
          <w:rFonts w:ascii="Times New Roman" w:hAnsi="Times New Roman" w:cs="Times New Roman"/>
          <w:sz w:val="28"/>
          <w:szCs w:val="28"/>
          <w:lang w:eastAsia="ru-RU"/>
        </w:rPr>
      </w:pPr>
    </w:p>
    <w:p w14:paraId="45C23C31" w14:textId="77777777" w:rsidR="000778BB" w:rsidRDefault="000778BB" w:rsidP="000778BB">
      <w:pPr>
        <w:spacing w:after="0" w:line="240" w:lineRule="auto"/>
        <w:jc w:val="both"/>
        <w:rPr>
          <w:rFonts w:ascii="Times New Roman" w:hAnsi="Times New Roman" w:cs="Times New Roman"/>
          <w:sz w:val="28"/>
          <w:szCs w:val="28"/>
          <w:lang w:eastAsia="ru-RU"/>
        </w:rPr>
      </w:pPr>
    </w:p>
    <w:p w14:paraId="5F8E79C2" w14:textId="77777777" w:rsidR="000778BB" w:rsidRDefault="000778BB" w:rsidP="000778BB">
      <w:pPr>
        <w:spacing w:after="0" w:line="240" w:lineRule="auto"/>
        <w:jc w:val="both"/>
        <w:rPr>
          <w:rFonts w:ascii="Times New Roman" w:hAnsi="Times New Roman" w:cs="Times New Roman"/>
          <w:sz w:val="28"/>
          <w:szCs w:val="28"/>
          <w:lang w:eastAsia="ru-RU"/>
        </w:rPr>
      </w:pPr>
    </w:p>
    <w:p w14:paraId="32B56DC2" w14:textId="77777777" w:rsidR="000778BB" w:rsidRDefault="000778BB" w:rsidP="000778BB">
      <w:pPr>
        <w:spacing w:after="0" w:line="240" w:lineRule="auto"/>
        <w:jc w:val="both"/>
        <w:rPr>
          <w:rFonts w:ascii="Times New Roman" w:hAnsi="Times New Roman" w:cs="Times New Roman"/>
          <w:sz w:val="28"/>
          <w:szCs w:val="28"/>
          <w:lang w:eastAsia="ru-RU"/>
        </w:rPr>
      </w:pPr>
    </w:p>
    <w:p w14:paraId="4627D308" w14:textId="77777777" w:rsidR="000778BB" w:rsidRDefault="000778BB" w:rsidP="000778BB">
      <w:pPr>
        <w:spacing w:after="0" w:line="240" w:lineRule="auto"/>
        <w:jc w:val="both"/>
        <w:rPr>
          <w:rFonts w:ascii="Times New Roman" w:hAnsi="Times New Roman" w:cs="Times New Roman"/>
          <w:sz w:val="28"/>
          <w:szCs w:val="28"/>
          <w:lang w:eastAsia="ru-RU"/>
        </w:rPr>
      </w:pPr>
    </w:p>
    <w:p w14:paraId="6C9089A5" w14:textId="77777777" w:rsidR="000778BB" w:rsidRDefault="000778BB" w:rsidP="000778BB">
      <w:pPr>
        <w:spacing w:after="0" w:line="240" w:lineRule="auto"/>
        <w:jc w:val="both"/>
        <w:rPr>
          <w:rFonts w:ascii="Times New Roman" w:hAnsi="Times New Roman" w:cs="Times New Roman"/>
          <w:sz w:val="28"/>
          <w:szCs w:val="28"/>
          <w:lang w:eastAsia="ru-RU"/>
        </w:rPr>
      </w:pPr>
    </w:p>
    <w:p w14:paraId="38B3665E" w14:textId="77777777" w:rsidR="000778BB" w:rsidRDefault="000778BB" w:rsidP="000778BB">
      <w:pPr>
        <w:spacing w:after="0" w:line="240" w:lineRule="auto"/>
        <w:jc w:val="both"/>
        <w:rPr>
          <w:rFonts w:ascii="Times New Roman" w:hAnsi="Times New Roman" w:cs="Times New Roman"/>
          <w:sz w:val="28"/>
          <w:szCs w:val="28"/>
          <w:lang w:eastAsia="ru-RU"/>
        </w:rPr>
      </w:pPr>
    </w:p>
    <w:p w14:paraId="0631127B" w14:textId="77777777" w:rsidR="000778BB" w:rsidRDefault="000778BB" w:rsidP="000778BB">
      <w:pPr>
        <w:spacing w:after="0" w:line="240" w:lineRule="auto"/>
        <w:jc w:val="both"/>
        <w:rPr>
          <w:rFonts w:ascii="Times New Roman" w:hAnsi="Times New Roman" w:cs="Times New Roman"/>
          <w:sz w:val="28"/>
          <w:szCs w:val="28"/>
          <w:lang w:eastAsia="ru-RU"/>
        </w:rPr>
      </w:pPr>
    </w:p>
    <w:p w14:paraId="18F4B5EE" w14:textId="77777777" w:rsidR="000778BB" w:rsidRDefault="000778BB" w:rsidP="000778BB">
      <w:pPr>
        <w:spacing w:after="0" w:line="240" w:lineRule="auto"/>
        <w:jc w:val="both"/>
        <w:rPr>
          <w:rFonts w:ascii="Times New Roman" w:hAnsi="Times New Roman" w:cs="Times New Roman"/>
          <w:sz w:val="28"/>
          <w:szCs w:val="28"/>
          <w:lang w:eastAsia="ru-RU"/>
        </w:rPr>
      </w:pPr>
    </w:p>
    <w:p w14:paraId="7AD17B20" w14:textId="77777777" w:rsidR="000778BB" w:rsidRDefault="000778BB" w:rsidP="000778BB">
      <w:pPr>
        <w:spacing w:after="0" w:line="240" w:lineRule="auto"/>
        <w:jc w:val="both"/>
        <w:rPr>
          <w:rFonts w:ascii="Times New Roman" w:hAnsi="Times New Roman" w:cs="Times New Roman"/>
          <w:sz w:val="28"/>
          <w:szCs w:val="28"/>
          <w:lang w:eastAsia="ru-RU"/>
        </w:rPr>
      </w:pPr>
    </w:p>
    <w:p w14:paraId="70306735" w14:textId="77777777" w:rsidR="000778BB" w:rsidRPr="00683CE2" w:rsidRDefault="000778BB" w:rsidP="000778BB">
      <w:pPr>
        <w:spacing w:after="0" w:line="240" w:lineRule="auto"/>
        <w:jc w:val="both"/>
        <w:rPr>
          <w:rFonts w:ascii="Times New Roman" w:hAnsi="Times New Roman" w:cs="Times New Roman"/>
          <w:sz w:val="28"/>
          <w:szCs w:val="28"/>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778BB" w14:paraId="51278546" w14:textId="77777777" w:rsidTr="004224F6">
        <w:trPr>
          <w:trHeight w:val="2694"/>
        </w:trPr>
        <w:tc>
          <w:tcPr>
            <w:tcW w:w="4814" w:type="dxa"/>
          </w:tcPr>
          <w:p w14:paraId="35E9FE5F" w14:textId="77777777" w:rsidR="000778BB" w:rsidRDefault="000778BB" w:rsidP="004224F6">
            <w:pPr>
              <w:jc w:val="both"/>
              <w:rPr>
                <w:rFonts w:ascii="Times New Roman" w:hAnsi="Times New Roman" w:cs="Times New Roman"/>
                <w:sz w:val="28"/>
                <w:szCs w:val="28"/>
                <w:lang w:eastAsia="ru-RU"/>
              </w:rPr>
            </w:pPr>
          </w:p>
        </w:tc>
        <w:tc>
          <w:tcPr>
            <w:tcW w:w="4814" w:type="dxa"/>
          </w:tcPr>
          <w:p w14:paraId="6CD06005" w14:textId="77777777" w:rsidR="000778BB" w:rsidRDefault="000778BB" w:rsidP="004224F6">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Приложение</w:t>
            </w:r>
          </w:p>
          <w:p w14:paraId="11009409" w14:textId="77777777" w:rsidR="000778BB" w:rsidRDefault="000778BB" w:rsidP="004224F6">
            <w:pPr>
              <w:ind w:left="-100"/>
              <w:jc w:val="both"/>
              <w:rPr>
                <w:rFonts w:ascii="Times New Roman" w:hAnsi="Times New Roman" w:cs="Times New Roman"/>
                <w:sz w:val="28"/>
                <w:szCs w:val="28"/>
                <w:lang w:eastAsia="ru-RU"/>
              </w:rPr>
            </w:pPr>
          </w:p>
          <w:p w14:paraId="5E3BC641" w14:textId="77777777" w:rsidR="000778BB" w:rsidRPr="00B15819" w:rsidRDefault="000778BB" w:rsidP="004224F6">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УТВЕРЖДЕНО</w:t>
            </w:r>
          </w:p>
          <w:p w14:paraId="3631932A" w14:textId="77777777" w:rsidR="000778BB" w:rsidRDefault="000778BB" w:rsidP="004224F6">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 xml:space="preserve">решением Совета </w:t>
            </w:r>
          </w:p>
          <w:p w14:paraId="26E78D26" w14:textId="77777777" w:rsidR="000778BB" w:rsidRPr="00B15819" w:rsidRDefault="000778BB" w:rsidP="004224F6">
            <w:pPr>
              <w:ind w:left="-100"/>
              <w:jc w:val="both"/>
              <w:rPr>
                <w:rFonts w:ascii="Times New Roman" w:hAnsi="Times New Roman" w:cs="Times New Roman"/>
                <w:sz w:val="28"/>
                <w:szCs w:val="28"/>
                <w:lang w:eastAsia="ru-RU"/>
              </w:rPr>
            </w:pPr>
            <w:r>
              <w:rPr>
                <w:rFonts w:ascii="Times New Roman" w:hAnsi="Times New Roman" w:cs="Times New Roman"/>
                <w:sz w:val="28"/>
                <w:szCs w:val="28"/>
                <w:lang w:eastAsia="ru-RU"/>
              </w:rPr>
              <w:t>Новосель</w:t>
            </w:r>
            <w:r w:rsidRPr="00B15819">
              <w:rPr>
                <w:rFonts w:ascii="Times New Roman" w:hAnsi="Times New Roman" w:cs="Times New Roman"/>
                <w:sz w:val="28"/>
                <w:szCs w:val="28"/>
                <w:lang w:eastAsia="ru-RU"/>
              </w:rPr>
              <w:t>ского</w:t>
            </w:r>
            <w:r>
              <w:rPr>
                <w:rFonts w:ascii="Times New Roman" w:hAnsi="Times New Roman" w:cs="Times New Roman"/>
                <w:sz w:val="28"/>
                <w:szCs w:val="28"/>
                <w:lang w:eastAsia="ru-RU"/>
              </w:rPr>
              <w:t xml:space="preserve"> </w:t>
            </w:r>
            <w:r w:rsidRPr="00B15819">
              <w:rPr>
                <w:rFonts w:ascii="Times New Roman" w:hAnsi="Times New Roman" w:cs="Times New Roman"/>
                <w:sz w:val="28"/>
                <w:szCs w:val="28"/>
                <w:lang w:eastAsia="ru-RU"/>
              </w:rPr>
              <w:t>сельского поселения</w:t>
            </w:r>
          </w:p>
          <w:p w14:paraId="1C1EAAF2" w14:textId="77777777" w:rsidR="000778BB" w:rsidRPr="00B15819" w:rsidRDefault="000778BB" w:rsidP="004224F6">
            <w:pPr>
              <w:ind w:left="-10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Брюховецкого </w:t>
            </w:r>
            <w:r w:rsidRPr="00B15819">
              <w:rPr>
                <w:rFonts w:ascii="Times New Roman" w:hAnsi="Times New Roman" w:cs="Times New Roman"/>
                <w:sz w:val="28"/>
                <w:szCs w:val="28"/>
                <w:lang w:eastAsia="ru-RU"/>
              </w:rPr>
              <w:t>муниципального района</w:t>
            </w:r>
          </w:p>
          <w:p w14:paraId="5F90CBF8" w14:textId="77777777" w:rsidR="000778BB" w:rsidRPr="00B15819" w:rsidRDefault="000778BB" w:rsidP="004224F6">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Краснодарского края</w:t>
            </w:r>
          </w:p>
          <w:p w14:paraId="50EDE2ED" w14:textId="7066B2F4" w:rsidR="000778BB" w:rsidRDefault="000778BB" w:rsidP="004224F6">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 xml:space="preserve">от </w:t>
            </w:r>
            <w:r w:rsidR="001E0E1B">
              <w:rPr>
                <w:rFonts w:ascii="Times New Roman" w:hAnsi="Times New Roman" w:cs="Times New Roman"/>
                <w:sz w:val="28"/>
                <w:szCs w:val="28"/>
                <w:lang w:eastAsia="ru-RU"/>
              </w:rPr>
              <w:t xml:space="preserve">21.10.2026 г. </w:t>
            </w:r>
            <w:r w:rsidRPr="00B15819">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1E0E1B">
              <w:rPr>
                <w:rFonts w:ascii="Times New Roman" w:hAnsi="Times New Roman" w:cs="Times New Roman"/>
                <w:sz w:val="28"/>
                <w:szCs w:val="28"/>
                <w:lang w:eastAsia="ru-RU"/>
              </w:rPr>
              <w:t>83</w:t>
            </w:r>
          </w:p>
        </w:tc>
      </w:tr>
    </w:tbl>
    <w:p w14:paraId="55D6985D" w14:textId="503652F0" w:rsidR="00F10896" w:rsidRPr="00683CE2" w:rsidRDefault="00F10896" w:rsidP="000778BB">
      <w:pPr>
        <w:spacing w:after="0" w:line="240" w:lineRule="auto"/>
        <w:jc w:val="both"/>
        <w:rPr>
          <w:rFonts w:ascii="Times New Roman" w:hAnsi="Times New Roman" w:cs="Times New Roman"/>
          <w:sz w:val="28"/>
          <w:szCs w:val="28"/>
          <w:lang w:eastAsia="ru-RU"/>
        </w:rPr>
      </w:pPr>
    </w:p>
    <w:p w14:paraId="575B75F1" w14:textId="3DFB294C" w:rsidR="00F10896" w:rsidRPr="000778BB" w:rsidRDefault="00F10896" w:rsidP="000778BB">
      <w:pPr>
        <w:spacing w:after="0" w:line="240" w:lineRule="auto"/>
        <w:ind w:firstLine="709"/>
        <w:jc w:val="center"/>
        <w:rPr>
          <w:rFonts w:ascii="Times New Roman" w:hAnsi="Times New Roman" w:cs="Times New Roman"/>
          <w:b/>
          <w:bCs/>
          <w:sz w:val="28"/>
          <w:szCs w:val="28"/>
          <w:lang w:eastAsia="ru-RU"/>
        </w:rPr>
      </w:pPr>
    </w:p>
    <w:p w14:paraId="6AC872D8" w14:textId="77777777" w:rsidR="00F10896" w:rsidRPr="000778BB" w:rsidRDefault="00F10896" w:rsidP="000778BB">
      <w:pPr>
        <w:spacing w:after="0" w:line="240" w:lineRule="auto"/>
        <w:jc w:val="center"/>
        <w:rPr>
          <w:rFonts w:ascii="Times New Roman" w:hAnsi="Times New Roman" w:cs="Times New Roman"/>
          <w:b/>
          <w:bCs/>
          <w:sz w:val="28"/>
          <w:szCs w:val="28"/>
          <w:lang w:eastAsia="ru-RU"/>
        </w:rPr>
      </w:pPr>
      <w:r w:rsidRPr="000778BB">
        <w:rPr>
          <w:rFonts w:ascii="Times New Roman" w:hAnsi="Times New Roman" w:cs="Times New Roman"/>
          <w:b/>
          <w:bCs/>
          <w:sz w:val="28"/>
          <w:szCs w:val="28"/>
          <w:lang w:eastAsia="ru-RU"/>
        </w:rPr>
        <w:t>ПОЛОЖЕНИЕ</w:t>
      </w:r>
    </w:p>
    <w:p w14:paraId="26EAAF92" w14:textId="474EE610" w:rsidR="00F10896" w:rsidRPr="000778BB" w:rsidRDefault="00F10896" w:rsidP="000778BB">
      <w:pPr>
        <w:spacing w:after="0" w:line="240" w:lineRule="auto"/>
        <w:jc w:val="center"/>
        <w:rPr>
          <w:rFonts w:ascii="Times New Roman" w:hAnsi="Times New Roman" w:cs="Times New Roman"/>
          <w:b/>
          <w:bCs/>
          <w:sz w:val="28"/>
          <w:szCs w:val="28"/>
          <w:lang w:eastAsia="ru-RU"/>
        </w:rPr>
      </w:pPr>
      <w:r w:rsidRPr="000778BB">
        <w:rPr>
          <w:rFonts w:ascii="Times New Roman" w:hAnsi="Times New Roman" w:cs="Times New Roman"/>
          <w:b/>
          <w:bCs/>
          <w:sz w:val="28"/>
          <w:szCs w:val="28"/>
          <w:lang w:eastAsia="ru-RU"/>
        </w:rPr>
        <w:t>о муниципальном контроле на автомобильном транспорте, городском наземном электрическом транспорте и в дорожном хозяйстве в границах населенн</w:t>
      </w:r>
      <w:r w:rsidR="000778BB">
        <w:rPr>
          <w:rFonts w:ascii="Times New Roman" w:hAnsi="Times New Roman" w:cs="Times New Roman"/>
          <w:b/>
          <w:bCs/>
          <w:sz w:val="28"/>
          <w:szCs w:val="28"/>
          <w:lang w:eastAsia="ru-RU"/>
        </w:rPr>
        <w:t>ого</w:t>
      </w:r>
      <w:r w:rsidRPr="000778BB">
        <w:rPr>
          <w:rFonts w:ascii="Times New Roman" w:hAnsi="Times New Roman" w:cs="Times New Roman"/>
          <w:b/>
          <w:bCs/>
          <w:sz w:val="28"/>
          <w:szCs w:val="28"/>
          <w:lang w:eastAsia="ru-RU"/>
        </w:rPr>
        <w:t xml:space="preserve"> пункт</w:t>
      </w:r>
      <w:r w:rsidR="000778BB">
        <w:rPr>
          <w:rFonts w:ascii="Times New Roman" w:hAnsi="Times New Roman" w:cs="Times New Roman"/>
          <w:b/>
          <w:bCs/>
          <w:sz w:val="28"/>
          <w:szCs w:val="28"/>
          <w:lang w:eastAsia="ru-RU"/>
        </w:rPr>
        <w:t>а</w:t>
      </w:r>
      <w:r w:rsidRPr="000778BB">
        <w:rPr>
          <w:rFonts w:ascii="Times New Roman" w:hAnsi="Times New Roman" w:cs="Times New Roman"/>
          <w:b/>
          <w:bCs/>
          <w:sz w:val="28"/>
          <w:szCs w:val="28"/>
          <w:lang w:eastAsia="ru-RU"/>
        </w:rPr>
        <w:t xml:space="preserve"> </w:t>
      </w:r>
      <w:r w:rsidR="00683CE2" w:rsidRPr="000778BB">
        <w:rPr>
          <w:rFonts w:ascii="Times New Roman" w:hAnsi="Times New Roman" w:cs="Times New Roman"/>
          <w:b/>
          <w:bCs/>
          <w:sz w:val="28"/>
          <w:szCs w:val="28"/>
          <w:lang w:eastAsia="ru-RU"/>
        </w:rPr>
        <w:t xml:space="preserve">Новосельского </w:t>
      </w:r>
      <w:r w:rsidRPr="000778BB">
        <w:rPr>
          <w:rFonts w:ascii="Times New Roman" w:hAnsi="Times New Roman" w:cs="Times New Roman"/>
          <w:b/>
          <w:bCs/>
          <w:sz w:val="28"/>
          <w:szCs w:val="28"/>
          <w:lang w:eastAsia="ru-RU"/>
        </w:rPr>
        <w:t xml:space="preserve">сельского поселения </w:t>
      </w:r>
      <w:r w:rsidR="00683CE2" w:rsidRPr="000778BB">
        <w:rPr>
          <w:rFonts w:ascii="Times New Roman" w:hAnsi="Times New Roman" w:cs="Times New Roman"/>
          <w:b/>
          <w:bCs/>
          <w:sz w:val="28"/>
          <w:szCs w:val="28"/>
          <w:lang w:eastAsia="ru-RU"/>
        </w:rPr>
        <w:t>Брюховецкого</w:t>
      </w:r>
      <w:r w:rsidRPr="000778BB">
        <w:rPr>
          <w:rFonts w:ascii="Times New Roman" w:hAnsi="Times New Roman" w:cs="Times New Roman"/>
          <w:b/>
          <w:bCs/>
          <w:sz w:val="28"/>
          <w:szCs w:val="28"/>
          <w:lang w:eastAsia="ru-RU"/>
        </w:rPr>
        <w:t xml:space="preserve"> муниципального района Краснодарского края</w:t>
      </w:r>
    </w:p>
    <w:p w14:paraId="145E4B7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082868E" w14:textId="77777777" w:rsidR="00F10896" w:rsidRPr="000778BB" w:rsidRDefault="00F10896" w:rsidP="000778BB">
      <w:pPr>
        <w:spacing w:after="0" w:line="240" w:lineRule="auto"/>
        <w:ind w:firstLine="709"/>
        <w:jc w:val="center"/>
        <w:rPr>
          <w:rFonts w:ascii="Times New Roman" w:hAnsi="Times New Roman" w:cs="Times New Roman"/>
          <w:b/>
          <w:bCs/>
          <w:sz w:val="28"/>
          <w:szCs w:val="28"/>
          <w:lang w:eastAsia="ru-RU"/>
        </w:rPr>
      </w:pPr>
      <w:r w:rsidRPr="000778BB">
        <w:rPr>
          <w:rFonts w:ascii="Times New Roman" w:hAnsi="Times New Roman" w:cs="Times New Roman"/>
          <w:b/>
          <w:bCs/>
          <w:sz w:val="28"/>
          <w:szCs w:val="28"/>
          <w:lang w:eastAsia="ru-RU"/>
        </w:rPr>
        <w:t>1. Общие положения</w:t>
      </w:r>
    </w:p>
    <w:p w14:paraId="2A70930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BC58282" w14:textId="63E842A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w:t>
      </w:r>
      <w:r w:rsidR="000778BB">
        <w:rPr>
          <w:rFonts w:ascii="Times New Roman" w:hAnsi="Times New Roman" w:cs="Times New Roman"/>
          <w:sz w:val="28"/>
          <w:szCs w:val="28"/>
          <w:lang w:eastAsia="ru-RU"/>
        </w:rPr>
        <w:t>ого</w:t>
      </w:r>
      <w:r w:rsidRPr="00683CE2">
        <w:rPr>
          <w:rFonts w:ascii="Times New Roman" w:hAnsi="Times New Roman" w:cs="Times New Roman"/>
          <w:sz w:val="28"/>
          <w:szCs w:val="28"/>
          <w:lang w:eastAsia="ru-RU"/>
        </w:rPr>
        <w:t xml:space="preserve"> пункт</w:t>
      </w:r>
      <w:r w:rsidR="000778BB">
        <w:rPr>
          <w:rFonts w:ascii="Times New Roman" w:hAnsi="Times New Roman" w:cs="Times New Roman"/>
          <w:sz w:val="28"/>
          <w:szCs w:val="28"/>
          <w:lang w:eastAsia="ru-RU"/>
        </w:rPr>
        <w:t>а</w:t>
      </w:r>
      <w:r w:rsidRPr="00683CE2">
        <w:rPr>
          <w:rFonts w:ascii="Times New Roman" w:hAnsi="Times New Roman" w:cs="Times New Roman"/>
          <w:sz w:val="28"/>
          <w:szCs w:val="28"/>
          <w:lang w:eastAsia="ru-RU"/>
        </w:rPr>
        <w:t xml:space="preserve">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w:t>
      </w:r>
      <w:r w:rsidR="000778BB">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(далее - муниципальный контроль на автомобильном транспорте).</w:t>
      </w:r>
    </w:p>
    <w:p w14:paraId="232C8A16" w14:textId="058082C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1.2. К отношениям, связанным с осуществлением муниципального контроля на автомобильном транспорте, применяются положения Федерального закона </w:t>
      </w:r>
      <w:r w:rsidR="000778BB" w:rsidRPr="000778BB">
        <w:rPr>
          <w:rFonts w:ascii="Times New Roman" w:hAnsi="Times New Roman" w:cs="Times New Roman"/>
          <w:sz w:val="28"/>
          <w:szCs w:val="28"/>
          <w:lang w:eastAsia="ru-RU"/>
        </w:rPr>
        <w:t>от 8 ноября 2007 года № 259-ФЗ «Устав автомобильного транспорта и городского наземного электрического транспорта»</w:t>
      </w:r>
      <w:r w:rsidRPr="00683CE2">
        <w:rPr>
          <w:rFonts w:ascii="Times New Roman" w:hAnsi="Times New Roman" w:cs="Times New Roman"/>
          <w:sz w:val="28"/>
          <w:szCs w:val="28"/>
          <w:lang w:eastAsia="ru-RU"/>
        </w:rPr>
        <w:t>, Федерального закона от 13</w:t>
      </w:r>
      <w:r w:rsidR="000778BB">
        <w:rPr>
          <w:rFonts w:ascii="Times New Roman" w:hAnsi="Times New Roman" w:cs="Times New Roman"/>
          <w:sz w:val="28"/>
          <w:szCs w:val="28"/>
          <w:lang w:eastAsia="ru-RU"/>
        </w:rPr>
        <w:t> </w:t>
      </w:r>
      <w:r w:rsidRPr="00683CE2">
        <w:rPr>
          <w:rFonts w:ascii="Times New Roman" w:hAnsi="Times New Roman" w:cs="Times New Roman"/>
          <w:sz w:val="28"/>
          <w:szCs w:val="28"/>
          <w:lang w:eastAsia="ru-RU"/>
        </w:rPr>
        <w:t>июля 2015 года № 220-ФЗ </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r w:rsidR="000778BB">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Федерального закона от 31 июля 2020 года № 248-ФЗ </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постановления Правительства Российской Федерации от 1 октября 2020 года № 1586 </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Об утверждении Правил перевозок пассажиров и багажа автомобильным транспортом и городским наземным электрическим транспортом</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7EBA297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 Контролируемыми лицами, в отношении которых осуществляется муниципальный контроль, являются граждане, в том числе осуществляющие предпринимательскую деятельность (индивидуальные предприниматели), и организации.</w:t>
      </w:r>
    </w:p>
    <w:p w14:paraId="46D65C6D" w14:textId="0BC64D3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1.4. В соответствии с частью 5 статьи 3.1 Федерального закона от 8 ноября 2007 года № 259-ФЗ </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Устав автомобильного транспорта и городского наземного электрического транспорта</w:t>
      </w:r>
      <w:r w:rsidR="000778BB">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(далее - Федеральный закон № 259-ФЗ) </w:t>
      </w:r>
      <w:r w:rsidRPr="00683CE2">
        <w:rPr>
          <w:rFonts w:ascii="Times New Roman" w:hAnsi="Times New Roman" w:cs="Times New Roman"/>
          <w:sz w:val="28"/>
          <w:szCs w:val="28"/>
          <w:lang w:eastAsia="ru-RU"/>
        </w:rPr>
        <w:lastRenderedPageBreak/>
        <w:t>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(далее - контролируемые лица)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8A4AE7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1.5. Объектами муниципального контроля на автомобильном транспорте являются:</w:t>
      </w:r>
    </w:p>
    <w:p w14:paraId="50C6088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 в рамках пункта 1 части 1 статьи 16 Федерального закона № 248-ФЗ:</w:t>
      </w:r>
    </w:p>
    <w:p w14:paraId="5841580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деятельность по использованию полос отвода автомобильных дорог общего пользования местного значения;</w:t>
      </w:r>
    </w:p>
    <w:p w14:paraId="5DDB584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42D6F4D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 в рамках пункта 2 части 1 статьи 16 Федерального закона № 248-ФЗ:</w:t>
      </w:r>
    </w:p>
    <w:p w14:paraId="4B7C7DE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01F7DD6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1CF6101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внесение платы за присоединение объектов дорожного сервиса к автомобильным дорогам общего пользования местного значения;</w:t>
      </w:r>
    </w:p>
    <w:p w14:paraId="26D30684" w14:textId="7D92ED3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дорожно-строительные материалы, указанные в приложении № 1 к техническому регламенту Таможенного союза </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Безопасность автомобильных дорог</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(ТР ТС 014/2011);</w:t>
      </w:r>
    </w:p>
    <w:p w14:paraId="08ADB220" w14:textId="3E710049"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дорожно-строительные изделия, указанные в приложении № 2 к техническому регламенту Таможенного союза </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Безопасность автомобильных дорог</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(ТР ТС 014/2011);</w:t>
      </w:r>
    </w:p>
    <w:p w14:paraId="0A9723A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 в рамках пункта 3 части 1 статьи 16 Федерального закона № 248-ФЗ:</w:t>
      </w:r>
    </w:p>
    <w:p w14:paraId="633EC58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объекты дорожного сервиса, размещенные в полосах отвода автомобильных дорог общего пользования местного значения;</w:t>
      </w:r>
    </w:p>
    <w:p w14:paraId="7A2DD24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полосы отвода автомобильных дорог общего пользования местного значения;</w:t>
      </w:r>
    </w:p>
    <w:p w14:paraId="4AE87A4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автомобильная дорога общего пользования местного значения и искусственные дорожные сооружения на ней;</w:t>
      </w:r>
    </w:p>
    <w:p w14:paraId="53A8E91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примыкания к автомобильным дорогам местного значения, в том числе примыкания объектов дорожного сервиса.</w:t>
      </w:r>
    </w:p>
    <w:p w14:paraId="1201E5C7" w14:textId="1A75EFA4"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1.6. Муниципальный контроль на автомобильном транспорте осуществляется администрацией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(далее - администрация, орган муниципального контроля).</w:t>
      </w:r>
    </w:p>
    <w:p w14:paraId="6DD8CA66" w14:textId="28BF41CE"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 xml:space="preserve">1.7. Распоряжением администрации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определяются должностные лица, уполномоченные на осуществление муниципального контроля (далее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30D9935B" w14:textId="74D914C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248-ФЗ </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(далее - Федеральный закон № 248-ФЗ) и иными федеральными законами.</w:t>
      </w:r>
    </w:p>
    <w:p w14:paraId="25F6DDE8" w14:textId="28BF0985"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1.8. Понятия, используемые в настоящем Положении,</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значениях, определенных Федеральным законом № 248-ФЗ.</w:t>
      </w:r>
    </w:p>
    <w:p w14:paraId="0AABCA9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7B873334" w14:textId="01FC3D1F" w:rsidR="00F10896" w:rsidRPr="00F92AAE" w:rsidRDefault="00F92AAE" w:rsidP="00F92AAE">
      <w:pPr>
        <w:spacing w:after="0" w:line="240" w:lineRule="auto"/>
        <w:jc w:val="center"/>
        <w:rPr>
          <w:rFonts w:ascii="Times New Roman" w:hAnsi="Times New Roman" w:cs="Times New Roman"/>
          <w:b/>
          <w:bCs/>
          <w:sz w:val="28"/>
          <w:szCs w:val="28"/>
          <w:lang w:eastAsia="ru-RU"/>
        </w:rPr>
      </w:pPr>
      <w:r w:rsidRPr="00F92AAE">
        <w:rPr>
          <w:rFonts w:ascii="Times New Roman" w:hAnsi="Times New Roman" w:cs="Times New Roman"/>
          <w:b/>
          <w:bCs/>
          <w:sz w:val="28"/>
          <w:szCs w:val="28"/>
          <w:lang w:eastAsia="ru-RU"/>
        </w:rPr>
        <w:t xml:space="preserve">2. </w:t>
      </w:r>
      <w:r w:rsidR="00F10896" w:rsidRPr="00F92AAE">
        <w:rPr>
          <w:rFonts w:ascii="Times New Roman" w:hAnsi="Times New Roman" w:cs="Times New Roman"/>
          <w:b/>
          <w:bCs/>
          <w:sz w:val="28"/>
          <w:szCs w:val="28"/>
          <w:lang w:eastAsia="ru-RU"/>
        </w:rPr>
        <w:t>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14:paraId="0CC44EE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21299F3" w14:textId="549A1B9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2.1. Муниципальный контроль осуществляется на основе</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причинения вреда (ущерба) охраняемым законом ценностям.</w:t>
      </w:r>
    </w:p>
    <w:p w14:paraId="7EA8F06A" w14:textId="33B9C330"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2.2. Для целей управления рисками причинения вреда (ущерба)</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(ущерба):</w:t>
      </w:r>
    </w:p>
    <w:p w14:paraId="321C1D5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средний риск;</w:t>
      </w:r>
    </w:p>
    <w:p w14:paraId="7B9ECF7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умеренный риск;</w:t>
      </w:r>
    </w:p>
    <w:p w14:paraId="168B381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низкий риск.</w:t>
      </w:r>
    </w:p>
    <w:p w14:paraId="75F4AFD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2.3. Объект контроля считается отнесенным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470A95E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2.4. Отнесение органом муниципального контроля объектов контроля к определенной категории риска осуществляется администрацией в рамках муниципального контроля на автомобильном транспорте на основе сопоставления их характеристик с утвержденными критериями риска и в соответствии с критериями отнесения объектов контроля согласно приложению 1 к настоящему Положению.</w:t>
      </w:r>
    </w:p>
    <w:p w14:paraId="7C24E3BA" w14:textId="29F17C0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2.5. При наличии критериев, позволяющих отнести объект контроля</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 различным категориям риска, подлежат применению критерии, относящие</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объект контроля к более высокой категории риска.</w:t>
      </w:r>
    </w:p>
    <w:p w14:paraId="2E41549A" w14:textId="055CBE1A"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2.6. В случае если объект контроля не отнесен контрольным (надзорным)</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органом к определенной категории риска, он считается отнесенным к категории</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низкого риска.</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Принятие решения об отнесении объектов контроля к категории низкого</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риска не требуется.</w:t>
      </w:r>
    </w:p>
    <w:p w14:paraId="1B575F8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2.7. При отнесении объектов контроля к категориям риска контрольным(надзорным) органом используются в том числе:</w:t>
      </w:r>
    </w:p>
    <w:p w14:paraId="01F79D40" w14:textId="30B3D41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сведения, содержащиеся в Едином государственном реестре</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недвижимости;</w:t>
      </w:r>
    </w:p>
    <w:p w14:paraId="13585B5F" w14:textId="7DDC3EA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сведения, содержащиеся в Системе контроля и планирования работ</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 сфере дорожной инфраструктуры;</w:t>
      </w:r>
    </w:p>
    <w:p w14:paraId="3FB60B0E" w14:textId="7C6D9D66"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сведения, содержащиеся в информационных системах государственного</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контроля(надзора),</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муниципального контроля.</w:t>
      </w:r>
    </w:p>
    <w:p w14:paraId="45D2E3C3" w14:textId="3F0CB58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2.8. Проведение контрольным (надзорным) органом плановых</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контрольных (надзорных) мероприятий в отношении объектов контроля,</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отнесенных к категории среднего и умеренного риска, осуществляется не чаще</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чем один раз в три года и не реже чем один раз в шесть лет.</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 отношении объектов контроля, отнесенных к категории низкого риска,</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плановые контрольные (надзорные) мероприятия не проводятся.</w:t>
      </w:r>
    </w:p>
    <w:p w14:paraId="46789B36" w14:textId="45B1092C"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2.9. По запросу контролируемого лица контрольный (надзорный) орган</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 срок, не превышающий пятнадцати дней со дня поступления запроса,</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предоставляет ему информацию о присвоенной объекту контроля категории</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риска, а также сведения, использованные при отнесении объекта контроля к</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определенной категории риска.</w:t>
      </w:r>
    </w:p>
    <w:p w14:paraId="1BE74BA0" w14:textId="7881D8F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2.10. Контрольный (надзорный) орган в лице администрации ведет перечни объектов контроля,</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которым присвоены категории риска (далее - перечни).</w:t>
      </w:r>
    </w:p>
    <w:p w14:paraId="134CE6E9" w14:textId="3F767B1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Перечни с указанием категорий риска размещаются на официальном сайте</w:t>
      </w:r>
      <w:r w:rsidR="00132AD7">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 xml:space="preserve">администрации в информационно-телекоммуникационной сети </w:t>
      </w:r>
      <w:r w:rsidR="00F92AAE">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Интернет</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(далее - официальный сайт администрации) в специальном разделе,</w:t>
      </w:r>
      <w:r w:rsidR="00F92AAE">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посвященном контрольной деятельности.</w:t>
      </w:r>
    </w:p>
    <w:p w14:paraId="08432B7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2.11. Перечни объектов контроля содержат следующую информацию:</w:t>
      </w:r>
    </w:p>
    <w:p w14:paraId="13E6941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наименование объекта контроля;</w:t>
      </w:r>
    </w:p>
    <w:p w14:paraId="0FCC5B3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идентификационный номер налогоплательщика объекта контроля;</w:t>
      </w:r>
    </w:p>
    <w:p w14:paraId="2DD37E6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адрес объекта контроля;</w:t>
      </w:r>
    </w:p>
    <w:p w14:paraId="25A43AB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категория риска объекта контроля;</w:t>
      </w:r>
    </w:p>
    <w:p w14:paraId="286C378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реквизиты решения о присвоении объекту контроля категории риска.</w:t>
      </w:r>
    </w:p>
    <w:p w14:paraId="5A9BC5E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250348A5" w14:textId="77777777" w:rsidR="00F10896" w:rsidRPr="00F92AAE" w:rsidRDefault="00F10896" w:rsidP="00F92AAE">
      <w:pPr>
        <w:spacing w:after="0" w:line="240" w:lineRule="auto"/>
        <w:ind w:firstLine="709"/>
        <w:jc w:val="center"/>
        <w:rPr>
          <w:rFonts w:ascii="Times New Roman" w:hAnsi="Times New Roman" w:cs="Times New Roman"/>
          <w:b/>
          <w:bCs/>
          <w:sz w:val="28"/>
          <w:szCs w:val="28"/>
          <w:lang w:eastAsia="ru-RU"/>
        </w:rPr>
      </w:pPr>
      <w:r w:rsidRPr="00F92AAE">
        <w:rPr>
          <w:rFonts w:ascii="Times New Roman" w:hAnsi="Times New Roman" w:cs="Times New Roman"/>
          <w:b/>
          <w:bCs/>
          <w:sz w:val="28"/>
          <w:szCs w:val="28"/>
          <w:lang w:eastAsia="ru-RU"/>
        </w:rPr>
        <w:t>3. Профилактика рисков причинения вреда (ущерба)охраняемым законом ценностям</w:t>
      </w:r>
    </w:p>
    <w:p w14:paraId="0A0697B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9F8178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3.1. Профилактика рисков причинения вреда (ущерба) охраняемым законом ценностям направлена на достижение следующих основных целей:</w:t>
      </w:r>
    </w:p>
    <w:p w14:paraId="7DABAF7E" w14:textId="0435FA60"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стимулирование добросовестного соблюдения обязательных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требований всеми контролируемыми лицами;</w:t>
      </w:r>
    </w:p>
    <w:p w14:paraId="3E7874FA" w14:textId="25D2EE7F"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2) устранение условий, причин и факторов, способных привести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 нарушениям обязательных требований и (или) причинению вреда (ущерба)охраняемым законом ценностям;</w:t>
      </w:r>
    </w:p>
    <w:p w14:paraId="2E2C6C92" w14:textId="2DAB5893" w:rsidR="00F10896"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создание условий для доведения обязательных требований</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до контролируемых лиц, повышение информированности о способах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их соблюдения.</w:t>
      </w:r>
    </w:p>
    <w:p w14:paraId="2F35E62D" w14:textId="6825A9E6" w:rsidR="00132AD7" w:rsidRPr="00132AD7" w:rsidRDefault="00132AD7" w:rsidP="00683CE2">
      <w:pPr>
        <w:spacing w:after="0" w:line="240" w:lineRule="auto"/>
        <w:ind w:firstLine="709"/>
        <w:jc w:val="both"/>
        <w:rPr>
          <w:rFonts w:ascii="Times New Roman" w:hAnsi="Times New Roman" w:cs="Times New Roman"/>
          <w:color w:val="EE0000"/>
          <w:sz w:val="28"/>
          <w:szCs w:val="28"/>
          <w:lang w:eastAsia="ru-RU"/>
        </w:rPr>
      </w:pPr>
      <w:r w:rsidRPr="00132AD7">
        <w:rPr>
          <w:rFonts w:ascii="Times New Roman" w:hAnsi="Times New Roman" w:cs="Times New Roman"/>
          <w:color w:val="EE0000"/>
          <w:sz w:val="28"/>
          <w:szCs w:val="28"/>
          <w:lang w:eastAsia="ru-RU"/>
        </w:rPr>
        <w:t>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w:t>
      </w:r>
    </w:p>
    <w:p w14:paraId="794DD708" w14:textId="24C5326F"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При осуществлении муниципального контроля проведение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профилактических мероприятий, направленных на снижение риска причинения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вреда, является приоритетным по отношению к проведению контрольных(надзорных) мероприятий.</w:t>
      </w:r>
    </w:p>
    <w:p w14:paraId="3A3F3E60" w14:textId="159C65B4"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3.2. Профилактические мероприятия осуществляются на основании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программы профилактики рисков причинения вреда (ущерба) охраняемым</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законом ценностям (далее - программа профилактики).</w:t>
      </w:r>
    </w:p>
    <w:p w14:paraId="2748B51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Программа профилактики утверждается ежегодно.</w:t>
      </w:r>
    </w:p>
    <w:p w14:paraId="2B578FB1" w14:textId="2BF6667C"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Контрольный (надзорный) орган может проводить профилактические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мероприятия, не предусмотренные программой профилактики.</w:t>
      </w:r>
    </w:p>
    <w:p w14:paraId="59304175" w14:textId="26C6707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3.3. При осуществлении муниципального контроля могут проводиться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следующие виды профилактических мероприятий:</w:t>
      </w:r>
    </w:p>
    <w:p w14:paraId="2B4BFC4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информирование;</w:t>
      </w:r>
    </w:p>
    <w:p w14:paraId="1D19C9F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обобщение правоприменительной практики;</w:t>
      </w:r>
    </w:p>
    <w:p w14:paraId="01650B7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объявление предостережения;</w:t>
      </w:r>
    </w:p>
    <w:p w14:paraId="1C75200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4)консультирование;</w:t>
      </w:r>
    </w:p>
    <w:p w14:paraId="5459AF6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профилактический визит.</w:t>
      </w:r>
    </w:p>
    <w:p w14:paraId="0FAB4DD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9D4EDB1"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4.Информирование</w:t>
      </w:r>
    </w:p>
    <w:p w14:paraId="38AF83E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4065192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4.1.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14:paraId="0181CE6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4.2. Информирование осуществляется посредством размещения соответствующих сведений на официальном сайте администрации, в средствах массовой информации.</w:t>
      </w:r>
    </w:p>
    <w:p w14:paraId="6BD7D68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4.3. Контрольный (надзорный) орган размещает и поддерживает в актуальном состоянии на официальном сайте администрации информацию, указанную в пункте 3 статьи 46 Федерального закона № 248-ФЗ.</w:t>
      </w:r>
    </w:p>
    <w:p w14:paraId="524CD63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4.4.Решения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w:t>
      </w:r>
      <w:r w:rsidRPr="00683CE2">
        <w:rPr>
          <w:rFonts w:ascii="Times New Roman" w:hAnsi="Times New Roman" w:cs="Times New Roman"/>
          <w:sz w:val="28"/>
          <w:szCs w:val="28"/>
          <w:lang w:eastAsia="ru-RU"/>
        </w:rPr>
        <w:lastRenderedPageBreak/>
        <w:t>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401AFA9E" w14:textId="77777777" w:rsidR="00132AD7" w:rsidRDefault="00132AD7" w:rsidP="000D1144">
      <w:pPr>
        <w:spacing w:after="0" w:line="240" w:lineRule="auto"/>
        <w:ind w:firstLine="709"/>
        <w:jc w:val="center"/>
        <w:rPr>
          <w:rFonts w:ascii="Times New Roman" w:hAnsi="Times New Roman" w:cs="Times New Roman"/>
          <w:b/>
          <w:bCs/>
          <w:sz w:val="28"/>
          <w:szCs w:val="28"/>
          <w:lang w:eastAsia="ru-RU"/>
        </w:rPr>
      </w:pPr>
    </w:p>
    <w:p w14:paraId="2480BEF6" w14:textId="757C6426"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132AD7">
        <w:rPr>
          <w:rFonts w:ascii="Times New Roman" w:hAnsi="Times New Roman" w:cs="Times New Roman"/>
          <w:b/>
          <w:bCs/>
          <w:sz w:val="28"/>
          <w:szCs w:val="28"/>
          <w:lang w:eastAsia="ru-RU"/>
        </w:rPr>
        <w:t>5.</w:t>
      </w:r>
      <w:r w:rsidRPr="000D1144">
        <w:rPr>
          <w:rFonts w:ascii="Times New Roman" w:hAnsi="Times New Roman" w:cs="Times New Roman"/>
          <w:b/>
          <w:bCs/>
          <w:sz w:val="28"/>
          <w:szCs w:val="28"/>
          <w:lang w:eastAsia="ru-RU"/>
        </w:rPr>
        <w:t xml:space="preserve"> Обобщение правоприменительной практики</w:t>
      </w:r>
    </w:p>
    <w:p w14:paraId="7A2A9B5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4F96266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5.1. Контрольный (надзорный) орган осуществляет ежегодное обобщение правоприменительной практики путем сбора и анализа данных о проведенных контрольных (надзорных) мероприятиях и их результатах, а также анализа поступивших в адрес контрольного (надзорного) органа обращений.</w:t>
      </w:r>
    </w:p>
    <w:p w14:paraId="4E4B460F" w14:textId="6C948840"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Обобщение правоприменительной практики проводится для решения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задач, указанных в части 1 статьи 47 Федерального закона № 248-ФЗ.</w:t>
      </w:r>
    </w:p>
    <w:p w14:paraId="38CB79B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5.2. По итогам обобщения правоприменительной практики контрольный(надзорный) орган готовит доклад, который утверждается руководителем контрольного (надзорного) органа и размещается на официальный сайт администрации в срок до 1 июля года, следующего за отчетным годом.</w:t>
      </w:r>
    </w:p>
    <w:p w14:paraId="7109AAF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AF089C5" w14:textId="2A2DBEF0"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6.</w:t>
      </w:r>
      <w:r w:rsidR="00132AD7">
        <w:rPr>
          <w:rFonts w:ascii="Times New Roman" w:hAnsi="Times New Roman" w:cs="Times New Roman"/>
          <w:b/>
          <w:bCs/>
          <w:sz w:val="28"/>
          <w:szCs w:val="28"/>
          <w:lang w:eastAsia="ru-RU"/>
        </w:rPr>
        <w:t xml:space="preserve"> </w:t>
      </w:r>
      <w:r w:rsidRPr="000D1144">
        <w:rPr>
          <w:rFonts w:ascii="Times New Roman" w:hAnsi="Times New Roman" w:cs="Times New Roman"/>
          <w:b/>
          <w:bCs/>
          <w:sz w:val="28"/>
          <w:szCs w:val="28"/>
          <w:lang w:eastAsia="ru-RU"/>
        </w:rPr>
        <w:t>Объявление</w:t>
      </w:r>
      <w:r w:rsidR="00132AD7">
        <w:rPr>
          <w:rFonts w:ascii="Times New Roman" w:hAnsi="Times New Roman" w:cs="Times New Roman"/>
          <w:b/>
          <w:bCs/>
          <w:sz w:val="28"/>
          <w:szCs w:val="28"/>
          <w:lang w:eastAsia="ru-RU"/>
        </w:rPr>
        <w:t xml:space="preserve"> </w:t>
      </w:r>
      <w:r w:rsidRPr="000D1144">
        <w:rPr>
          <w:rFonts w:ascii="Times New Roman" w:hAnsi="Times New Roman" w:cs="Times New Roman"/>
          <w:b/>
          <w:bCs/>
          <w:sz w:val="28"/>
          <w:szCs w:val="28"/>
          <w:lang w:eastAsia="ru-RU"/>
        </w:rPr>
        <w:t>предостережения</w:t>
      </w:r>
    </w:p>
    <w:p w14:paraId="18E1FB5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074425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6.1. 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(надзорного)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14:paraId="77213E72" w14:textId="2E33F1EC"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6.2. Предостережение объявляется главой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не позднее тридцати дней со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дня получения указанных сведений.</w:t>
      </w:r>
    </w:p>
    <w:p w14:paraId="51658284" w14:textId="1DDB9C8D"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6.3. Предостережение объявляется и направляется контролируемому лицу</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 порядке, предусмотренном Федеральным законом № 248-ФЗ, и должно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содержать указание на соответствующие обязательные требования,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предусматривающий их нормативный правовой акт, информацию о том, какие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конкретно действия (бездействие) контролируемого лица могут привести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или приводят к нарушению обязательных требований, а также предложение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 принятии мер по обеспечению соблюдения данных требований и не может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содержать требование представления контролируемым лицом сведений</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 документов.</w:t>
      </w:r>
    </w:p>
    <w:p w14:paraId="3E4CD965" w14:textId="5F07DA1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6.4. Предостережение не может содержать требование представления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контролируемым лицом сведений и документов.</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Контрольный (надзорный) орган осуществляет учет объявленных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им предостережений и использует соответствующие данные для проведения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иных профилактических и контрольных (надзорных) мероприятий.</w:t>
      </w:r>
    </w:p>
    <w:p w14:paraId="253CD08F" w14:textId="541FF64A"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6.5.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 возражении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указываются:</w:t>
      </w:r>
    </w:p>
    <w:p w14:paraId="2919C1C3" w14:textId="29032ECD"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фамилия, имя, отчество (при наличии), сведения о месте жительства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(месте осуществления деятельности) гражданина, либо наименование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организации-заявителя, сведения о месте нахождения этой организации, либо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реквизиты доверенности и фамилию, имя, отчество (при наличии) лица, подающего возражение по доверенности;</w:t>
      </w:r>
    </w:p>
    <w:p w14:paraId="5C2B181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идентификационный номер налогоплательщика заявителя;</w:t>
      </w:r>
    </w:p>
    <w:p w14:paraId="7C47809E" w14:textId="7A273DD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учетный номер предостережения в едином реестре контрольных(надзорных) мероприятий (далее - ЕРКНМ), в отношении которого подается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возражение;</w:t>
      </w:r>
    </w:p>
    <w:p w14:paraId="5E1E26EE" w14:textId="4E7B88D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доводы, на основании которых заявитель не согласен с объявленным</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предостережением.</w:t>
      </w:r>
    </w:p>
    <w:p w14:paraId="45C86A47" w14:textId="743D7B24"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Заявителем могут быть представлены документы либо их копии,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подтверждающие его доводы.</w:t>
      </w:r>
    </w:p>
    <w:p w14:paraId="34A1FC43" w14:textId="6F92CAD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6.6. Руководитель контрольного (надзорного) органа принимает решение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 отказе в рассмотрении возражения на предостережение в течение пяти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рабочих дней со дня получения возражения, если возражение содержит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неполные или некорректные сведения, нецензурные либо оскорбительные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выражения, угрозы жизни, здоровью и имуществу должностных лиц</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контрольного (надзорного) органа, а также членов их семей.</w:t>
      </w:r>
    </w:p>
    <w:p w14:paraId="45576158" w14:textId="241569DD"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6.7. Возражение рассматривается контрольным (надзорным) органом в течение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тридцати дней со дня его получения.</w:t>
      </w:r>
    </w:p>
    <w:p w14:paraId="443E3FFD" w14:textId="4A77E30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6.8. В случае удовлетворения возражения на предостережение руководитель</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контрольного (надзорного) органа аннулирует направленное ранее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предостережение. При отказе в удовлетворении возражения указываются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соответствующие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обоснования.</w:t>
      </w:r>
    </w:p>
    <w:p w14:paraId="2329B0A4" w14:textId="500CB3E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6.9. Ответ по итогам рассмотрения предостережения направляется заявителю</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на бумажном носителе либо в форме электронного документа, в том числе через</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 xml:space="preserve">федеральную государственную информационную систему </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Единый портал</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государственных и муниципальных услуг (функций)</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(далее - ФГИС ЕПГУ).</w:t>
      </w:r>
    </w:p>
    <w:p w14:paraId="116A545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6.10. 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w:t>
      </w:r>
      <w:r w:rsidRPr="00683CE2">
        <w:rPr>
          <w:rFonts w:ascii="Times New Roman" w:hAnsi="Times New Roman" w:cs="Times New Roman"/>
          <w:sz w:val="28"/>
          <w:szCs w:val="28"/>
          <w:lang w:eastAsia="ru-RU"/>
        </w:rPr>
        <w:lastRenderedPageBreak/>
        <w:t>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3732D33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3DCD81E"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7. Консультирование</w:t>
      </w:r>
    </w:p>
    <w:p w14:paraId="3A5BBE2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C9AD467" w14:textId="125EA8F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0AD3656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7.2. Консультирование осуществляется по следующим вопросам:</w:t>
      </w:r>
    </w:p>
    <w:p w14:paraId="6AE5451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организация и осуществление муниципального контроля;</w:t>
      </w:r>
    </w:p>
    <w:p w14:paraId="7898005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порядок осуществления контрольных (надзорных) мероприятий;</w:t>
      </w:r>
    </w:p>
    <w:p w14:paraId="7A529911" w14:textId="170B041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получение информации об обязательных требованиях, предъявляемых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 деятельности контролируемых лиц, отнесении контролируемых лиц к</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категориям риска, основаниях и о рекомендуемых способах снижения категории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риска;</w:t>
      </w:r>
    </w:p>
    <w:p w14:paraId="4DC724AD" w14:textId="482BC89E"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получение информации о нормативных правовых актах (их отдельных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положениях), содержащих обязательные требования, оценка соблюдения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которых осуществляется контрольным (надзорным) органом в рамках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контрольных (надзорных) мероприятий;</w:t>
      </w:r>
    </w:p>
    <w:p w14:paraId="6BD6D24B" w14:textId="52BC323C"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порядок обжалования решений контрольного (надзорного) органа,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действий (бездействия) его должностных лиц;</w:t>
      </w:r>
    </w:p>
    <w:p w14:paraId="2B4E7218" w14:textId="18E003A9"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 получение информации об административной ответственности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за нарушение обязательных требований.</w:t>
      </w:r>
    </w:p>
    <w:p w14:paraId="7B7BDD74" w14:textId="64F93865"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7.3. Консультирование в письменной форме осуществляется в следующих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случаях:</w:t>
      </w:r>
    </w:p>
    <w:p w14:paraId="59EBAA11" w14:textId="47F557E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по письменному запросу контролируемого лица о представлении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письменного ответа по вопросам консультирования;</w:t>
      </w:r>
    </w:p>
    <w:p w14:paraId="40E842FD" w14:textId="2A3A114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при невозможности предоставления ответа за отведенное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для консультирования время;</w:t>
      </w:r>
    </w:p>
    <w:p w14:paraId="295EC49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при необходимости запроса дополнительных сведений для ответа.</w:t>
      </w:r>
    </w:p>
    <w:p w14:paraId="33A7D4A7" w14:textId="19C65F8E"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7.4. По итогам консультирования информация в письменной форме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контролируемым лицам и их представителям не предоставляется, за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исключением случаев, указанных в настоящем пункте. Контролируемое лицо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вправе направить запрос о предоставлении письменного ответа в сроки,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lastRenderedPageBreak/>
        <w:t>установленные Федеральным законом от 2 мая 2006 года № 59-ФЗ </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 порядке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рассмотрения обращений граждан Российской Федерации</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4895ECAD" w14:textId="4C6C54D5"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7.5. Должностные лица органа муниципального контроля обязаны соблюдать</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конфиденциальность информации, доступ к которой ограничен в соответствии с</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законодательством Российской Федерации. В ходе консультирования не может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предоставляться информация, содержащая оценку конкретного контрольного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мероприятия, решений и (или) действий должностных лиц органа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муниципального контроля, иных участников контрольного мероприятия, а также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результаты проведенных в рамках контрольного мероприятия экспертизы,</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испытаний. Информация, ставшая известной должностному лицу органа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муниципального контроля в ходе консультирования, не может использоваться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органом муниципального контроля в целях оценки контролируемого лица по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вопросам соблюдения обязательных требований.</w:t>
      </w:r>
    </w:p>
    <w:p w14:paraId="3AA572C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7.6. Контрольный (надзорный) орган осуществляет учет консультирований.</w:t>
      </w:r>
    </w:p>
    <w:p w14:paraId="7832070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письменного разъяснения на официальном сайте администрации.</w:t>
      </w:r>
    </w:p>
    <w:p w14:paraId="3244683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55FDE21"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8. Профилактический визит</w:t>
      </w:r>
    </w:p>
    <w:p w14:paraId="49D9560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1C633AB" w14:textId="5245583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8.1. Профилактический визит проводится в форме профилактической беседы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Инспектор</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1BB8FAE5" w14:textId="036868ED"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8.2. В ходе профилактического визита контролируемое лицо информируется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 обязательных требованиях, предъявляемых к его деятельности либо к</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принадлежащим ему объектам контроля, их соответствии критериям риска, 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рекомендуемых способах снижения категории риска, видах, содержании и об</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интенсивности мероприятий, проводимых в отношении объекта контроля исходя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из его отнесения к соответствующей категории риска, а инспектор осуществляет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ознакомление с объектом контроля, сбор сведений, необходимых для отнесения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объектов контроля к категориям риска, и проводит оценку уровня соблюдения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контролируемым лицом обязательных требований.</w:t>
      </w:r>
    </w:p>
    <w:p w14:paraId="227DD98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8.3. Профилактический визит проводится по инициативе контрольного(надзорного) органа (обязательный профилактический визит) или по инициативе контролируемого лица.</w:t>
      </w:r>
    </w:p>
    <w:p w14:paraId="510E6AE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1270FFB"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9. Обязательный профилактический визит</w:t>
      </w:r>
    </w:p>
    <w:p w14:paraId="429CECA5" w14:textId="578E056B"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p>
    <w:p w14:paraId="192F555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9.1. Обязательный профилактический визит проводится по основаниям и в порядке, установленном статьей 52.1 Федерального закона № 248-ФЗ с учетом периодичности проведения обязательных профилактических мероприятий, установленной частью 2 статьи 25 Федерального закона № 248-ФЗ.</w:t>
      </w:r>
    </w:p>
    <w:p w14:paraId="47E933C2" w14:textId="20767289"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9.2.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от 31 июля 2020 года № 248-ФЗ</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(далее - Федеральный закон № 248-ФЗ).</w:t>
      </w:r>
    </w:p>
    <w:p w14:paraId="587374D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9.3.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6055398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9.4.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408C2A4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90Федерального закона № 248-ФЗ для контрольных (надзорных) мероприятий.</w:t>
      </w:r>
    </w:p>
    <w:p w14:paraId="5C3F083C" w14:textId="7B14A92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9.6. Контролируемое лицо или его представитель знакомится с содержанием акта обязательного профилактического визита в порядке, предусмотренном статьей 88</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Федерального закона № 248-ФЗ для контрольных (надзорных) мероприятий.</w:t>
      </w:r>
    </w:p>
    <w:p w14:paraId="792BDE34" w14:textId="62A9ACD5"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Федерального закона № 248-ФЗ для контрольных (надзорных) мероприятий.</w:t>
      </w:r>
    </w:p>
    <w:p w14:paraId="22F86D2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9.8.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2F7F1E6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90.1Федерального закона № 248-ФЗ.</w:t>
      </w:r>
    </w:p>
    <w:p w14:paraId="3ABDE441" w14:textId="3120B81E"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9.10.</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Контрольный (надзорный) орган вправе провести вместо планового контрольного (надзорного) мероприятия, указанного в</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пункте 1 части 2 статьи 25 Федерального закона № 248-ФЗ,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21EA6A1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38F55524"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10. Профилактический визит по инициативе контролируемого лица</w:t>
      </w:r>
    </w:p>
    <w:p w14:paraId="68F2513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10.1.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33228FC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4FF1EB1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ED443CC" w14:textId="04036BE0"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10.4. Решение об отказе в проведении профилактического визита может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быть обжаловано контролируемым лицом в порядке, установленном</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Федеральным законом № 248-ФЗ.</w:t>
      </w:r>
    </w:p>
    <w:p w14:paraId="0039A14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10.5.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3DEE100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10.6.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70E94BC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10.7. Разъяснения и рекомендации, полученные контролируемым лицом в ходе профилактического визита, носят рекомендательный характер.</w:t>
      </w:r>
    </w:p>
    <w:p w14:paraId="410C45B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10.8.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0EDA66A7" w14:textId="43B12A9D"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для принятия решения о проведении контрольных (надзорных) мероприятий.</w:t>
      </w:r>
    </w:p>
    <w:p w14:paraId="6BA0D5D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4390D73"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11.Осуществление муниципального контроля</w:t>
      </w:r>
    </w:p>
    <w:p w14:paraId="6BC5B4FD" w14:textId="124E122C"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p>
    <w:p w14:paraId="1ABD414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11.1. Контрольные (надзорные) мероприятия в отношении контролируемых лиц проводятся должностными лицами контрольного (надзорного) органа в соответствии с Федеральным законом № 248-ФЗ.</w:t>
      </w:r>
    </w:p>
    <w:p w14:paraId="697EF652" w14:textId="581BD26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11.2. Плановые контрольные (надзорные) мероприятия в отношении контролируемых лиц проводятся на основании плана проведения плановых </w:t>
      </w:r>
      <w:r w:rsidRPr="00683CE2">
        <w:rPr>
          <w:rFonts w:ascii="Times New Roman" w:hAnsi="Times New Roman" w:cs="Times New Roman"/>
          <w:sz w:val="28"/>
          <w:szCs w:val="28"/>
          <w:lang w:eastAsia="ru-RU"/>
        </w:rPr>
        <w:lastRenderedPageBreak/>
        <w:t>контрольных (надзорных) мероприятий на очередной календарный год,</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формируемого контрольным (надзорным) органом и подлежащего согласованию с органами прокуратуры.</w:t>
      </w:r>
    </w:p>
    <w:p w14:paraId="46BC8F57" w14:textId="3E6306D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Порядок формирования ежегодного плана контрольных (надзорных)мероприятий, его согласования с органами прокуратуры, включения в него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 исключения из него контрольных (надзорных) мероприятий в течение года устанавливается Правительством Российской Федерации.</w:t>
      </w:r>
    </w:p>
    <w:p w14:paraId="4AD3D77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11.3. Информация о контрольных (надзорных) мероприятиях размещается в ЕРКНМ.</w:t>
      </w:r>
    </w:p>
    <w:p w14:paraId="3BFEE347" w14:textId="3E85BE98"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11.4. В целях фиксации доказательств нарушений обязательных требований должностными лицами контрольного (надзорного) органа и лицами,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обладающими специальными знаниями и навыками, необходимыми для оказания содействия контрольному (надзорному) органу, в том числе при применении технических средств, привлекаемыми к совершению контрольных(надзорных) действий (далее - специалисты), могут использоваться фотосъемка,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аудио- и видеозапись.</w:t>
      </w:r>
    </w:p>
    <w:p w14:paraId="3C61E0DA" w14:textId="49E1B871"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Решение об использовании фотосъемки, аудио- и видеозаписи, иных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способов фиксации доказательств нарушений обязательных требований</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при осуществлении контрольных (надзорных) мероприятий, совершении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контрольных (надзорных) действий принимается должностными лицами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и специалистами самостоятельно.</w:t>
      </w:r>
    </w:p>
    <w:p w14:paraId="11FBDEAB" w14:textId="1151E4C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Для фиксации доказательств нарушений обязательных требований могут</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быть использованы любые имеющиеся в распоряжении технические средства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фотосъемки, аудио- и видеозаписи. Информация о проведении фотосъемки,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аудио- и видеозаписи и использованных для этих целей технических средствах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отражается в акте контрольного (надзорного) мероприятия.</w:t>
      </w:r>
    </w:p>
    <w:p w14:paraId="069A06F0" w14:textId="0662E350"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Проведение фотосъемки, аудио- и видеозаписи осуществляется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с обязательным уведомлением контролируемого лица.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Фиксация нарушений обязательных требований при помощи фотосъемки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производится не менее чем двумя снимками каждого из выявленных нарушений</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обязательных требований.</w:t>
      </w:r>
    </w:p>
    <w:p w14:paraId="5E08DD3B" w14:textId="3BEE9881"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Аудио- и видеозапись осуществляется в ходе проведения контрольного(надзорного) мероприятия непрерывно с уведомлением в начале и конце записи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 дате, месте, времени начала и окончания осуществления записи. В ходе записи</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подробно фиксируются и указываются место и характер выявленного нарушения</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обязательных требований.</w:t>
      </w:r>
    </w:p>
    <w:p w14:paraId="151C1B8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Результаты проведения фотосъемки, аудио- и видеозаписи являются приложением к акту контрольного (надзорного) мероприятия. 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25967A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11.5. При проведении контрольного (надзорного) мероприятия, предусматривающего взаимодействие с контролируемым лицом в месте осуществления деятельности контролируемого лица, контролируемому лицу должностным лицом контрольного (надзорного) органа предъявляются служебное удостоверение, решение о проведении контрольного (надзорного) </w:t>
      </w:r>
      <w:r w:rsidRPr="00683CE2">
        <w:rPr>
          <w:rFonts w:ascii="Times New Roman" w:hAnsi="Times New Roman" w:cs="Times New Roman"/>
          <w:sz w:val="28"/>
          <w:szCs w:val="28"/>
          <w:lang w:eastAsia="ru-RU"/>
        </w:rPr>
        <w:lastRenderedPageBreak/>
        <w:t>мероприятия, подписанное руководителем контрольного (надзорного) органа, а также сообщается учетный номер контрольного (надзорного) мероприятия в ЕРКНМ.</w:t>
      </w:r>
    </w:p>
    <w:p w14:paraId="6AEB634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11.6. Информирование контролируемых лиц о совершаемых должностными лицами контрольного (надзорного) органа действиях и принимаемых решениях осуществляется путем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ФГИС ЕПГУ.</w:t>
      </w:r>
    </w:p>
    <w:p w14:paraId="634CE91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11.7. До 31 декабря 2025годаинформирование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21Федерального закона №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189633A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11.8. Контролируемое лицо вправе представить в контрольный (надзорный) орган информацию о невозможности присутствия при проведении контрольного (надзорного) мероприятия в случае:</w:t>
      </w:r>
    </w:p>
    <w:p w14:paraId="5547640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отсутствия контролируемого лица на момент проведения контрольного (надзорного) мероприятия в связи с нахождением в служебной командировке, отпуске (при предоставлении подтверждающих документов);</w:t>
      </w:r>
    </w:p>
    <w:p w14:paraId="2ED557C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временной нетрудоспособности контролируемого лица на момент проведения контрольного (надзорного) мероприятия (при предоставлении подтверждающих документов). Информация о невозможности присутствия при проведении контрольного (надзорного) мероприятия направляется непосредственно контролируемым лицом в контрольный (надзорный) орган, вынесший решение о проведении контрольного (надзорного) мероприятия, на бумажном носителе на почтовый адрес, указанный в решении о проведении контрольного (надзорного) мероприятия, или в форме электронного документа, в том числе через ФГИС ЕПГУ.</w:t>
      </w:r>
    </w:p>
    <w:p w14:paraId="4994609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Проведение контрольного (надзорного) мероприятия в отношении контролируемого лица, представившего информацию о невозможности присутствия при проведении контрольного (надзорного) мероприятия, переносится на срок до устранения причин, препятствующих присутствию при проведении контрольного (надзорного) мероприятия.</w:t>
      </w:r>
    </w:p>
    <w:p w14:paraId="5C49E2F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11.9. В случае отсутствия выявленных нарушений обязательных требований при проведении контрольного (надзорного) мероприятия сведения </w:t>
      </w:r>
      <w:r w:rsidRPr="00683CE2">
        <w:rPr>
          <w:rFonts w:ascii="Times New Roman" w:hAnsi="Times New Roman" w:cs="Times New Roman"/>
          <w:sz w:val="28"/>
          <w:szCs w:val="28"/>
          <w:lang w:eastAsia="ru-RU"/>
        </w:rPr>
        <w:lastRenderedPageBreak/>
        <w:t>об этом вносятся в ЕРКНМ. Должностное лицо контрольного (надзорного) органа вправе выдать рекомендации по соблюдению обязательных требований, провести мероприятия, направленные на профилактику рисков причинения вреда (ущерба) охраняемым законом ценностям.</w:t>
      </w:r>
    </w:p>
    <w:p w14:paraId="1994BF0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11.10. В случае выявления при проведении контрольного (надзорного) мероприятия нарушений обязательных требований контрольный (надзорный) орган в пределах полномочий, предусмотренных законодательством Российской Федерации, обязан:</w:t>
      </w:r>
    </w:p>
    <w:p w14:paraId="7A702F5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CD56D0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контролируемых лиц,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62C5988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178BF0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045E09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рассмотреть вопрос о выдаче рекомендаций по соблюдению обязательных требований, проведении мероприятий, направленных на профилактику рисков причинения вреда (ущерба) охраняемым законом ценностям.</w:t>
      </w:r>
    </w:p>
    <w:p w14:paraId="33C5C14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11.11. В случае выявления при проведении контрольного (надзорного) мероприятия нарушений обязательных требований, за которые законодательством Российской Федерации предусмотрена административная и</w:t>
      </w:r>
    </w:p>
    <w:p w14:paraId="44953C2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иная ответственность, в акте контрольного (надзорного) мероприятия указывается информация о наличии признаков выявленного нарушения.</w:t>
      </w:r>
    </w:p>
    <w:p w14:paraId="2C3273B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11.12. В случае выявления при проведении контрольного (надзорного) мероприятия фактов, свидетельствующих о совершении административного правонарушения, ответственность за которое предусмотрена частью 1 статьи 19.4, статьей 19.4.1, частью 1 статьи 19.5, статьей 19.7 Кодекса Российской Федерации об административных правонарушениях, должностными лицами контрольного (надзорного) органа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14:paraId="268D5C5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11.13. При организации и осуществлении муниципального контроля в рамках межведомственного информационного взаимодействия контрольный (надзорный) орган имеет право получать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w:t>
      </w:r>
    </w:p>
    <w:p w14:paraId="181C45E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FB38A83"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12. Предписание об устранении выявленных нарушений обязательных требований</w:t>
      </w:r>
    </w:p>
    <w:p w14:paraId="75D58F4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CE60F1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12.1.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w:t>
      </w:r>
    </w:p>
    <w:p w14:paraId="40DD30F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12.2.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0ACE84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045880A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срок устранения выявленного нарушения обязательных требований с указанием конкретной даты;</w:t>
      </w:r>
    </w:p>
    <w:p w14:paraId="524C66B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перечень рекомендованных мероприятий по устранению выявленного нарушения обязательных требований;</w:t>
      </w:r>
    </w:p>
    <w:p w14:paraId="580DCDA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2497B00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12.3.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6A49AC8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12.4. Контрольный (надзорный) орган может отменить предписание об устранении выявленных нарушений обязательных требований в случаях, установленных Федеральным законом № 248-ФЗ.</w:t>
      </w:r>
    </w:p>
    <w:p w14:paraId="276C8DA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12.5.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в соответствии со ст. 90.2. Федерального закона № 248-ФЗ.</w:t>
      </w:r>
    </w:p>
    <w:p w14:paraId="0A83655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DD35F05"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13. Контрольные (надзорные) мероприятия, контрольные (надзорные) мероприятия без взаимодействия</w:t>
      </w:r>
    </w:p>
    <w:p w14:paraId="60F1274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E7D586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13.1. Взаимодействие с контролируемым лицом осуществляется при проведении следующих контрольных (надзорных) мероприятий:</w:t>
      </w:r>
    </w:p>
    <w:p w14:paraId="49B5B12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инспекционный визит;</w:t>
      </w:r>
    </w:p>
    <w:p w14:paraId="5A58F19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документарная проверка;</w:t>
      </w:r>
    </w:p>
    <w:p w14:paraId="2138127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выездная проверка.</w:t>
      </w:r>
    </w:p>
    <w:p w14:paraId="7F28D09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13.2. Без взаимодействия с контролируемым лицом проводятся следующие</w:t>
      </w:r>
    </w:p>
    <w:p w14:paraId="5BD82D7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контрольные (надзорные) мероприятия:</w:t>
      </w:r>
    </w:p>
    <w:p w14:paraId="0F560A6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наблюдение за соблюдением обязательных требований;</w:t>
      </w:r>
    </w:p>
    <w:p w14:paraId="72DAAE4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выездное обследование.</w:t>
      </w:r>
    </w:p>
    <w:p w14:paraId="4A5D640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13.3. Оценка соблюдения контролируемыми лицами обязательных</w:t>
      </w:r>
    </w:p>
    <w:p w14:paraId="7BD2AF2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w:t>
      </w:r>
    </w:p>
    <w:p w14:paraId="5C96C38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13.4.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следующих контрольных (надзорных) действий:</w:t>
      </w:r>
    </w:p>
    <w:p w14:paraId="1ED934F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осмотр;</w:t>
      </w:r>
    </w:p>
    <w:p w14:paraId="0DD1D6C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опрос;</w:t>
      </w:r>
    </w:p>
    <w:p w14:paraId="46294B1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получение письменных объяснений;</w:t>
      </w:r>
    </w:p>
    <w:p w14:paraId="3933619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истребование документов;</w:t>
      </w:r>
    </w:p>
    <w:p w14:paraId="0332BCD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инструментальное обследование;</w:t>
      </w:r>
    </w:p>
    <w:p w14:paraId="4C832A5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 экспертиза.</w:t>
      </w:r>
    </w:p>
    <w:p w14:paraId="5EFB57B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13.5. В целях оценки риска причинения вреда (ущерба) при принятии</w:t>
      </w:r>
    </w:p>
    <w:p w14:paraId="6B60123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решения о проведении и выборе вида внепланового контрольного (надзорного) мероприятия применяются индикаторы риска.</w:t>
      </w:r>
    </w:p>
    <w:p w14:paraId="5FA7BDE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13.6. Индикаторы риска нарушения обязательных требований указаны в приложении 2 к настоящему Положению. 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412DB69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13.7. Контрольные (надзорные) мероприятия проводятся на основании</w:t>
      </w:r>
    </w:p>
    <w:p w14:paraId="11C3818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решения о проведении контрольного (надзорного) мероприятия, принимаемого руководителем контрольного (надзорного) органа.</w:t>
      </w:r>
    </w:p>
    <w:p w14:paraId="144BC48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13.8. Контрольные (надзорные) мероприятия без взаимодействия проводятся должностными лицами контрольного (надзорного) органа на основании заданий руководителя контрольного (надзорного) органа.</w:t>
      </w:r>
    </w:p>
    <w:p w14:paraId="39BF04E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Контрольные (надзорные) мероприятия без взаимодействия не проводятся в отношении объектов контроля, которые включены в планы контрольных (надзорных) мероприятий на текущий год.</w:t>
      </w:r>
    </w:p>
    <w:p w14:paraId="702CAD1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13.9. 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руководителем контрольного (надзорного) органа на основании мотивированного представления должностного лица контрольного (надзорного) органа о проведении контрольного (надзорного) мероприятия.</w:t>
      </w:r>
    </w:p>
    <w:p w14:paraId="7CF8757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2C01041"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14. Инспекционный визит</w:t>
      </w:r>
    </w:p>
    <w:p w14:paraId="7D3C715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2D50DBF" w14:textId="1333E4E6"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14.1. Инспекционный визит проводится по месту нахождения (осуществления деятельности) контролируемого лица либо объекта контроля. Инспекционный визит, может быть проведен с использованием средств дистанционного взаимодействия, в том числе посредством </w:t>
      </w:r>
      <w:r w:rsidR="00132AD7" w:rsidRPr="00683CE2">
        <w:rPr>
          <w:rFonts w:ascii="Times New Roman" w:hAnsi="Times New Roman" w:cs="Times New Roman"/>
          <w:sz w:val="28"/>
          <w:szCs w:val="28"/>
          <w:lang w:eastAsia="ru-RU"/>
        </w:rPr>
        <w:t>видеоконференцсвязи</w:t>
      </w:r>
      <w:r w:rsidRPr="00683CE2">
        <w:rPr>
          <w:rFonts w:ascii="Times New Roman" w:hAnsi="Times New Roman" w:cs="Times New Roman"/>
          <w:sz w:val="28"/>
          <w:szCs w:val="28"/>
          <w:lang w:eastAsia="ru-RU"/>
        </w:rPr>
        <w:t xml:space="preserve">, а также с использованием мобильного приложения </w:t>
      </w:r>
      <w:r w:rsidR="00132AD7">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Инспектор</w:t>
      </w:r>
      <w:r w:rsidR="00132AD7">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127D04A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14.2. В ходе инспекционного визита могут совершаться следующие контрольные (надзорные) действия:</w:t>
      </w:r>
    </w:p>
    <w:p w14:paraId="6128FB5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осмотр;</w:t>
      </w:r>
    </w:p>
    <w:p w14:paraId="7C4050E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опрос;</w:t>
      </w:r>
    </w:p>
    <w:p w14:paraId="4A6C0B7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получение письменных объяснений;</w:t>
      </w:r>
    </w:p>
    <w:p w14:paraId="2E0025B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истребование документов;</w:t>
      </w:r>
    </w:p>
    <w:p w14:paraId="56B3259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инструментальное обследование.</w:t>
      </w:r>
    </w:p>
    <w:p w14:paraId="31B5B20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14.3. Инспекционный визит проводится без предварительного уведомления контролируемого лица.</w:t>
      </w:r>
    </w:p>
    <w:p w14:paraId="227A80E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14.4.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0B085D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F0AA9F3"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15. Документарная проверка</w:t>
      </w:r>
    </w:p>
    <w:p w14:paraId="77268EE3" w14:textId="4B5D5E4F"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p>
    <w:p w14:paraId="1D44A2D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15.1. Документарная проверка проводится по месту нахождения контрольного (надзорного) органа.</w:t>
      </w:r>
    </w:p>
    <w:p w14:paraId="6D27B5B2" w14:textId="777ED3DB"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15.2. В ходе документарной проверки документы могут представляться контролируемыми лицами с использование</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меди</w:t>
      </w:r>
      <w:r w:rsidR="000D1144">
        <w:rPr>
          <w:rFonts w:ascii="Times New Roman" w:hAnsi="Times New Roman" w:cs="Times New Roman"/>
          <w:sz w:val="28"/>
          <w:szCs w:val="28"/>
          <w:lang w:eastAsia="ru-RU"/>
        </w:rPr>
        <w:t>й</w:t>
      </w:r>
      <w:r w:rsidRPr="00683CE2">
        <w:rPr>
          <w:rFonts w:ascii="Times New Roman" w:hAnsi="Times New Roman" w:cs="Times New Roman"/>
          <w:sz w:val="28"/>
          <w:szCs w:val="28"/>
          <w:lang w:eastAsia="ru-RU"/>
        </w:rPr>
        <w:t>ного портала</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 xml:space="preserve">государственных и муниципальных услуг, регионального портала государственных и муниципальных услуг или мобильного приложения </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Инспектор</w:t>
      </w:r>
      <w:r w:rsidR="000D1144">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2772523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15.3. Срок проведения документарной проверки не может превышать десять рабочих дней.</w:t>
      </w:r>
    </w:p>
    <w:p w14:paraId="67C8FF3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15.4.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24F2D44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2C609E6"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16. Выездная проверка</w:t>
      </w:r>
    </w:p>
    <w:p w14:paraId="5276842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27B9F1CB" w14:textId="57926521"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16.1.</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Под выездной проверкой в целях Федерального закона № 248-ФЗ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237DAFB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7CBF24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16.3. Выездная проверка, указанная в пункте 16.1. раздела 16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61B4B7D"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16.4. В ходе выездной проверки могут совершаться следующие контрольные (надзорные) действия:</w:t>
      </w:r>
    </w:p>
    <w:p w14:paraId="702BDA3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осмотр;</w:t>
      </w:r>
    </w:p>
    <w:p w14:paraId="5D60629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опрос;</w:t>
      </w:r>
    </w:p>
    <w:p w14:paraId="55B28A8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получение письменных объяснений;</w:t>
      </w:r>
    </w:p>
    <w:p w14:paraId="3D7930D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истребование документов;</w:t>
      </w:r>
    </w:p>
    <w:p w14:paraId="6D52783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5) инструментальное обследование;</w:t>
      </w:r>
    </w:p>
    <w:p w14:paraId="0FDBFD2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6) экспертиза.</w:t>
      </w:r>
    </w:p>
    <w:p w14:paraId="058C7D9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16.5. Срок проведения выездной проверки составляет не более десяти рабочих дней. В отношении одного субъекта малого предпринимательства общий </w:t>
      </w:r>
      <w:r w:rsidRPr="00683CE2">
        <w:rPr>
          <w:rFonts w:ascii="Times New Roman" w:hAnsi="Times New Roman" w:cs="Times New Roman"/>
          <w:sz w:val="28"/>
          <w:szCs w:val="28"/>
          <w:lang w:eastAsia="ru-RU"/>
        </w:rPr>
        <w:lastRenderedPageBreak/>
        <w:t>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79BAE650" w14:textId="476CD57F"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Действие требований, установленных</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частью 7статьи 73 Закона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w:t>
      </w:r>
      <w:r w:rsidR="000D1144">
        <w:rPr>
          <w:rFonts w:ascii="Times New Roman" w:hAnsi="Times New Roman" w:cs="Times New Roman"/>
          <w:sz w:val="28"/>
          <w:szCs w:val="28"/>
          <w:lang w:eastAsia="ru-RU"/>
        </w:rPr>
        <w:t xml:space="preserve"> </w:t>
      </w:r>
      <w:r w:rsidRPr="00683CE2">
        <w:rPr>
          <w:rFonts w:ascii="Times New Roman" w:hAnsi="Times New Roman" w:cs="Times New Roman"/>
          <w:sz w:val="28"/>
          <w:szCs w:val="28"/>
          <w:lang w:eastAsia="ru-RU"/>
        </w:rPr>
        <w:t>пунктом 2 части 1.1 статьи 4Федерального закона от 24 июля 2007года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w:t>
      </w:r>
    </w:p>
    <w:p w14:paraId="122290D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531A37E1"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17. Наблюдение за соблюдением обязательных требований (мониторинг безопасности)</w:t>
      </w:r>
    </w:p>
    <w:p w14:paraId="2FDE950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908ACD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17.1. 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CDAEEB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17.2. Срок проведения наблюдения за соблюдением не может превышать десять рабочих дней.</w:t>
      </w:r>
    </w:p>
    <w:p w14:paraId="6605016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913B038" w14:textId="77777777"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r w:rsidRPr="000D1144">
        <w:rPr>
          <w:rFonts w:ascii="Times New Roman" w:hAnsi="Times New Roman" w:cs="Times New Roman"/>
          <w:b/>
          <w:bCs/>
          <w:sz w:val="28"/>
          <w:szCs w:val="28"/>
          <w:lang w:eastAsia="ru-RU"/>
        </w:rPr>
        <w:t>18. Выездное обследование</w:t>
      </w:r>
    </w:p>
    <w:p w14:paraId="335C5273" w14:textId="3547442D" w:rsidR="00F10896" w:rsidRPr="000D1144" w:rsidRDefault="00F10896" w:rsidP="000D1144">
      <w:pPr>
        <w:spacing w:after="0" w:line="240" w:lineRule="auto"/>
        <w:ind w:firstLine="709"/>
        <w:jc w:val="center"/>
        <w:rPr>
          <w:rFonts w:ascii="Times New Roman" w:hAnsi="Times New Roman" w:cs="Times New Roman"/>
          <w:b/>
          <w:bCs/>
          <w:sz w:val="28"/>
          <w:szCs w:val="28"/>
          <w:lang w:eastAsia="ru-RU"/>
        </w:rPr>
      </w:pPr>
    </w:p>
    <w:p w14:paraId="77D3D42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18.1.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47EB5D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18.2. Выездное обследование проводится без информирования контролируемого лица.</w:t>
      </w:r>
    </w:p>
    <w:p w14:paraId="5C137CB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18.3. В ходе выездного обследования могут совершаться следующие контрольные (надзорные) действия:</w:t>
      </w:r>
    </w:p>
    <w:p w14:paraId="72A4FA8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 осмотр;</w:t>
      </w:r>
    </w:p>
    <w:p w14:paraId="3E2C232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 инструментальное обследование.</w:t>
      </w:r>
    </w:p>
    <w:p w14:paraId="3E4C55D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1871E49" w14:textId="77777777" w:rsidR="00F10896" w:rsidRPr="00243F13" w:rsidRDefault="00F10896" w:rsidP="00683CE2">
      <w:pPr>
        <w:spacing w:after="0" w:line="240" w:lineRule="auto"/>
        <w:ind w:firstLine="709"/>
        <w:jc w:val="both"/>
        <w:rPr>
          <w:rFonts w:ascii="Times New Roman" w:hAnsi="Times New Roman" w:cs="Times New Roman"/>
          <w:b/>
          <w:bCs/>
          <w:sz w:val="28"/>
          <w:szCs w:val="28"/>
          <w:lang w:eastAsia="ru-RU"/>
        </w:rPr>
      </w:pPr>
      <w:r w:rsidRPr="00243F13">
        <w:rPr>
          <w:rFonts w:ascii="Times New Roman" w:hAnsi="Times New Roman" w:cs="Times New Roman"/>
          <w:b/>
          <w:bCs/>
          <w:sz w:val="28"/>
          <w:szCs w:val="28"/>
          <w:lang w:eastAsia="ru-RU"/>
        </w:rPr>
        <w:t>19. Результаты контрольных (надзорных) мероприятий</w:t>
      </w:r>
    </w:p>
    <w:p w14:paraId="07A19AE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5DC1701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19.1.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14:paraId="60F5A46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19.2. Документы, иные материалы, являющиеся доказательствами нарушения обязательных требований, должны быть приобщены к акту.</w:t>
      </w:r>
    </w:p>
    <w:p w14:paraId="4AAFF36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Заполненные при проведении контрольного (надзорного) мероприятия проверочные листы должны быть приобщены к акту.</w:t>
      </w:r>
    </w:p>
    <w:p w14:paraId="5B19B24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19.3.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w:t>
      </w:r>
    </w:p>
    <w:p w14:paraId="03D90AF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19.4. Акт контрольного (надзорного) мероприятия, проведение которого было согласовано органами прокуратуры, направляется в органы прокуратуры</w:t>
      </w:r>
    </w:p>
    <w:p w14:paraId="3885550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посредством ЕРКНМ непосредственно после его оформления.</w:t>
      </w:r>
    </w:p>
    <w:p w14:paraId="6E1CD8F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3BB941A" w14:textId="77777777" w:rsidR="00F10896" w:rsidRPr="0052321F" w:rsidRDefault="00F10896" w:rsidP="0052321F">
      <w:pPr>
        <w:spacing w:after="0" w:line="240" w:lineRule="auto"/>
        <w:ind w:firstLine="709"/>
        <w:jc w:val="center"/>
        <w:rPr>
          <w:rFonts w:ascii="Times New Roman" w:hAnsi="Times New Roman" w:cs="Times New Roman"/>
          <w:b/>
          <w:bCs/>
          <w:sz w:val="28"/>
          <w:szCs w:val="28"/>
          <w:lang w:eastAsia="ru-RU"/>
        </w:rPr>
      </w:pPr>
      <w:r w:rsidRPr="0052321F">
        <w:rPr>
          <w:rFonts w:ascii="Times New Roman" w:hAnsi="Times New Roman" w:cs="Times New Roman"/>
          <w:b/>
          <w:bCs/>
          <w:sz w:val="28"/>
          <w:szCs w:val="28"/>
          <w:lang w:eastAsia="ru-RU"/>
        </w:rPr>
        <w:t>20. Досудебное обжалование</w:t>
      </w:r>
    </w:p>
    <w:p w14:paraId="2E2DA1B5" w14:textId="58199233" w:rsidR="00F10896" w:rsidRPr="0052321F" w:rsidRDefault="00F10896" w:rsidP="0052321F">
      <w:pPr>
        <w:spacing w:after="0" w:line="240" w:lineRule="auto"/>
        <w:ind w:firstLine="709"/>
        <w:jc w:val="center"/>
        <w:rPr>
          <w:rFonts w:ascii="Times New Roman" w:hAnsi="Times New Roman" w:cs="Times New Roman"/>
          <w:b/>
          <w:bCs/>
          <w:sz w:val="28"/>
          <w:szCs w:val="28"/>
          <w:lang w:eastAsia="ru-RU"/>
        </w:rPr>
      </w:pPr>
    </w:p>
    <w:p w14:paraId="0489714F" w14:textId="77777777" w:rsidR="00243F13" w:rsidRPr="00243F13" w:rsidRDefault="00F10896" w:rsidP="00243F13">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20.1.</w:t>
      </w:r>
      <w:r w:rsidR="0052321F">
        <w:rPr>
          <w:rFonts w:ascii="Times New Roman" w:hAnsi="Times New Roman" w:cs="Times New Roman"/>
          <w:sz w:val="28"/>
          <w:szCs w:val="28"/>
          <w:lang w:eastAsia="ru-RU"/>
        </w:rPr>
        <w:t xml:space="preserve"> </w:t>
      </w:r>
      <w:r w:rsidR="00243F13" w:rsidRPr="00243F13">
        <w:rPr>
          <w:rFonts w:ascii="Times New Roman" w:hAnsi="Times New Roman" w:cs="Times New Roman"/>
          <w:sz w:val="28"/>
          <w:szCs w:val="28"/>
          <w:lang w:eastAsia="ru-RU"/>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об отказе в проведении любых профилактических визитов по заявлениям контролируемых лиц:</w:t>
      </w:r>
    </w:p>
    <w:p w14:paraId="27CC8B30"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1) решений о проведении контрольных мероприятий и обязательных профилактических визитов;</w:t>
      </w:r>
    </w:p>
    <w:p w14:paraId="6D047FB6"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актов контрольных мероприятий и обязательных профилактических визитов, предписаний об устранении выявленных нарушений;</w:t>
      </w:r>
    </w:p>
    <w:p w14:paraId="60A449B3"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3) действий (бездействия) должностных лиц Контрольного органа в рамках контрольных мероприятий и обязательных профилактических визитов;</w:t>
      </w:r>
    </w:p>
    <w:p w14:paraId="19AC371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4) решений об отнесении объектов контроля к соответствующей категории риска;</w:t>
      </w:r>
    </w:p>
    <w:p w14:paraId="7ECB1A44"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5) решений об отказе в проведении обязательных профилактических визитов по заявлениям контролируемых лиц;</w:t>
      </w:r>
    </w:p>
    <w:p w14:paraId="50BB8E86"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№248-ФЗ, в отношении контролируемых лиц или объектов контроля.</w:t>
      </w:r>
    </w:p>
    <w:p w14:paraId="46579334"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 xml:space="preserve">20.2.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w:t>
      </w:r>
      <w:r w:rsidRPr="00243F13">
        <w:rPr>
          <w:rFonts w:ascii="Times New Roman" w:hAnsi="Times New Roman" w:cs="Times New Roman"/>
          <w:sz w:val="28"/>
          <w:szCs w:val="28"/>
          <w:lang w:eastAsia="ru-RU"/>
        </w:rPr>
        <w:lastRenderedPageBreak/>
        <w:t>муниципальных услуг, за исключением случая, предусмотренного частью 1.1 статьи 40 Закона №248-ФЗ.</w:t>
      </w:r>
    </w:p>
    <w:p w14:paraId="28B71AA4"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1385DCD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117721F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Материалы, прикладываемые к жалобе, в том числе фото- и видеоматериалы, представляются контролируемым лицом в электронном виде.</w:t>
      </w:r>
    </w:p>
    <w:p w14:paraId="225DE69B"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20.3. Жалоба на решение Контрольного органа, действия (бездействие) его должностных лиц рассматривается руководителем Контрольного органа.</w:t>
      </w:r>
    </w:p>
    <w:p w14:paraId="076489C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частью 3 статьи 40 Закона №248-ФЗ.</w:t>
      </w:r>
    </w:p>
    <w:p w14:paraId="3707278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28837C3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5742447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24488EC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0E9B0998"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20.7. Жалоба может содержать ходатайство о приостановлении исполнения обжалуемого решения Контрольного органа.</w:t>
      </w:r>
    </w:p>
    <w:p w14:paraId="6CCBCBC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6154AC83"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1) о приостановлении исполнения обжалуемого решения Контрольного органа;</w:t>
      </w:r>
    </w:p>
    <w:p w14:paraId="086B121B"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об отказе в приостановлении исполнения обжалуемого решения Контрольного органа.</w:t>
      </w:r>
    </w:p>
    <w:p w14:paraId="0EA25A99"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Информация о принятом решении направляется контролируемому лицу, подавшему жалобу, в течение одного рабочего дня с момента принятия решения.</w:t>
      </w:r>
    </w:p>
    <w:p w14:paraId="057A495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20.9. Жалоба должна содержать:</w:t>
      </w:r>
    </w:p>
    <w:p w14:paraId="3F5B88E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lastRenderedPageBreak/>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35A110DE"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7F10D888"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444FC8F9"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3DDE42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5) требования контролируемого лица, подавшего жалобу;</w:t>
      </w:r>
    </w:p>
    <w:p w14:paraId="3285A08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20.1. настоящего Положения.</w:t>
      </w:r>
    </w:p>
    <w:p w14:paraId="4B6B3886"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6B644757"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111CC9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2E1A92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20.12. Контрольный орган принимает решение об отказе в рассмотрении жалобы в течение пяти рабочих дней со дня получения жалобы, если:</w:t>
      </w:r>
    </w:p>
    <w:p w14:paraId="4623D64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1) жалоба подана после истечения сроков подачи жалобы, установленных пунктом 20.4. настоящего Положения, и не содержит ходатайства о восстановлении пропущенного срока на подачу жалобы;</w:t>
      </w:r>
    </w:p>
    <w:p w14:paraId="67E11ABB"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в удовлетворении ходатайства о восстановлении пропущенного срока на подачу жалобы отказано;</w:t>
      </w:r>
    </w:p>
    <w:p w14:paraId="41CB567E"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3) до принятия решения по жалобе от контролируемого лица, ее подавшего, поступило заявление об отзыве жалобы;</w:t>
      </w:r>
    </w:p>
    <w:p w14:paraId="30C20275"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4) имеется решение суда по вопросам, поставленным в жалобе;</w:t>
      </w:r>
    </w:p>
    <w:p w14:paraId="1DE4FE73"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5) ранее в Контрольный орган была подана другая жалоба от того же контролируемого лица по тем же основаниям;</w:t>
      </w:r>
    </w:p>
    <w:p w14:paraId="7502413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lastRenderedPageBreak/>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728DBB97"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4262889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8) жалоба подана в ненадлежащий орган;</w:t>
      </w:r>
    </w:p>
    <w:p w14:paraId="591DEE2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9) законодательством Российской Федерации предусмотрен только судебный порядок обжалования решений Контрольного органа.</w:t>
      </w:r>
    </w:p>
    <w:p w14:paraId="6C453E74"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20.13. Отказ в рассмотрении жалобы по основаниям, указанным в подпунктах 3-8 пункта 20.12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14:paraId="3779D98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589A235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2C49EB7D"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2ADBE710"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513C23A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20.16. Указанный срок может быть продлен на двадцать рабочих дней, в следующих исключительных случаях:</w:t>
      </w:r>
    </w:p>
    <w:p w14:paraId="0B31C65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1) проведение в отношении должностного лица действия (бездействия), которого обжалуются служебной проверки по фактам, указанным в жалобе;</w:t>
      </w:r>
    </w:p>
    <w:p w14:paraId="0F93DD2B"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отсутствие должностного лица действия (бездействия), которого обжалуются, по уважительной причине (болезнь, отпуск, командировка).</w:t>
      </w:r>
    </w:p>
    <w:p w14:paraId="3698660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14:paraId="0F8E14B9"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w:t>
      </w:r>
      <w:r w:rsidRPr="00243F13">
        <w:rPr>
          <w:rFonts w:ascii="Times New Roman" w:hAnsi="Times New Roman" w:cs="Times New Roman"/>
          <w:sz w:val="28"/>
          <w:szCs w:val="28"/>
          <w:lang w:eastAsia="ru-RU"/>
        </w:rPr>
        <w:lastRenderedPageBreak/>
        <w:t>уполномоченным органом, но не более чем на пять рабочих дней с момента направления запроса.</w:t>
      </w:r>
    </w:p>
    <w:p w14:paraId="58BDC74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0394143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62D76441"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7C2E0440"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0C66080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20.20. По итогам рассмотрения жалобы руководитель (заместитель руководителя) Контрольного органа принимает одно из следующих решений:</w:t>
      </w:r>
    </w:p>
    <w:p w14:paraId="414DF8D6"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1) оставляет жалобу без удовлетворения;</w:t>
      </w:r>
    </w:p>
    <w:p w14:paraId="675007DA"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 отменяет решение Контрольного органа полностью или частично;</w:t>
      </w:r>
    </w:p>
    <w:p w14:paraId="044A156F"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3) отменяет решение Контрольного органа полностью и принимает новое решение;</w:t>
      </w:r>
    </w:p>
    <w:p w14:paraId="2924F1A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09569112" w14:textId="77777777" w:rsidR="00243F13" w:rsidRPr="00243F13" w:rsidRDefault="00243F13" w:rsidP="00243F13">
      <w:pPr>
        <w:spacing w:after="0" w:line="240" w:lineRule="auto"/>
        <w:ind w:firstLine="709"/>
        <w:jc w:val="both"/>
        <w:rPr>
          <w:rFonts w:ascii="Times New Roman" w:hAnsi="Times New Roman" w:cs="Times New Roman"/>
          <w:sz w:val="28"/>
          <w:szCs w:val="28"/>
          <w:lang w:eastAsia="ru-RU"/>
        </w:rPr>
      </w:pPr>
      <w:r w:rsidRPr="00243F13">
        <w:rPr>
          <w:rFonts w:ascii="Times New Roman" w:hAnsi="Times New Roman" w:cs="Times New Roman"/>
          <w:sz w:val="28"/>
          <w:szCs w:val="28"/>
          <w:lang w:eastAsia="ru-RU"/>
        </w:rPr>
        <w:t>20.21.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75A075CC" w14:textId="59082260" w:rsidR="00F10896" w:rsidRPr="00683CE2" w:rsidRDefault="00F10896" w:rsidP="00243F13">
      <w:pPr>
        <w:spacing w:after="0" w:line="240" w:lineRule="auto"/>
        <w:ind w:firstLine="709"/>
        <w:jc w:val="both"/>
        <w:rPr>
          <w:rFonts w:ascii="Times New Roman" w:hAnsi="Times New Roman" w:cs="Times New Roman"/>
          <w:sz w:val="28"/>
          <w:szCs w:val="28"/>
          <w:lang w:eastAsia="ru-RU"/>
        </w:rPr>
      </w:pPr>
    </w:p>
    <w:p w14:paraId="27D4065A" w14:textId="77777777" w:rsidR="00F10896" w:rsidRPr="00243F13" w:rsidRDefault="00F10896" w:rsidP="00243F13">
      <w:pPr>
        <w:spacing w:after="0" w:line="240" w:lineRule="auto"/>
        <w:ind w:firstLine="709"/>
        <w:jc w:val="center"/>
        <w:rPr>
          <w:rFonts w:ascii="Times New Roman" w:hAnsi="Times New Roman" w:cs="Times New Roman"/>
          <w:b/>
          <w:bCs/>
          <w:sz w:val="28"/>
          <w:szCs w:val="28"/>
          <w:lang w:eastAsia="ru-RU"/>
        </w:rPr>
      </w:pPr>
      <w:r w:rsidRPr="00243F13">
        <w:rPr>
          <w:rFonts w:ascii="Times New Roman" w:hAnsi="Times New Roman" w:cs="Times New Roman"/>
          <w:b/>
          <w:bCs/>
          <w:sz w:val="28"/>
          <w:szCs w:val="28"/>
          <w:lang w:eastAsia="ru-RU"/>
        </w:rPr>
        <w:t>21. Ключевые показатели муниципального контроля в сфере благоустройства и их целевые значения</w:t>
      </w:r>
    </w:p>
    <w:p w14:paraId="0C046C4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20B9F75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21.1.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 248-ФЗ.</w:t>
      </w:r>
    </w:p>
    <w:p w14:paraId="16245895" w14:textId="0BDBD788" w:rsidR="00F10896" w:rsidRPr="00683CE2" w:rsidRDefault="00F10896" w:rsidP="00243F13">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21.2 </w:t>
      </w:r>
      <w:r w:rsidR="00243F13" w:rsidRPr="00243F13">
        <w:rPr>
          <w:rFonts w:ascii="Times New Roman" w:hAnsi="Times New Roman" w:cs="Times New Roman"/>
          <w:sz w:val="28"/>
          <w:szCs w:val="28"/>
          <w:lang w:eastAsia="ru-RU"/>
        </w:rPr>
        <w:t xml:space="preserve">Ключевые показатели вида контроля и их целевые значения, индикативные показатели установлены приложением </w:t>
      </w:r>
      <w:r w:rsidR="00243F13">
        <w:rPr>
          <w:rFonts w:ascii="Times New Roman" w:hAnsi="Times New Roman" w:cs="Times New Roman"/>
          <w:sz w:val="28"/>
          <w:szCs w:val="28"/>
          <w:lang w:eastAsia="ru-RU"/>
        </w:rPr>
        <w:t>3</w:t>
      </w:r>
      <w:r w:rsidR="00243F13" w:rsidRPr="00243F13">
        <w:rPr>
          <w:rFonts w:ascii="Times New Roman" w:hAnsi="Times New Roman" w:cs="Times New Roman"/>
          <w:sz w:val="28"/>
          <w:szCs w:val="28"/>
          <w:lang w:eastAsia="ru-RU"/>
        </w:rPr>
        <w:t xml:space="preserve"> к настоящему Положению.</w:t>
      </w:r>
      <w:r w:rsidR="00243F13">
        <w:rPr>
          <w:rFonts w:ascii="Times New Roman" w:hAnsi="Times New Roman" w:cs="Times New Roman"/>
          <w:sz w:val="28"/>
          <w:szCs w:val="28"/>
          <w:lang w:eastAsia="ru-RU"/>
        </w:rPr>
        <w:t xml:space="preserve"> </w:t>
      </w:r>
    </w:p>
    <w:p w14:paraId="070684C2"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7A05B024"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0B909627" w14:textId="77777777" w:rsidR="00F10896" w:rsidRPr="00683CE2" w:rsidRDefault="00F10896" w:rsidP="0052321F">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Глава</w:t>
      </w:r>
    </w:p>
    <w:p w14:paraId="44DD1795" w14:textId="26CC19A0" w:rsidR="00F10896" w:rsidRPr="00683CE2" w:rsidRDefault="00683CE2" w:rsidP="0052321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Новосельского </w:t>
      </w:r>
      <w:r w:rsidR="00F10896" w:rsidRPr="00683CE2">
        <w:rPr>
          <w:rFonts w:ascii="Times New Roman" w:hAnsi="Times New Roman" w:cs="Times New Roman"/>
          <w:sz w:val="28"/>
          <w:szCs w:val="28"/>
          <w:lang w:eastAsia="ru-RU"/>
        </w:rPr>
        <w:t>сельского поселения</w:t>
      </w:r>
    </w:p>
    <w:p w14:paraId="70DE788E" w14:textId="455F16D7" w:rsidR="00F10896" w:rsidRPr="00683CE2" w:rsidRDefault="00683CE2" w:rsidP="0052321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Брюховецкого</w:t>
      </w:r>
      <w:r w:rsidR="00F10896" w:rsidRPr="00683CE2">
        <w:rPr>
          <w:rFonts w:ascii="Times New Roman" w:hAnsi="Times New Roman" w:cs="Times New Roman"/>
          <w:sz w:val="28"/>
          <w:szCs w:val="28"/>
          <w:lang w:eastAsia="ru-RU"/>
        </w:rPr>
        <w:t xml:space="preserve"> муниципального района</w:t>
      </w:r>
    </w:p>
    <w:p w14:paraId="21C3E017" w14:textId="2FAF66D9" w:rsidR="00F10896" w:rsidRPr="00683CE2" w:rsidRDefault="00F10896" w:rsidP="0052321F">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Краснодарского края</w:t>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t>В.А. Назаренко</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2321F" w14:paraId="2E12AF9A" w14:textId="77777777" w:rsidTr="0052321F">
        <w:tc>
          <w:tcPr>
            <w:tcW w:w="4814" w:type="dxa"/>
          </w:tcPr>
          <w:p w14:paraId="42FF7FC2" w14:textId="77777777" w:rsidR="0052321F" w:rsidRDefault="0052321F" w:rsidP="0052321F">
            <w:pPr>
              <w:jc w:val="both"/>
              <w:rPr>
                <w:rFonts w:ascii="Times New Roman" w:hAnsi="Times New Roman" w:cs="Times New Roman"/>
                <w:sz w:val="28"/>
                <w:szCs w:val="28"/>
                <w:lang w:eastAsia="ru-RU"/>
              </w:rPr>
            </w:pPr>
          </w:p>
        </w:tc>
        <w:tc>
          <w:tcPr>
            <w:tcW w:w="4814" w:type="dxa"/>
          </w:tcPr>
          <w:p w14:paraId="23A51613" w14:textId="09BD9CFE" w:rsidR="0052321F" w:rsidRPr="0052321F" w:rsidRDefault="0052321F" w:rsidP="0052321F">
            <w:pPr>
              <w:rPr>
                <w:rFonts w:ascii="Times New Roman" w:hAnsi="Times New Roman" w:cs="Times New Roman"/>
                <w:sz w:val="28"/>
                <w:szCs w:val="28"/>
                <w:lang w:eastAsia="ru-RU"/>
              </w:rPr>
            </w:pPr>
            <w:r w:rsidRPr="0052321F">
              <w:rPr>
                <w:rFonts w:ascii="Times New Roman" w:hAnsi="Times New Roman" w:cs="Times New Roman"/>
                <w:sz w:val="28"/>
                <w:szCs w:val="28"/>
                <w:lang w:eastAsia="ru-RU"/>
              </w:rPr>
              <w:t>Приложение 1</w:t>
            </w:r>
          </w:p>
          <w:p w14:paraId="5ED50AF8" w14:textId="3DA148AA" w:rsidR="0052321F" w:rsidRDefault="0052321F" w:rsidP="0052321F">
            <w:pPr>
              <w:rPr>
                <w:rFonts w:ascii="Times New Roman" w:hAnsi="Times New Roman" w:cs="Times New Roman"/>
                <w:sz w:val="28"/>
                <w:szCs w:val="28"/>
                <w:lang w:eastAsia="ru-RU"/>
              </w:rPr>
            </w:pPr>
            <w:r w:rsidRPr="0052321F">
              <w:rPr>
                <w:rFonts w:ascii="Times New Roman" w:hAnsi="Times New Roman" w:cs="Times New Roman"/>
                <w:sz w:val="28"/>
                <w:szCs w:val="28"/>
                <w:lang w:eastAsia="ru-RU"/>
              </w:rPr>
              <w:t>к Положению о муниципальном контроле</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на автомобильном транспорте, городском</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наземном электрическом транспорте и в</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дорожном хозяйстве в границах населенн</w:t>
            </w:r>
            <w:r w:rsidR="00DF061C">
              <w:rPr>
                <w:rFonts w:ascii="Times New Roman" w:hAnsi="Times New Roman" w:cs="Times New Roman"/>
                <w:sz w:val="28"/>
                <w:szCs w:val="28"/>
                <w:lang w:eastAsia="ru-RU"/>
              </w:rPr>
              <w:t>ого</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пункт</w:t>
            </w:r>
            <w:r w:rsidR="00DF061C">
              <w:rPr>
                <w:rFonts w:ascii="Times New Roman" w:hAnsi="Times New Roman" w:cs="Times New Roman"/>
                <w:sz w:val="28"/>
                <w:szCs w:val="28"/>
                <w:lang w:eastAsia="ru-RU"/>
              </w:rPr>
              <w:t>а</w:t>
            </w:r>
            <w:r w:rsidRPr="0052321F">
              <w:rPr>
                <w:rFonts w:ascii="Times New Roman" w:hAnsi="Times New Roman" w:cs="Times New Roman"/>
                <w:sz w:val="28"/>
                <w:szCs w:val="28"/>
                <w:lang w:eastAsia="ru-RU"/>
              </w:rPr>
              <w:t xml:space="preserve"> Новосельского сельского поселения</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Брюховецкого муниципального района</w:t>
            </w:r>
            <w:r>
              <w:rPr>
                <w:rFonts w:ascii="Times New Roman" w:hAnsi="Times New Roman" w:cs="Times New Roman"/>
                <w:sz w:val="28"/>
                <w:szCs w:val="28"/>
                <w:lang w:eastAsia="ru-RU"/>
              </w:rPr>
              <w:t xml:space="preserve"> </w:t>
            </w:r>
            <w:r w:rsidRPr="0052321F">
              <w:rPr>
                <w:rFonts w:ascii="Times New Roman" w:hAnsi="Times New Roman" w:cs="Times New Roman"/>
                <w:sz w:val="28"/>
                <w:szCs w:val="28"/>
                <w:lang w:eastAsia="ru-RU"/>
              </w:rPr>
              <w:t>Краснодарского края</w:t>
            </w:r>
          </w:p>
        </w:tc>
      </w:tr>
    </w:tbl>
    <w:p w14:paraId="790D8BC0" w14:textId="77777777" w:rsidR="0052321F" w:rsidRPr="00683CE2" w:rsidRDefault="0052321F" w:rsidP="0052321F">
      <w:pPr>
        <w:spacing w:after="0" w:line="240" w:lineRule="auto"/>
        <w:jc w:val="both"/>
        <w:rPr>
          <w:rFonts w:ascii="Times New Roman" w:hAnsi="Times New Roman" w:cs="Times New Roman"/>
          <w:sz w:val="28"/>
          <w:szCs w:val="28"/>
          <w:lang w:eastAsia="ru-RU"/>
        </w:rPr>
      </w:pPr>
    </w:p>
    <w:p w14:paraId="29C0A810" w14:textId="5F562A64" w:rsidR="00F10896" w:rsidRPr="00683CE2" w:rsidRDefault="0052321F" w:rsidP="00683CE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5EFC2F60" w14:textId="77777777" w:rsidR="00F10896" w:rsidRPr="0052321F" w:rsidRDefault="00F10896" w:rsidP="0052321F">
      <w:pPr>
        <w:spacing w:after="0" w:line="240" w:lineRule="auto"/>
        <w:jc w:val="center"/>
        <w:rPr>
          <w:rFonts w:ascii="Times New Roman" w:hAnsi="Times New Roman" w:cs="Times New Roman"/>
          <w:b/>
          <w:bCs/>
          <w:sz w:val="28"/>
          <w:szCs w:val="28"/>
          <w:lang w:eastAsia="ru-RU"/>
        </w:rPr>
      </w:pPr>
      <w:r w:rsidRPr="0052321F">
        <w:rPr>
          <w:rFonts w:ascii="Times New Roman" w:hAnsi="Times New Roman" w:cs="Times New Roman"/>
          <w:b/>
          <w:bCs/>
          <w:sz w:val="28"/>
          <w:szCs w:val="28"/>
          <w:lang w:eastAsia="ru-RU"/>
        </w:rPr>
        <w:t>КРИТЕРИИ</w:t>
      </w:r>
    </w:p>
    <w:p w14:paraId="39EE6B7C" w14:textId="017A8DE8" w:rsidR="00F10896" w:rsidRPr="0052321F" w:rsidRDefault="00F10896" w:rsidP="0052321F">
      <w:pPr>
        <w:spacing w:after="0" w:line="240" w:lineRule="auto"/>
        <w:jc w:val="center"/>
        <w:rPr>
          <w:rFonts w:ascii="Times New Roman" w:hAnsi="Times New Roman" w:cs="Times New Roman"/>
          <w:b/>
          <w:bCs/>
          <w:sz w:val="28"/>
          <w:szCs w:val="28"/>
          <w:lang w:eastAsia="ru-RU"/>
        </w:rPr>
      </w:pPr>
      <w:r w:rsidRPr="0052321F">
        <w:rPr>
          <w:rFonts w:ascii="Times New Roman" w:hAnsi="Times New Roman" w:cs="Times New Roman"/>
          <w:b/>
          <w:bCs/>
          <w:sz w:val="28"/>
          <w:szCs w:val="28"/>
          <w:lang w:eastAsia="ru-RU"/>
        </w:rPr>
        <w:t>отнесения объектов контроля к определенной категории риска</w:t>
      </w:r>
      <w:r w:rsidR="0052321F" w:rsidRPr="0052321F">
        <w:rPr>
          <w:rFonts w:ascii="Times New Roman" w:hAnsi="Times New Roman" w:cs="Times New Roman"/>
          <w:b/>
          <w:bCs/>
          <w:sz w:val="28"/>
          <w:szCs w:val="28"/>
          <w:lang w:eastAsia="ru-RU"/>
        </w:rPr>
        <w:t xml:space="preserve"> </w:t>
      </w:r>
      <w:r w:rsidRPr="0052321F">
        <w:rPr>
          <w:rFonts w:ascii="Times New Roman" w:hAnsi="Times New Roman" w:cs="Times New Roman"/>
          <w:b/>
          <w:bCs/>
          <w:sz w:val="28"/>
          <w:szCs w:val="28"/>
          <w:lang w:eastAsia="ru-RU"/>
        </w:rPr>
        <w:t xml:space="preserve">при осуществлении администрацией </w:t>
      </w:r>
      <w:r w:rsidR="00683CE2" w:rsidRPr="0052321F">
        <w:rPr>
          <w:rFonts w:ascii="Times New Roman" w:hAnsi="Times New Roman" w:cs="Times New Roman"/>
          <w:b/>
          <w:bCs/>
          <w:sz w:val="28"/>
          <w:szCs w:val="28"/>
          <w:lang w:eastAsia="ru-RU"/>
        </w:rPr>
        <w:t xml:space="preserve">Новосельского </w:t>
      </w:r>
      <w:r w:rsidRPr="0052321F">
        <w:rPr>
          <w:rFonts w:ascii="Times New Roman" w:hAnsi="Times New Roman" w:cs="Times New Roman"/>
          <w:b/>
          <w:bCs/>
          <w:sz w:val="28"/>
          <w:szCs w:val="28"/>
          <w:lang w:eastAsia="ru-RU"/>
        </w:rPr>
        <w:t xml:space="preserve">сельского поселения </w:t>
      </w:r>
      <w:r w:rsidR="00683CE2" w:rsidRPr="0052321F">
        <w:rPr>
          <w:rFonts w:ascii="Times New Roman" w:hAnsi="Times New Roman" w:cs="Times New Roman"/>
          <w:b/>
          <w:bCs/>
          <w:sz w:val="28"/>
          <w:szCs w:val="28"/>
          <w:lang w:eastAsia="ru-RU"/>
        </w:rPr>
        <w:t>Брюховецкого</w:t>
      </w:r>
      <w:r w:rsidRPr="0052321F">
        <w:rPr>
          <w:rFonts w:ascii="Times New Roman" w:hAnsi="Times New Roman" w:cs="Times New Roman"/>
          <w:b/>
          <w:bCs/>
          <w:sz w:val="28"/>
          <w:szCs w:val="28"/>
          <w:lang w:eastAsia="ru-RU"/>
        </w:rPr>
        <w:t xml:space="preserve"> муниципального района</w:t>
      </w:r>
      <w:r w:rsidR="0052321F" w:rsidRPr="0052321F">
        <w:rPr>
          <w:rFonts w:ascii="Times New Roman" w:hAnsi="Times New Roman" w:cs="Times New Roman"/>
          <w:b/>
          <w:bCs/>
          <w:sz w:val="28"/>
          <w:szCs w:val="28"/>
          <w:lang w:eastAsia="ru-RU"/>
        </w:rPr>
        <w:t xml:space="preserve"> </w:t>
      </w:r>
      <w:r w:rsidRPr="0052321F">
        <w:rPr>
          <w:rFonts w:ascii="Times New Roman" w:hAnsi="Times New Roman" w:cs="Times New Roman"/>
          <w:b/>
          <w:bCs/>
          <w:sz w:val="28"/>
          <w:szCs w:val="28"/>
          <w:lang w:eastAsia="ru-RU"/>
        </w:rPr>
        <w:t>Краснодарского края муниципального контроля на автомобильном транспорте, городском наземном электрическом транспорте и в дорожном хозяйстве в границах населенн</w:t>
      </w:r>
      <w:r w:rsidR="00DF061C">
        <w:rPr>
          <w:rFonts w:ascii="Times New Roman" w:hAnsi="Times New Roman" w:cs="Times New Roman"/>
          <w:b/>
          <w:bCs/>
          <w:sz w:val="28"/>
          <w:szCs w:val="28"/>
          <w:lang w:eastAsia="ru-RU"/>
        </w:rPr>
        <w:t>ого</w:t>
      </w:r>
      <w:r w:rsidRPr="0052321F">
        <w:rPr>
          <w:rFonts w:ascii="Times New Roman" w:hAnsi="Times New Roman" w:cs="Times New Roman"/>
          <w:b/>
          <w:bCs/>
          <w:sz w:val="28"/>
          <w:szCs w:val="28"/>
          <w:lang w:eastAsia="ru-RU"/>
        </w:rPr>
        <w:t xml:space="preserve"> пунктов</w:t>
      </w:r>
      <w:r w:rsidR="0052321F" w:rsidRPr="0052321F">
        <w:rPr>
          <w:rFonts w:ascii="Times New Roman" w:hAnsi="Times New Roman" w:cs="Times New Roman"/>
          <w:b/>
          <w:bCs/>
          <w:sz w:val="28"/>
          <w:szCs w:val="28"/>
          <w:lang w:eastAsia="ru-RU"/>
        </w:rPr>
        <w:t xml:space="preserve"> </w:t>
      </w:r>
      <w:r w:rsidR="00683CE2" w:rsidRPr="0052321F">
        <w:rPr>
          <w:rFonts w:ascii="Times New Roman" w:hAnsi="Times New Roman" w:cs="Times New Roman"/>
          <w:b/>
          <w:bCs/>
          <w:sz w:val="28"/>
          <w:szCs w:val="28"/>
          <w:lang w:eastAsia="ru-RU"/>
        </w:rPr>
        <w:t xml:space="preserve">Новосельского </w:t>
      </w:r>
      <w:r w:rsidRPr="0052321F">
        <w:rPr>
          <w:rFonts w:ascii="Times New Roman" w:hAnsi="Times New Roman" w:cs="Times New Roman"/>
          <w:b/>
          <w:bCs/>
          <w:sz w:val="28"/>
          <w:szCs w:val="28"/>
          <w:lang w:eastAsia="ru-RU"/>
        </w:rPr>
        <w:t>сельского поселения </w:t>
      </w:r>
      <w:r w:rsidR="00683CE2" w:rsidRPr="0052321F">
        <w:rPr>
          <w:rFonts w:ascii="Times New Roman" w:hAnsi="Times New Roman" w:cs="Times New Roman"/>
          <w:b/>
          <w:bCs/>
          <w:sz w:val="28"/>
          <w:szCs w:val="28"/>
          <w:lang w:eastAsia="ru-RU"/>
        </w:rPr>
        <w:t>Брюховецкого</w:t>
      </w:r>
      <w:r w:rsidRPr="0052321F">
        <w:rPr>
          <w:rFonts w:ascii="Times New Roman" w:hAnsi="Times New Roman" w:cs="Times New Roman"/>
          <w:b/>
          <w:bCs/>
          <w:sz w:val="28"/>
          <w:szCs w:val="28"/>
          <w:lang w:eastAsia="ru-RU"/>
        </w:rPr>
        <w:t xml:space="preserve"> муниципального района Краснодарского края</w:t>
      </w:r>
    </w:p>
    <w:p w14:paraId="0A9E410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74306561" w14:textId="2A3D479A"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 С учетом тяжести потенциальных негативных последствий возможного несоблюдения юридическими лицами и гражданами, в том числе индивидуальными предпринимателями (далее - контролируемые лица), требований, установленных международными договорами Российской Федерации, техническими регламентами Таможенного союза, федеральными законами и принимаемыми в соответствии с ними иными нормативными правовыми актами Российской Федерации в области транспорта (далее - обязательные требования), объекты контроля относятся к группам тяжести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А</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Б</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7FAE25E8" w14:textId="1A6295BA"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2. К группе тяжести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А</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относится соблюдение изготовителем, исполнителем (лицом, выполняющим функции иностранного изготовителя), продавцом требований, установленных пунктами 12 - 24.19 технического регламента Таможенного союза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Безопасность автомобильных дорог</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(ТР ТС 014/2011), или обязательных требований, подлежащих применению до вступления в силу технических регламентов в соответствии с Федеральным законом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О техническом регулировании</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в части сохранности автомобильных дорог.</w:t>
      </w:r>
    </w:p>
    <w:p w14:paraId="56F1363B" w14:textId="380E255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3. К группе тяжести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Б</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относятся следующие виды деятельности:</w:t>
      </w:r>
    </w:p>
    <w:p w14:paraId="7EBA667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 деятельность по осуществлению работ по капитальному ремонту, ремонту и содержанию автомобильных дорог общего пользования;</w:t>
      </w:r>
    </w:p>
    <w:p w14:paraId="4FFB1A0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 деятельность по использованию полос отвода автомобильных дорог общего пользования.</w:t>
      </w:r>
    </w:p>
    <w:p w14:paraId="6F21B2F0"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4. При наличии критериев, позволяющих отнести деятельность контролируемого лица к различным группам тяжести, подлежит применению </w:t>
      </w:r>
      <w:r w:rsidRPr="00683CE2">
        <w:rPr>
          <w:rFonts w:ascii="Times New Roman" w:hAnsi="Times New Roman" w:cs="Times New Roman"/>
          <w:sz w:val="28"/>
          <w:szCs w:val="28"/>
          <w:lang w:eastAsia="ru-RU"/>
        </w:rPr>
        <w:lastRenderedPageBreak/>
        <w:t>критерий, позволяющий отнести деятельность контролируемого лица к более высокой категории риска.</w:t>
      </w:r>
    </w:p>
    <w:p w14:paraId="7ADA96D2" w14:textId="1A4EF01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5. С учетом оценки вероятности несоблюдения контролируемыми лицами обязательных требований объекты контроля разделяются на группы вероятности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1</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2</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3</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4</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w:t>
      </w:r>
    </w:p>
    <w:p w14:paraId="2ED8FD63" w14:textId="594300C2"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6. К группе вероятности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1</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относятся объекты контроля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наказания контролируемому лицу (или решения (постановления)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 которые повлекли наступление аварийного события, следствием которого стало причинение вреда жизни и (или) здоровью людей.</w:t>
      </w:r>
    </w:p>
    <w:p w14:paraId="557D859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Для целей применения настоящего приложения под аварийным событием понимаются дорожно-транспортные происшествия, следствием которых стали причинение вреда жизни и (или) здоровью людей и (или) материальный ущерб.</w:t>
      </w:r>
    </w:p>
    <w:p w14:paraId="4B7C099D" w14:textId="7DFC9269"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7. К группе вероятности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2</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относятся объекты контроля при наличии вступившего в законную силу в течение 2 календарных лет, предшествующих дате принятия решения об отнесении деятельности контролируемого лица к категории риска, обвинительного приговора суда с назначением контролируемому лицу наказания (или решения (постановления) о назначении контролируемому лицу административного наказания) за совершение при выполнении им трудовых функций преступления или административного правонарушения, которые повлекли наступление аварийного события, не повлекшего причинение вреда жизни и (или) здоровью людей.</w:t>
      </w:r>
    </w:p>
    <w:p w14:paraId="7089B89B" w14:textId="25B8CB16"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8. К группе вероятности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3</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объекты контроля, в отношении которых вступили в законную силу в течение 3 календарных лет, предшествующих дате принятия решения об отнесении деятельности контролируемого лица к категории риска, 15 и более решений (постановлений) о назначении административного наказания за правонарушения, предусмотренные статьями 11.21, 11.22, 12.21.3, 12.21.4, частями 3, 6 статьи 12.31.1, 14.43, частью 1 статьи 19.5 и статьей 19.7, Кодекса Российской Федерации об административных правонарушениях (за исключением административного наказания в виде предупреждения).</w:t>
      </w:r>
    </w:p>
    <w:p w14:paraId="6E7BF3B6" w14:textId="64CAAFCF"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9. К группе вероятности </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4</w:t>
      </w:r>
      <w:r w:rsidR="0052321F">
        <w:rPr>
          <w:rFonts w:ascii="Times New Roman" w:hAnsi="Times New Roman" w:cs="Times New Roman"/>
          <w:sz w:val="28"/>
          <w:szCs w:val="28"/>
          <w:lang w:eastAsia="ru-RU"/>
        </w:rPr>
        <w:t>»</w:t>
      </w:r>
      <w:r w:rsidRPr="00683CE2">
        <w:rPr>
          <w:rFonts w:ascii="Times New Roman" w:hAnsi="Times New Roman" w:cs="Times New Roman"/>
          <w:sz w:val="28"/>
          <w:szCs w:val="28"/>
          <w:lang w:eastAsia="ru-RU"/>
        </w:rPr>
        <w:t xml:space="preserve"> относятся объекты контроля при отсутствии вынесенных в отношении контролируемых лиц приговоров суда и (или) менее 15 решений (постановлений) по статьям, указанным в пункте 8 настоящего приложения.</w:t>
      </w:r>
    </w:p>
    <w:p w14:paraId="2441926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10. При наличии критериев, позволяющих отнести объект контроля к различным категориям риска или группам тяжести, подлежат применению критерии, относящие объект контроля к более высоким категориям риска или группам тяжести.</w:t>
      </w:r>
    </w:p>
    <w:p w14:paraId="029ACBB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11. Отнесение деятельности объекта контроля к определенной категории риска основывается на соотнесении группы тяжести и группы вероятности по матрице (таблица).</w:t>
      </w:r>
    </w:p>
    <w:p w14:paraId="07870CB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62FEC5E2" w14:textId="77777777" w:rsidR="00F10896" w:rsidRPr="00683CE2" w:rsidRDefault="00F10896" w:rsidP="0052321F">
      <w:pPr>
        <w:spacing w:after="0" w:line="240" w:lineRule="auto"/>
        <w:ind w:firstLine="709"/>
        <w:jc w:val="right"/>
        <w:rPr>
          <w:rFonts w:ascii="Times New Roman" w:hAnsi="Times New Roman" w:cs="Times New Roman"/>
          <w:sz w:val="28"/>
          <w:szCs w:val="28"/>
          <w:lang w:eastAsia="ru-RU"/>
        </w:rPr>
      </w:pPr>
      <w:r w:rsidRPr="00683CE2">
        <w:rPr>
          <w:rFonts w:ascii="Times New Roman" w:hAnsi="Times New Roman" w:cs="Times New Roman"/>
          <w:sz w:val="28"/>
          <w:szCs w:val="28"/>
          <w:lang w:eastAsia="ru-RU"/>
        </w:rPr>
        <w:t>Таблица</w:t>
      </w:r>
    </w:p>
    <w:p w14:paraId="62FA48EE" w14:textId="77777777" w:rsidR="00F10896" w:rsidRPr="00683CE2" w:rsidRDefault="00F10896" w:rsidP="0052321F">
      <w:pPr>
        <w:spacing w:after="0" w:line="240" w:lineRule="auto"/>
        <w:ind w:firstLine="709"/>
        <w:jc w:val="center"/>
        <w:rPr>
          <w:rFonts w:ascii="Times New Roman" w:hAnsi="Times New Roman" w:cs="Times New Roman"/>
          <w:sz w:val="28"/>
          <w:szCs w:val="28"/>
          <w:lang w:eastAsia="ru-RU"/>
        </w:rPr>
      </w:pPr>
      <w:r w:rsidRPr="00683CE2">
        <w:rPr>
          <w:rFonts w:ascii="Times New Roman" w:hAnsi="Times New Roman" w:cs="Times New Roman"/>
          <w:sz w:val="28"/>
          <w:szCs w:val="28"/>
          <w:lang w:eastAsia="ru-RU"/>
        </w:rPr>
        <w:t>Матрица категорий риска причинения вреда (ущерба)</w:t>
      </w:r>
    </w:p>
    <w:p w14:paraId="36CCBB3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tbl>
      <w:tblPr>
        <w:tblW w:w="9639" w:type="dxa"/>
        <w:tblCellMar>
          <w:left w:w="0" w:type="dxa"/>
          <w:right w:w="0" w:type="dxa"/>
        </w:tblCellMar>
        <w:tblLook w:val="04A0" w:firstRow="1" w:lastRow="0" w:firstColumn="1" w:lastColumn="0" w:noHBand="0" w:noVBand="1"/>
      </w:tblPr>
      <w:tblGrid>
        <w:gridCol w:w="3795"/>
        <w:gridCol w:w="2922"/>
        <w:gridCol w:w="2922"/>
      </w:tblGrid>
      <w:tr w:rsidR="00F10896" w:rsidRPr="00683CE2" w14:paraId="45E75EFE" w14:textId="77777777" w:rsidTr="0052321F">
        <w:tc>
          <w:tcPr>
            <w:tcW w:w="155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6736DDE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Категории риска</w:t>
            </w: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3EEBFE9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Группа тяжести</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7E92197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Группа вероятности</w:t>
            </w:r>
          </w:p>
        </w:tc>
      </w:tr>
      <w:tr w:rsidR="00F10896" w:rsidRPr="00683CE2" w14:paraId="46B85B06" w14:textId="77777777" w:rsidTr="0052321F">
        <w:tc>
          <w:tcPr>
            <w:tcW w:w="1550"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583406D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Средний риск</w:t>
            </w: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5EF68A3E"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33225234"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1, 2</w:t>
            </w:r>
          </w:p>
        </w:tc>
      </w:tr>
      <w:tr w:rsidR="00F10896" w:rsidRPr="00683CE2" w14:paraId="7F16B051" w14:textId="77777777" w:rsidTr="0052321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88CF9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0091C37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730417E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1, 2</w:t>
            </w:r>
          </w:p>
        </w:tc>
      </w:tr>
      <w:tr w:rsidR="00F10896" w:rsidRPr="00683CE2" w14:paraId="0C37C452" w14:textId="77777777" w:rsidTr="0052321F">
        <w:tc>
          <w:tcPr>
            <w:tcW w:w="1550" w:type="dxa"/>
            <w:vMerge w:val="restart"/>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24771B46"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Умеренный риск</w:t>
            </w: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085E0C0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1B00E40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3, 4</w:t>
            </w:r>
          </w:p>
        </w:tc>
      </w:tr>
      <w:tr w:rsidR="00F10896" w:rsidRPr="00683CE2" w14:paraId="13971EED" w14:textId="77777777" w:rsidTr="0052321F">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733BF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29D0DCE2"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4CB695A1"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3</w:t>
            </w:r>
          </w:p>
        </w:tc>
      </w:tr>
      <w:tr w:rsidR="00F10896" w:rsidRPr="00683CE2" w14:paraId="1D58CBFD" w14:textId="77777777" w:rsidTr="0052321F">
        <w:tc>
          <w:tcPr>
            <w:tcW w:w="155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278A30FB"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Низкий риск</w:t>
            </w:r>
          </w:p>
        </w:tc>
        <w:tc>
          <w:tcPr>
            <w:tcW w:w="1130"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7B85E093"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w:t>
            </w:r>
          </w:p>
        </w:tc>
        <w:tc>
          <w:tcPr>
            <w:tcW w:w="1655" w:type="dxa"/>
            <w:tcBorders>
              <w:top w:val="single" w:sz="6" w:space="0" w:color="000000"/>
              <w:left w:val="single" w:sz="6" w:space="0" w:color="000000"/>
              <w:bottom w:val="single" w:sz="6" w:space="0" w:color="000000"/>
              <w:right w:val="single" w:sz="6" w:space="0" w:color="000000"/>
            </w:tcBorders>
            <w:tcMar>
              <w:top w:w="28" w:type="dxa"/>
              <w:left w:w="115" w:type="dxa"/>
              <w:bottom w:w="28" w:type="dxa"/>
              <w:right w:w="115" w:type="dxa"/>
            </w:tcMar>
            <w:hideMark/>
          </w:tcPr>
          <w:p w14:paraId="5A056DF9"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w:t>
            </w:r>
          </w:p>
        </w:tc>
      </w:tr>
    </w:tbl>
    <w:p w14:paraId="72967D47"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1250FADE" w14:textId="77777777" w:rsidR="00F10896"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C0F1AF1" w14:textId="77777777" w:rsidR="0052321F" w:rsidRPr="00683CE2" w:rsidRDefault="0052321F" w:rsidP="00683CE2">
      <w:pPr>
        <w:spacing w:after="0" w:line="240" w:lineRule="auto"/>
        <w:ind w:firstLine="709"/>
        <w:jc w:val="both"/>
        <w:rPr>
          <w:rFonts w:ascii="Times New Roman" w:hAnsi="Times New Roman" w:cs="Times New Roman"/>
          <w:sz w:val="28"/>
          <w:szCs w:val="28"/>
          <w:lang w:eastAsia="ru-RU"/>
        </w:rPr>
      </w:pPr>
    </w:p>
    <w:p w14:paraId="47B4C3AE" w14:textId="77777777" w:rsidR="00F10896" w:rsidRPr="00683CE2" w:rsidRDefault="00F10896" w:rsidP="009D755C">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Глава</w:t>
      </w:r>
    </w:p>
    <w:p w14:paraId="7CC3CA6A" w14:textId="3E582604" w:rsidR="00F10896" w:rsidRPr="00683CE2" w:rsidRDefault="00683CE2" w:rsidP="009D755C">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Новосельского </w:t>
      </w:r>
      <w:r w:rsidR="00F10896" w:rsidRPr="00683CE2">
        <w:rPr>
          <w:rFonts w:ascii="Times New Roman" w:hAnsi="Times New Roman" w:cs="Times New Roman"/>
          <w:sz w:val="28"/>
          <w:szCs w:val="28"/>
          <w:lang w:eastAsia="ru-RU"/>
        </w:rPr>
        <w:t>сельского поселения</w:t>
      </w:r>
    </w:p>
    <w:p w14:paraId="7E394D66" w14:textId="091CC639" w:rsidR="00F10896" w:rsidRPr="00683CE2" w:rsidRDefault="00683CE2" w:rsidP="009D755C">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Брюховецкого</w:t>
      </w:r>
      <w:r w:rsidR="00F10896" w:rsidRPr="00683CE2">
        <w:rPr>
          <w:rFonts w:ascii="Times New Roman" w:hAnsi="Times New Roman" w:cs="Times New Roman"/>
          <w:sz w:val="28"/>
          <w:szCs w:val="28"/>
          <w:lang w:eastAsia="ru-RU"/>
        </w:rPr>
        <w:t xml:space="preserve"> муниципального района</w:t>
      </w:r>
    </w:p>
    <w:p w14:paraId="775B3CDC" w14:textId="2010936F" w:rsidR="00F10896" w:rsidRPr="00683CE2" w:rsidRDefault="00F10896" w:rsidP="009D755C">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Краснодарского края</w:t>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9D755C">
        <w:rPr>
          <w:rFonts w:ascii="Times New Roman" w:hAnsi="Times New Roman" w:cs="Times New Roman"/>
          <w:sz w:val="28"/>
          <w:szCs w:val="28"/>
          <w:lang w:eastAsia="ru-RU"/>
        </w:rPr>
        <w:tab/>
      </w:r>
      <w:r w:rsidR="0052321F">
        <w:rPr>
          <w:rFonts w:ascii="Times New Roman" w:hAnsi="Times New Roman" w:cs="Times New Roman"/>
          <w:sz w:val="28"/>
          <w:szCs w:val="28"/>
          <w:lang w:eastAsia="ru-RU"/>
        </w:rPr>
        <w:t>В.А. Назаренко</w:t>
      </w:r>
    </w:p>
    <w:p w14:paraId="21D96484" w14:textId="5842EF34" w:rsidR="00F10896" w:rsidRPr="00683CE2" w:rsidRDefault="0052321F" w:rsidP="009D755C">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2BF1D20E" w14:textId="77777777" w:rsidR="00F10896" w:rsidRPr="00683CE2" w:rsidRDefault="00F10896" w:rsidP="009D755C">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2EDFB63C" w14:textId="30D82A79" w:rsidR="00F10896" w:rsidRPr="00683CE2" w:rsidRDefault="0052321F" w:rsidP="00683CE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74371BA4" w14:textId="77777777" w:rsidR="0052321F"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EC64E77"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30E6955C"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2FCF0062"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622D3D13"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42A31C06"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1AD652AA"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1F163797"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0F33AD61"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29940FE5"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1CF1981A"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6A4A4A61"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0D1A2359"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034DD722"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0EC9173E"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73006B1F"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7EF6B3F0"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1C38B8CE" w14:textId="77777777" w:rsidR="0052321F" w:rsidRDefault="0052321F" w:rsidP="00683CE2">
      <w:pPr>
        <w:spacing w:after="0" w:line="240" w:lineRule="auto"/>
        <w:ind w:firstLine="709"/>
        <w:jc w:val="both"/>
        <w:rPr>
          <w:rFonts w:ascii="Times New Roman" w:hAnsi="Times New Roman" w:cs="Times New Roman"/>
          <w:sz w:val="28"/>
          <w:szCs w:val="28"/>
          <w:lang w:eastAsia="ru-RU"/>
        </w:rPr>
      </w:pPr>
    </w:p>
    <w:p w14:paraId="45DEC3DC" w14:textId="77777777" w:rsidR="0052321F" w:rsidRPr="00683CE2" w:rsidRDefault="0052321F" w:rsidP="00683CE2">
      <w:pPr>
        <w:spacing w:after="0" w:line="240" w:lineRule="auto"/>
        <w:ind w:firstLine="709"/>
        <w:jc w:val="both"/>
        <w:rPr>
          <w:rFonts w:ascii="Times New Roman" w:hAnsi="Times New Roman" w:cs="Times New Roman"/>
          <w:sz w:val="28"/>
          <w:szCs w:val="28"/>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2321F" w:rsidRPr="0052321F" w14:paraId="71EDEA37" w14:textId="77777777" w:rsidTr="004224F6">
        <w:tc>
          <w:tcPr>
            <w:tcW w:w="4814" w:type="dxa"/>
          </w:tcPr>
          <w:p w14:paraId="012C5B24" w14:textId="77777777" w:rsidR="0052321F" w:rsidRPr="0052321F" w:rsidRDefault="0052321F" w:rsidP="0052321F">
            <w:pPr>
              <w:ind w:firstLine="709"/>
              <w:jc w:val="both"/>
              <w:rPr>
                <w:rFonts w:ascii="Times New Roman" w:hAnsi="Times New Roman" w:cs="Times New Roman"/>
                <w:sz w:val="28"/>
                <w:szCs w:val="28"/>
                <w:lang w:eastAsia="ru-RU"/>
              </w:rPr>
            </w:pPr>
          </w:p>
        </w:tc>
        <w:tc>
          <w:tcPr>
            <w:tcW w:w="4814" w:type="dxa"/>
          </w:tcPr>
          <w:p w14:paraId="1DB13199" w14:textId="6EB82196" w:rsidR="0052321F" w:rsidRPr="0052321F" w:rsidRDefault="0052321F" w:rsidP="0052321F">
            <w:pPr>
              <w:rPr>
                <w:rFonts w:ascii="Times New Roman" w:hAnsi="Times New Roman" w:cs="Times New Roman"/>
                <w:sz w:val="28"/>
                <w:szCs w:val="28"/>
                <w:lang w:eastAsia="ru-RU"/>
              </w:rPr>
            </w:pPr>
            <w:r w:rsidRPr="0052321F">
              <w:rPr>
                <w:rFonts w:ascii="Times New Roman" w:hAnsi="Times New Roman" w:cs="Times New Roman"/>
                <w:sz w:val="28"/>
                <w:szCs w:val="28"/>
                <w:lang w:eastAsia="ru-RU"/>
              </w:rPr>
              <w:t xml:space="preserve">Приложение </w:t>
            </w:r>
            <w:r>
              <w:rPr>
                <w:rFonts w:ascii="Times New Roman" w:hAnsi="Times New Roman" w:cs="Times New Roman"/>
                <w:sz w:val="28"/>
                <w:szCs w:val="28"/>
                <w:lang w:eastAsia="ru-RU"/>
              </w:rPr>
              <w:t>2</w:t>
            </w:r>
          </w:p>
          <w:p w14:paraId="31C872EE" w14:textId="3415DEBD" w:rsidR="0052321F" w:rsidRPr="0052321F" w:rsidRDefault="0052321F" w:rsidP="0052321F">
            <w:pPr>
              <w:rPr>
                <w:rFonts w:ascii="Times New Roman" w:hAnsi="Times New Roman" w:cs="Times New Roman"/>
                <w:sz w:val="28"/>
                <w:szCs w:val="28"/>
                <w:lang w:eastAsia="ru-RU"/>
              </w:rPr>
            </w:pPr>
            <w:r w:rsidRPr="0052321F">
              <w:rPr>
                <w:rFonts w:ascii="Times New Roman" w:hAnsi="Times New Roman" w:cs="Times New Roman"/>
                <w:sz w:val="28"/>
                <w:szCs w:val="28"/>
                <w:lang w:eastAsia="ru-RU"/>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w:t>
            </w:r>
            <w:r w:rsidR="00DF061C">
              <w:rPr>
                <w:rFonts w:ascii="Times New Roman" w:hAnsi="Times New Roman" w:cs="Times New Roman"/>
                <w:sz w:val="28"/>
                <w:szCs w:val="28"/>
                <w:lang w:eastAsia="ru-RU"/>
              </w:rPr>
              <w:t>ого</w:t>
            </w:r>
            <w:r w:rsidRPr="0052321F">
              <w:rPr>
                <w:rFonts w:ascii="Times New Roman" w:hAnsi="Times New Roman" w:cs="Times New Roman"/>
                <w:sz w:val="28"/>
                <w:szCs w:val="28"/>
                <w:lang w:eastAsia="ru-RU"/>
              </w:rPr>
              <w:t xml:space="preserve"> пункт</w:t>
            </w:r>
            <w:r w:rsidR="00DF061C">
              <w:rPr>
                <w:rFonts w:ascii="Times New Roman" w:hAnsi="Times New Roman" w:cs="Times New Roman"/>
                <w:sz w:val="28"/>
                <w:szCs w:val="28"/>
                <w:lang w:eastAsia="ru-RU"/>
              </w:rPr>
              <w:t>а</w:t>
            </w:r>
            <w:r w:rsidRPr="0052321F">
              <w:rPr>
                <w:rFonts w:ascii="Times New Roman" w:hAnsi="Times New Roman" w:cs="Times New Roman"/>
                <w:sz w:val="28"/>
                <w:szCs w:val="28"/>
                <w:lang w:eastAsia="ru-RU"/>
              </w:rPr>
              <w:t xml:space="preserve"> Новосельского сельского поселения Брюховецкого муниципального района Краснодарского края</w:t>
            </w:r>
          </w:p>
        </w:tc>
      </w:tr>
    </w:tbl>
    <w:p w14:paraId="575EE4DA" w14:textId="667366AE" w:rsidR="00F10896" w:rsidRPr="00683CE2" w:rsidRDefault="00F10896" w:rsidP="00683CE2">
      <w:pPr>
        <w:spacing w:after="0" w:line="240" w:lineRule="auto"/>
        <w:ind w:firstLine="709"/>
        <w:jc w:val="both"/>
        <w:rPr>
          <w:rFonts w:ascii="Times New Roman" w:hAnsi="Times New Roman" w:cs="Times New Roman"/>
          <w:sz w:val="28"/>
          <w:szCs w:val="28"/>
          <w:lang w:eastAsia="ru-RU"/>
        </w:rPr>
      </w:pPr>
    </w:p>
    <w:p w14:paraId="6E7E5CDA"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0BD195A" w14:textId="77777777" w:rsidR="00F10896" w:rsidRPr="0052321F" w:rsidRDefault="00F10896" w:rsidP="0052321F">
      <w:pPr>
        <w:spacing w:after="0" w:line="240" w:lineRule="auto"/>
        <w:jc w:val="center"/>
        <w:rPr>
          <w:rFonts w:ascii="Times New Roman" w:hAnsi="Times New Roman" w:cs="Times New Roman"/>
          <w:b/>
          <w:bCs/>
          <w:sz w:val="28"/>
          <w:szCs w:val="28"/>
          <w:lang w:eastAsia="ru-RU"/>
        </w:rPr>
      </w:pPr>
      <w:r w:rsidRPr="0052321F">
        <w:rPr>
          <w:rFonts w:ascii="Times New Roman" w:hAnsi="Times New Roman" w:cs="Times New Roman"/>
          <w:b/>
          <w:bCs/>
          <w:sz w:val="28"/>
          <w:szCs w:val="28"/>
          <w:lang w:eastAsia="ru-RU"/>
        </w:rPr>
        <w:t>ИНДИКАТОРЫ</w:t>
      </w:r>
    </w:p>
    <w:p w14:paraId="71823270" w14:textId="44C37E35" w:rsidR="00F10896" w:rsidRPr="0052321F" w:rsidRDefault="00F10896" w:rsidP="0052321F">
      <w:pPr>
        <w:spacing w:after="0" w:line="240" w:lineRule="auto"/>
        <w:jc w:val="center"/>
        <w:rPr>
          <w:rFonts w:ascii="Times New Roman" w:hAnsi="Times New Roman" w:cs="Times New Roman"/>
          <w:b/>
          <w:bCs/>
          <w:sz w:val="28"/>
          <w:szCs w:val="28"/>
          <w:lang w:eastAsia="ru-RU"/>
        </w:rPr>
      </w:pPr>
      <w:r w:rsidRPr="0052321F">
        <w:rPr>
          <w:rFonts w:ascii="Times New Roman" w:hAnsi="Times New Roman" w:cs="Times New Roman"/>
          <w:b/>
          <w:bCs/>
          <w:sz w:val="28"/>
          <w:szCs w:val="28"/>
          <w:lang w:eastAsia="ru-RU"/>
        </w:rPr>
        <w:t xml:space="preserve">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w:t>
      </w:r>
      <w:r w:rsidR="00683CE2" w:rsidRPr="0052321F">
        <w:rPr>
          <w:rFonts w:ascii="Times New Roman" w:hAnsi="Times New Roman" w:cs="Times New Roman"/>
          <w:b/>
          <w:bCs/>
          <w:sz w:val="28"/>
          <w:szCs w:val="28"/>
          <w:lang w:eastAsia="ru-RU"/>
        </w:rPr>
        <w:t xml:space="preserve">Новосельского </w:t>
      </w:r>
      <w:r w:rsidRPr="0052321F">
        <w:rPr>
          <w:rFonts w:ascii="Times New Roman" w:hAnsi="Times New Roman" w:cs="Times New Roman"/>
          <w:b/>
          <w:bCs/>
          <w:sz w:val="28"/>
          <w:szCs w:val="28"/>
          <w:lang w:eastAsia="ru-RU"/>
        </w:rPr>
        <w:t xml:space="preserve">сельского поселения </w:t>
      </w:r>
      <w:r w:rsidR="00683CE2" w:rsidRPr="0052321F">
        <w:rPr>
          <w:rFonts w:ascii="Times New Roman" w:hAnsi="Times New Roman" w:cs="Times New Roman"/>
          <w:b/>
          <w:bCs/>
          <w:sz w:val="28"/>
          <w:szCs w:val="28"/>
          <w:lang w:eastAsia="ru-RU"/>
        </w:rPr>
        <w:t>Брюховецкого</w:t>
      </w:r>
      <w:r w:rsidRPr="0052321F">
        <w:rPr>
          <w:rFonts w:ascii="Times New Roman" w:hAnsi="Times New Roman" w:cs="Times New Roman"/>
          <w:b/>
          <w:bCs/>
          <w:sz w:val="28"/>
          <w:szCs w:val="28"/>
          <w:lang w:eastAsia="ru-RU"/>
        </w:rPr>
        <w:t xml:space="preserve"> муниципального района Краснодарского края муниципального контроля на автомобильном транспорте, городском наземном электрическом транспорте и в дорожном хозяйстве в границах населенн</w:t>
      </w:r>
      <w:r w:rsidR="00DF061C">
        <w:rPr>
          <w:rFonts w:ascii="Times New Roman" w:hAnsi="Times New Roman" w:cs="Times New Roman"/>
          <w:b/>
          <w:bCs/>
          <w:sz w:val="28"/>
          <w:szCs w:val="28"/>
          <w:lang w:eastAsia="ru-RU"/>
        </w:rPr>
        <w:t>ого</w:t>
      </w:r>
      <w:r w:rsidRPr="0052321F">
        <w:rPr>
          <w:rFonts w:ascii="Times New Roman" w:hAnsi="Times New Roman" w:cs="Times New Roman"/>
          <w:b/>
          <w:bCs/>
          <w:sz w:val="28"/>
          <w:szCs w:val="28"/>
          <w:lang w:eastAsia="ru-RU"/>
        </w:rPr>
        <w:t xml:space="preserve"> пункт</w:t>
      </w:r>
      <w:r w:rsidR="00DF061C">
        <w:rPr>
          <w:rFonts w:ascii="Times New Roman" w:hAnsi="Times New Roman" w:cs="Times New Roman"/>
          <w:b/>
          <w:bCs/>
          <w:sz w:val="28"/>
          <w:szCs w:val="28"/>
          <w:lang w:eastAsia="ru-RU"/>
        </w:rPr>
        <w:t>а</w:t>
      </w:r>
      <w:r w:rsidRPr="0052321F">
        <w:rPr>
          <w:rFonts w:ascii="Times New Roman" w:hAnsi="Times New Roman" w:cs="Times New Roman"/>
          <w:b/>
          <w:bCs/>
          <w:sz w:val="28"/>
          <w:szCs w:val="28"/>
          <w:lang w:eastAsia="ru-RU"/>
        </w:rPr>
        <w:t xml:space="preserve"> поселения</w:t>
      </w:r>
    </w:p>
    <w:p w14:paraId="2AD5DAFE" w14:textId="28ED74B3" w:rsidR="00F10896" w:rsidRDefault="00F10896" w:rsidP="0052321F">
      <w:pPr>
        <w:spacing w:after="0" w:line="240" w:lineRule="auto"/>
        <w:ind w:firstLine="709"/>
        <w:jc w:val="center"/>
        <w:rPr>
          <w:rFonts w:ascii="Times New Roman" w:hAnsi="Times New Roman" w:cs="Times New Roman"/>
          <w:b/>
          <w:bCs/>
          <w:sz w:val="28"/>
          <w:szCs w:val="28"/>
          <w:lang w:eastAsia="ru-RU"/>
        </w:rPr>
      </w:pPr>
    </w:p>
    <w:p w14:paraId="567645E0" w14:textId="77777777" w:rsidR="0052321F" w:rsidRPr="0052321F" w:rsidRDefault="0052321F" w:rsidP="0052321F">
      <w:pPr>
        <w:spacing w:after="0" w:line="240" w:lineRule="auto"/>
        <w:ind w:firstLine="709"/>
        <w:jc w:val="center"/>
        <w:rPr>
          <w:rFonts w:ascii="Times New Roman" w:hAnsi="Times New Roman" w:cs="Times New Roman"/>
          <w:b/>
          <w:bCs/>
          <w:sz w:val="28"/>
          <w:szCs w:val="28"/>
          <w:lang w:eastAsia="ru-RU"/>
        </w:rPr>
      </w:pPr>
    </w:p>
    <w:p w14:paraId="693EFB4B" w14:textId="5475E8F1"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 Поступление в администрацию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обращений граждан,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14:paraId="303B4EDA" w14:textId="3972A293"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1) в области автомобильных дорог и дорожной деятельности, установленных в отношении автомобильных дорог местного значения в границах населенных пунктов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w:t>
      </w:r>
    </w:p>
    <w:p w14:paraId="6E4CDC88"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а) к эксплуатации объектов дорожного сервиса, размещенных в полосах отвода автомобильных дорог общего пользования;</w:t>
      </w:r>
    </w:p>
    <w:p w14:paraId="15B5375C"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641971E7" w14:textId="3B731159"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xml:space="preserve">2.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администрации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района о нарушениях обязательных требований, указанных в пункте 1 настоящего приложения.</w:t>
      </w:r>
    </w:p>
    <w:p w14:paraId="3F338E93" w14:textId="24C4C7DE"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lastRenderedPageBreak/>
        <w:t xml:space="preserve">3. Выявление в течение трех месяцев более пяти фактов несоответствия сведений (информации), предоставляемых контролируемыми лицами в соответствии с требованиями действующего законодательства в администрацию </w:t>
      </w:r>
      <w:r w:rsidR="00683CE2">
        <w:rPr>
          <w:rFonts w:ascii="Times New Roman" w:hAnsi="Times New Roman" w:cs="Times New Roman"/>
          <w:sz w:val="28"/>
          <w:szCs w:val="28"/>
          <w:lang w:eastAsia="ru-RU"/>
        </w:rPr>
        <w:t xml:space="preserve">Новосельского </w:t>
      </w:r>
      <w:r w:rsidRPr="00683CE2">
        <w:rPr>
          <w:rFonts w:ascii="Times New Roman" w:hAnsi="Times New Roman" w:cs="Times New Roman"/>
          <w:sz w:val="28"/>
          <w:szCs w:val="28"/>
          <w:lang w:eastAsia="ru-RU"/>
        </w:rPr>
        <w:t xml:space="preserve">сельского поселения </w:t>
      </w:r>
      <w:r w:rsidR="00683CE2">
        <w:rPr>
          <w:rFonts w:ascii="Times New Roman" w:hAnsi="Times New Roman" w:cs="Times New Roman"/>
          <w:sz w:val="28"/>
          <w:szCs w:val="28"/>
          <w:lang w:eastAsia="ru-RU"/>
        </w:rPr>
        <w:t>Брюховецкого</w:t>
      </w:r>
      <w:r w:rsidRPr="00683CE2">
        <w:rPr>
          <w:rFonts w:ascii="Times New Roman" w:hAnsi="Times New Roman" w:cs="Times New Roman"/>
          <w:sz w:val="28"/>
          <w:szCs w:val="28"/>
          <w:lang w:eastAsia="ru-RU"/>
        </w:rPr>
        <w:t xml:space="preserve"> муниципального района Краснодарского края, информации, содержащейся в обращениях граждан, информации от органов государственной власти, органов местного самоуправления, из средств массовой информации.</w:t>
      </w:r>
    </w:p>
    <w:p w14:paraId="37F16735"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4. Применение к контролируемому лицу мер правового воздействия за нарушение требований, указанных в пункте 1 настоящего приложения, а также их неустранение в установленном порядке.</w:t>
      </w:r>
    </w:p>
    <w:p w14:paraId="431132DF" w14:textId="77777777" w:rsidR="00F10896" w:rsidRPr="00683CE2"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5D96DF5" w14:textId="77777777" w:rsidR="00F10896" w:rsidRDefault="00F10896" w:rsidP="00683CE2">
      <w:pPr>
        <w:spacing w:after="0" w:line="240" w:lineRule="auto"/>
        <w:ind w:firstLine="709"/>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 </w:t>
      </w:r>
    </w:p>
    <w:p w14:paraId="0E74BE22" w14:textId="77777777" w:rsidR="0052321F" w:rsidRPr="00683CE2" w:rsidRDefault="0052321F" w:rsidP="00683CE2">
      <w:pPr>
        <w:spacing w:after="0" w:line="240" w:lineRule="auto"/>
        <w:ind w:firstLine="709"/>
        <w:jc w:val="both"/>
        <w:rPr>
          <w:rFonts w:ascii="Times New Roman" w:hAnsi="Times New Roman" w:cs="Times New Roman"/>
          <w:sz w:val="28"/>
          <w:szCs w:val="28"/>
          <w:lang w:eastAsia="ru-RU"/>
        </w:rPr>
      </w:pPr>
    </w:p>
    <w:p w14:paraId="015BF46C" w14:textId="77777777" w:rsidR="00F10896" w:rsidRPr="00683CE2" w:rsidRDefault="00F10896" w:rsidP="0052321F">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Глава</w:t>
      </w:r>
    </w:p>
    <w:p w14:paraId="3FBC915A" w14:textId="61408725" w:rsidR="00F10896" w:rsidRPr="00683CE2" w:rsidRDefault="00683CE2" w:rsidP="0052321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Новосельского </w:t>
      </w:r>
      <w:r w:rsidR="00F10896" w:rsidRPr="00683CE2">
        <w:rPr>
          <w:rFonts w:ascii="Times New Roman" w:hAnsi="Times New Roman" w:cs="Times New Roman"/>
          <w:sz w:val="28"/>
          <w:szCs w:val="28"/>
          <w:lang w:eastAsia="ru-RU"/>
        </w:rPr>
        <w:t>сельского поселения</w:t>
      </w:r>
    </w:p>
    <w:p w14:paraId="4020F36D" w14:textId="6F7B0C34" w:rsidR="00F10896" w:rsidRPr="00683CE2" w:rsidRDefault="00683CE2" w:rsidP="0052321F">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Брюховецкого</w:t>
      </w:r>
      <w:r w:rsidR="00F10896" w:rsidRPr="00683CE2">
        <w:rPr>
          <w:rFonts w:ascii="Times New Roman" w:hAnsi="Times New Roman" w:cs="Times New Roman"/>
          <w:sz w:val="28"/>
          <w:szCs w:val="28"/>
          <w:lang w:eastAsia="ru-RU"/>
        </w:rPr>
        <w:t xml:space="preserve"> муниципального района</w:t>
      </w:r>
    </w:p>
    <w:p w14:paraId="4B2777B6" w14:textId="5886B6F2" w:rsidR="00F10896" w:rsidRPr="00683CE2" w:rsidRDefault="00F10896" w:rsidP="0052321F">
      <w:pPr>
        <w:spacing w:after="0" w:line="240" w:lineRule="auto"/>
        <w:jc w:val="both"/>
        <w:rPr>
          <w:rFonts w:ascii="Times New Roman" w:hAnsi="Times New Roman" w:cs="Times New Roman"/>
          <w:sz w:val="28"/>
          <w:szCs w:val="28"/>
          <w:lang w:eastAsia="ru-RU"/>
        </w:rPr>
      </w:pPr>
      <w:r w:rsidRPr="00683CE2">
        <w:rPr>
          <w:rFonts w:ascii="Times New Roman" w:hAnsi="Times New Roman" w:cs="Times New Roman"/>
          <w:sz w:val="28"/>
          <w:szCs w:val="28"/>
          <w:lang w:eastAsia="ru-RU"/>
        </w:rPr>
        <w:t>Краснодарского края</w:t>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r>
      <w:r w:rsidR="0052321F">
        <w:rPr>
          <w:rFonts w:ascii="Times New Roman" w:hAnsi="Times New Roman" w:cs="Times New Roman"/>
          <w:sz w:val="28"/>
          <w:szCs w:val="28"/>
          <w:lang w:eastAsia="ru-RU"/>
        </w:rPr>
        <w:tab/>
        <w:t xml:space="preserve">В.А. </w:t>
      </w:r>
      <w:r w:rsidR="00DF061C">
        <w:rPr>
          <w:rFonts w:ascii="Times New Roman" w:hAnsi="Times New Roman" w:cs="Times New Roman"/>
          <w:sz w:val="28"/>
          <w:szCs w:val="28"/>
          <w:lang w:eastAsia="ru-RU"/>
        </w:rPr>
        <w:t>Н</w:t>
      </w:r>
      <w:r w:rsidR="0052321F">
        <w:rPr>
          <w:rFonts w:ascii="Times New Roman" w:hAnsi="Times New Roman" w:cs="Times New Roman"/>
          <w:sz w:val="28"/>
          <w:szCs w:val="28"/>
          <w:lang w:eastAsia="ru-RU"/>
        </w:rPr>
        <w:t>азаренко</w:t>
      </w:r>
    </w:p>
    <w:p w14:paraId="119C362B" w14:textId="5831203E" w:rsidR="006B006C" w:rsidRDefault="006B006C" w:rsidP="00683CE2">
      <w:pPr>
        <w:spacing w:after="0" w:line="240" w:lineRule="auto"/>
        <w:ind w:firstLine="709"/>
        <w:jc w:val="both"/>
        <w:rPr>
          <w:rFonts w:ascii="Times New Roman" w:hAnsi="Times New Roman" w:cs="Times New Roman"/>
          <w:sz w:val="28"/>
          <w:szCs w:val="28"/>
          <w:lang w:eastAsia="ru-RU"/>
        </w:rPr>
      </w:pPr>
    </w:p>
    <w:p w14:paraId="1F84ABE4"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6B5E86C"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C21622E"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7E6F858"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43538944"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EC04D46"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753273B5"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7DB9D88F"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246B2D70"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25E5E080"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4E9305BC"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072B2952"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F738A45"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780AA350"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5F27F4EF"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77BAB41B"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C11D9CF"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6968BC1"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DEA8A4D"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4DBF42DA"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C4DEA82"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4CB9656"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6E11C8B3"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23F980B1"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3E73AB63"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19839C8"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08AE6749" w14:textId="77777777" w:rsidR="009D755C" w:rsidRDefault="009D755C" w:rsidP="00683CE2">
      <w:pPr>
        <w:spacing w:after="0" w:line="240" w:lineRule="auto"/>
        <w:ind w:firstLine="709"/>
        <w:jc w:val="both"/>
        <w:rPr>
          <w:rFonts w:ascii="Times New Roman" w:hAnsi="Times New Roman" w:cs="Times New Roman"/>
          <w:sz w:val="28"/>
          <w:szCs w:val="28"/>
          <w:lang w:eastAsia="ru-RU"/>
        </w:rPr>
      </w:pPr>
    </w:p>
    <w:p w14:paraId="16800AE5" w14:textId="3BDAB1DA" w:rsidR="009D755C" w:rsidRPr="009D755C" w:rsidRDefault="009D755C" w:rsidP="009D755C">
      <w:pPr>
        <w:spacing w:after="0" w:line="240" w:lineRule="auto"/>
        <w:ind w:left="4955" w:firstLine="7"/>
        <w:jc w:val="both"/>
        <w:rPr>
          <w:rFonts w:ascii="Times New Roman" w:hAnsi="Times New Roman" w:cs="Times New Roman"/>
          <w:sz w:val="28"/>
          <w:szCs w:val="28"/>
          <w:lang w:eastAsia="ru-RU"/>
        </w:rPr>
      </w:pPr>
      <w:r w:rsidRPr="009D755C">
        <w:rPr>
          <w:rFonts w:ascii="Times New Roman" w:hAnsi="Times New Roman" w:cs="Times New Roman"/>
          <w:sz w:val="28"/>
          <w:szCs w:val="28"/>
          <w:lang w:eastAsia="ru-RU"/>
        </w:rPr>
        <w:lastRenderedPageBreak/>
        <w:t xml:space="preserve">Приложение </w:t>
      </w:r>
      <w:r>
        <w:rPr>
          <w:rFonts w:ascii="Times New Roman" w:hAnsi="Times New Roman" w:cs="Times New Roman"/>
          <w:sz w:val="28"/>
          <w:szCs w:val="28"/>
          <w:lang w:eastAsia="ru-RU"/>
        </w:rPr>
        <w:t>3</w:t>
      </w:r>
    </w:p>
    <w:p w14:paraId="622010DB" w14:textId="492EA3E5" w:rsidR="009D755C" w:rsidRDefault="009D755C" w:rsidP="009D755C">
      <w:pPr>
        <w:spacing w:after="0" w:line="240" w:lineRule="auto"/>
        <w:ind w:left="4955" w:firstLine="7"/>
        <w:jc w:val="both"/>
        <w:rPr>
          <w:rFonts w:ascii="Times New Roman" w:hAnsi="Times New Roman" w:cs="Times New Roman"/>
          <w:sz w:val="28"/>
          <w:szCs w:val="28"/>
          <w:lang w:eastAsia="ru-RU"/>
        </w:rPr>
      </w:pPr>
      <w:r w:rsidRPr="009D755C">
        <w:rPr>
          <w:rFonts w:ascii="Times New Roman" w:hAnsi="Times New Roman" w:cs="Times New Roman"/>
          <w:sz w:val="28"/>
          <w:szCs w:val="28"/>
          <w:lang w:eastAsia="ru-RU"/>
        </w:rPr>
        <w:t>к Положению о муниципальном контроле на автомобильном транспорте, городском наземном электрическом транспорте и в дорожном хозяйстве в границах населенного пункта Новосельского сельского поселения Брюховецкого муниципального района Краснодарского края</w:t>
      </w:r>
    </w:p>
    <w:p w14:paraId="7C6BE0D0" w14:textId="77777777" w:rsidR="009D755C" w:rsidRDefault="009D755C" w:rsidP="009D755C">
      <w:pPr>
        <w:spacing w:after="0" w:line="240" w:lineRule="auto"/>
        <w:ind w:left="4955" w:firstLine="7"/>
        <w:jc w:val="both"/>
        <w:rPr>
          <w:rFonts w:ascii="Times New Roman" w:hAnsi="Times New Roman" w:cs="Times New Roman"/>
          <w:sz w:val="28"/>
          <w:szCs w:val="28"/>
          <w:lang w:eastAsia="ru-RU"/>
        </w:rPr>
      </w:pPr>
    </w:p>
    <w:p w14:paraId="7C93DC91" w14:textId="77777777" w:rsidR="009D755C" w:rsidRDefault="009D755C" w:rsidP="009D755C">
      <w:pPr>
        <w:spacing w:after="0" w:line="240" w:lineRule="auto"/>
        <w:ind w:left="4955" w:firstLine="7"/>
        <w:jc w:val="both"/>
        <w:rPr>
          <w:rFonts w:ascii="Times New Roman" w:hAnsi="Times New Roman" w:cs="Times New Roman"/>
          <w:sz w:val="28"/>
          <w:szCs w:val="28"/>
          <w:lang w:eastAsia="ru-RU"/>
        </w:rPr>
      </w:pPr>
    </w:p>
    <w:p w14:paraId="1EB4BE1A" w14:textId="77777777" w:rsidR="009D755C" w:rsidRPr="009D755C" w:rsidRDefault="009D755C" w:rsidP="009D755C">
      <w:pPr>
        <w:spacing w:after="0" w:line="240" w:lineRule="auto"/>
        <w:ind w:firstLine="709"/>
        <w:jc w:val="center"/>
        <w:rPr>
          <w:rFonts w:ascii="Times New Roman" w:hAnsi="Times New Roman" w:cs="Times New Roman"/>
          <w:b/>
          <w:bCs/>
          <w:sz w:val="28"/>
          <w:szCs w:val="28"/>
        </w:rPr>
      </w:pPr>
      <w:r w:rsidRPr="009D755C">
        <w:rPr>
          <w:rFonts w:ascii="Times New Roman" w:hAnsi="Times New Roman" w:cs="Times New Roman"/>
          <w:b/>
          <w:bCs/>
          <w:sz w:val="28"/>
          <w:szCs w:val="28"/>
        </w:rPr>
        <w:t>Ключевые показатели муниципального контроля</w:t>
      </w:r>
    </w:p>
    <w:p w14:paraId="16EDA31F" w14:textId="77777777" w:rsidR="009D755C" w:rsidRPr="009D755C" w:rsidRDefault="009D755C" w:rsidP="009D755C">
      <w:pPr>
        <w:spacing w:after="0" w:line="240" w:lineRule="auto"/>
        <w:ind w:firstLine="709"/>
        <w:jc w:val="center"/>
        <w:rPr>
          <w:rFonts w:ascii="Times New Roman" w:hAnsi="Times New Roman" w:cs="Times New Roman"/>
          <w:b/>
          <w:bCs/>
          <w:sz w:val="28"/>
          <w:szCs w:val="28"/>
        </w:rPr>
      </w:pPr>
      <w:r w:rsidRPr="009D755C">
        <w:rPr>
          <w:rFonts w:ascii="Times New Roman" w:hAnsi="Times New Roman" w:cs="Times New Roman"/>
          <w:b/>
          <w:bCs/>
          <w:sz w:val="28"/>
          <w:szCs w:val="28"/>
        </w:rPr>
        <w:t>и их целевые значения, индикативные показатели</w:t>
      </w:r>
    </w:p>
    <w:p w14:paraId="35978E2A" w14:textId="77777777" w:rsidR="009D755C" w:rsidRPr="009D755C" w:rsidRDefault="009D755C" w:rsidP="009D755C">
      <w:pPr>
        <w:spacing w:after="0" w:line="240" w:lineRule="auto"/>
        <w:ind w:firstLine="709"/>
        <w:jc w:val="center"/>
        <w:rPr>
          <w:rFonts w:ascii="Times New Roman" w:hAnsi="Times New Roman" w:cs="Times New Roman"/>
          <w:b/>
          <w:bCs/>
          <w:sz w:val="28"/>
          <w:szCs w:val="28"/>
        </w:rPr>
      </w:pPr>
      <w:r w:rsidRPr="009D755C">
        <w:rPr>
          <w:rFonts w:ascii="Times New Roman" w:hAnsi="Times New Roman" w:cs="Times New Roman"/>
          <w:b/>
          <w:bCs/>
          <w:sz w:val="28"/>
          <w:szCs w:val="28"/>
        </w:rPr>
        <w:t>в сфере благоустройства</w:t>
      </w:r>
    </w:p>
    <w:p w14:paraId="322F4191" w14:textId="77777777" w:rsidR="009D755C" w:rsidRPr="009D755C" w:rsidRDefault="009D755C" w:rsidP="009D755C">
      <w:pPr>
        <w:spacing w:after="0" w:line="240" w:lineRule="auto"/>
        <w:ind w:firstLine="709"/>
        <w:jc w:val="both"/>
        <w:rPr>
          <w:rFonts w:ascii="Times New Roman" w:hAnsi="Times New Roman" w:cs="Times New Roman"/>
          <w:sz w:val="28"/>
          <w:szCs w:val="28"/>
        </w:rPr>
      </w:pPr>
    </w:p>
    <w:p w14:paraId="59F31E08"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1. Ключевые показатели и их целевые значения:</w:t>
      </w:r>
    </w:p>
    <w:p w14:paraId="5ED40840"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устранённых нарушений из числа выявленных нарушений обязательных требований - 70%.</w:t>
      </w:r>
    </w:p>
    <w:p w14:paraId="074D55F2"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выполнения плана проведения плановых контрольных мероприятий на очередной календарный год - 100%.</w:t>
      </w:r>
    </w:p>
    <w:p w14:paraId="3CE6DE76"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7FF11B85"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отменённых результатов контрольных мероприятий - 0%.</w:t>
      </w:r>
    </w:p>
    <w:p w14:paraId="5FB9C888"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вынесенных судебных решений о назначении административного наказания по материалам контрольного органа - 95%.</w:t>
      </w:r>
    </w:p>
    <w:p w14:paraId="754EF620"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Доля субъектов, допустивших нарушение обязательных требований, выявленных в результате проведения контрольных мероприятий, от общего числа проверенных субъектов - 60%.</w:t>
      </w:r>
    </w:p>
    <w:p w14:paraId="714518F7" w14:textId="77777777" w:rsidR="009D755C" w:rsidRPr="009D755C" w:rsidRDefault="009D755C" w:rsidP="009D755C">
      <w:pPr>
        <w:spacing w:after="0" w:line="240" w:lineRule="auto"/>
        <w:ind w:firstLine="709"/>
        <w:jc w:val="both"/>
        <w:rPr>
          <w:rFonts w:ascii="Times New Roman" w:hAnsi="Times New Roman" w:cs="Times New Roman"/>
          <w:sz w:val="28"/>
          <w:szCs w:val="28"/>
        </w:rPr>
      </w:pPr>
    </w:p>
    <w:p w14:paraId="02DBB8F1"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2. Индикативные показатели:</w:t>
      </w:r>
    </w:p>
    <w:p w14:paraId="425296BF"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внеплановых контрольных мероприятий, проведённых за отчётный период.</w:t>
      </w:r>
    </w:p>
    <w:p w14:paraId="756DE2C5"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обращений граждан и организаций о нарушении обязательных требований, поступивших в орган муниципального контроля.</w:t>
      </w:r>
    </w:p>
    <w:p w14:paraId="13A1980E"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проведённых обязательных профилактических мероприятий.</w:t>
      </w:r>
    </w:p>
    <w:p w14:paraId="3953078F"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предостережений о недопустимости нарушения обязательных требований, объявленных за отчётный период.</w:t>
      </w:r>
    </w:p>
    <w:p w14:paraId="4155D4D0"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выявленных органом муниципального контроля нарушений обязательных требований.</w:t>
      </w:r>
    </w:p>
    <w:p w14:paraId="14D1FD91"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за отчётный период.</w:t>
      </w:r>
    </w:p>
    <w:p w14:paraId="56F95A86"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отчётный период.</w:t>
      </w:r>
    </w:p>
    <w:p w14:paraId="37129F05"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lastRenderedPageBreak/>
        <w:t>Сумма административных штрафов, наложенных по результатам контрольных мероприятий за отчётный период.</w:t>
      </w:r>
    </w:p>
    <w:p w14:paraId="606B6293"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внеплановых контрольных мероприятий, проведённых на основании выявления соответствия объекта контроля параметрам, утверждённым индикаторами риска нарушения обязательных требований или отклонения объекта контроля от таких параметров, за отчётный период.</w:t>
      </w:r>
    </w:p>
    <w:p w14:paraId="12B1807D"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Общее количество контрольных мероприятий с взаимодействием, проведённых за отчётный период.</w:t>
      </w:r>
    </w:p>
    <w:p w14:paraId="3E9B0225"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контрольных мероприятий, проведённых с использованием средств дистанционного взаимодействия, за отчётный период.</w:t>
      </w:r>
    </w:p>
    <w:p w14:paraId="5BAE0AE6"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контрольных мероприятий, по итогам которых возбуждены дела об административных нарушениях, за отчётный период.</w:t>
      </w:r>
    </w:p>
    <w:p w14:paraId="3EE50201"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Общее количество учтённых объектов на конец отчётного периода.</w:t>
      </w:r>
    </w:p>
    <w:p w14:paraId="728AC224"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учтённых объектов контроля, отнесённых к категориям риска, по каждой из категорий риска, на конец отчётного периода.</w:t>
      </w:r>
    </w:p>
    <w:p w14:paraId="5046E0DA"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учтённых контролируемых лиц на конец отчётного периода.</w:t>
      </w:r>
    </w:p>
    <w:p w14:paraId="4A2CFC1D"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учтённых контролируемых лиц, в отношении которых проведены контрольные мероприятия, за отчётный период.</w:t>
      </w:r>
    </w:p>
    <w:p w14:paraId="3AD0B41C"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Общее количество жалоб, поданных контролируемыми лицами в досудебном порядке за отчётный период.</w:t>
      </w:r>
    </w:p>
    <w:p w14:paraId="739A6C43"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жалоб, в отношении которых контрольным органом был нарушен срок рассмотрения, за отчётный период.</w:t>
      </w:r>
    </w:p>
    <w:p w14:paraId="06383B3B"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отчётный период.</w:t>
      </w:r>
    </w:p>
    <w:p w14:paraId="364507B2"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отчётный период.</w:t>
      </w:r>
    </w:p>
    <w:p w14:paraId="11451986" w14:textId="77777777" w:rsidR="009D755C" w:rsidRPr="009D755C"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отчётный период.</w:t>
      </w:r>
    </w:p>
    <w:p w14:paraId="6DC353AA" w14:textId="22F0E5B3" w:rsidR="009D755C" w:rsidRPr="00683CE2" w:rsidRDefault="009D755C" w:rsidP="009D755C">
      <w:pPr>
        <w:spacing w:after="0" w:line="240" w:lineRule="auto"/>
        <w:ind w:firstLine="709"/>
        <w:jc w:val="both"/>
        <w:rPr>
          <w:rFonts w:ascii="Times New Roman" w:hAnsi="Times New Roman" w:cs="Times New Roman"/>
          <w:sz w:val="28"/>
          <w:szCs w:val="28"/>
        </w:rPr>
      </w:pPr>
      <w:r w:rsidRPr="009D755C">
        <w:rPr>
          <w:rFonts w:ascii="Times New Roman" w:hAnsi="Times New Roman" w:cs="Times New Roman"/>
          <w:sz w:val="28"/>
          <w:szCs w:val="28"/>
        </w:rPr>
        <w:t>Количество контрольных мероприятий, проведённых с грубым нарушением требований организации и осуществлению муниципального контроля, результаты которых были признаны недействительными и (или) отменены, за отчётный период.</w:t>
      </w:r>
    </w:p>
    <w:sectPr w:rsidR="009D755C" w:rsidRPr="00683CE2" w:rsidSect="009D755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E3"/>
    <w:rsid w:val="000454DB"/>
    <w:rsid w:val="000778BB"/>
    <w:rsid w:val="000D1144"/>
    <w:rsid w:val="00132AD7"/>
    <w:rsid w:val="001E0E1B"/>
    <w:rsid w:val="00243F13"/>
    <w:rsid w:val="0052321F"/>
    <w:rsid w:val="00683CE2"/>
    <w:rsid w:val="006B006C"/>
    <w:rsid w:val="009D755C"/>
    <w:rsid w:val="00A725FF"/>
    <w:rsid w:val="00AB3A37"/>
    <w:rsid w:val="00D4654D"/>
    <w:rsid w:val="00D63CE3"/>
    <w:rsid w:val="00DF061C"/>
    <w:rsid w:val="00E576C3"/>
    <w:rsid w:val="00F10896"/>
    <w:rsid w:val="00F92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1193"/>
  <w15:chartTrackingRefBased/>
  <w15:docId w15:val="{7FD10173-2A04-4BB9-8F81-A52D6609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321F"/>
  </w:style>
  <w:style w:type="paragraph" w:styleId="1">
    <w:name w:val="heading 1"/>
    <w:basedOn w:val="a"/>
    <w:next w:val="a"/>
    <w:link w:val="10"/>
    <w:uiPriority w:val="9"/>
    <w:qFormat/>
    <w:rsid w:val="00D63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63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63C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63C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63C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63C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63C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63C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63C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3CE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63CE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63CE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63CE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63CE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63C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63CE3"/>
    <w:rPr>
      <w:rFonts w:eastAsiaTheme="majorEastAsia" w:cstheme="majorBidi"/>
      <w:color w:val="595959" w:themeColor="text1" w:themeTint="A6"/>
    </w:rPr>
  </w:style>
  <w:style w:type="character" w:customStyle="1" w:styleId="80">
    <w:name w:val="Заголовок 8 Знак"/>
    <w:basedOn w:val="a0"/>
    <w:link w:val="8"/>
    <w:uiPriority w:val="9"/>
    <w:semiHidden/>
    <w:rsid w:val="00D63C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63CE3"/>
    <w:rPr>
      <w:rFonts w:eastAsiaTheme="majorEastAsia" w:cstheme="majorBidi"/>
      <w:color w:val="272727" w:themeColor="text1" w:themeTint="D8"/>
    </w:rPr>
  </w:style>
  <w:style w:type="paragraph" w:styleId="a3">
    <w:name w:val="Title"/>
    <w:basedOn w:val="a"/>
    <w:next w:val="a"/>
    <w:link w:val="a4"/>
    <w:uiPriority w:val="10"/>
    <w:qFormat/>
    <w:rsid w:val="00D63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63C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3CE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63C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63CE3"/>
    <w:pPr>
      <w:spacing w:before="160"/>
      <w:jc w:val="center"/>
    </w:pPr>
    <w:rPr>
      <w:i/>
      <w:iCs/>
      <w:color w:val="404040" w:themeColor="text1" w:themeTint="BF"/>
    </w:rPr>
  </w:style>
  <w:style w:type="character" w:customStyle="1" w:styleId="22">
    <w:name w:val="Цитата 2 Знак"/>
    <w:basedOn w:val="a0"/>
    <w:link w:val="21"/>
    <w:uiPriority w:val="29"/>
    <w:rsid w:val="00D63CE3"/>
    <w:rPr>
      <w:i/>
      <w:iCs/>
      <w:color w:val="404040" w:themeColor="text1" w:themeTint="BF"/>
    </w:rPr>
  </w:style>
  <w:style w:type="paragraph" w:styleId="a7">
    <w:name w:val="List Paragraph"/>
    <w:basedOn w:val="a"/>
    <w:uiPriority w:val="34"/>
    <w:qFormat/>
    <w:rsid w:val="00D63CE3"/>
    <w:pPr>
      <w:ind w:left="720"/>
      <w:contextualSpacing/>
    </w:pPr>
  </w:style>
  <w:style w:type="character" w:styleId="a8">
    <w:name w:val="Intense Emphasis"/>
    <w:basedOn w:val="a0"/>
    <w:uiPriority w:val="21"/>
    <w:qFormat/>
    <w:rsid w:val="00D63CE3"/>
    <w:rPr>
      <w:i/>
      <w:iCs/>
      <w:color w:val="0F4761" w:themeColor="accent1" w:themeShade="BF"/>
    </w:rPr>
  </w:style>
  <w:style w:type="paragraph" w:styleId="a9">
    <w:name w:val="Intense Quote"/>
    <w:basedOn w:val="a"/>
    <w:next w:val="a"/>
    <w:link w:val="aa"/>
    <w:uiPriority w:val="30"/>
    <w:qFormat/>
    <w:rsid w:val="00D63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63CE3"/>
    <w:rPr>
      <w:i/>
      <w:iCs/>
      <w:color w:val="0F4761" w:themeColor="accent1" w:themeShade="BF"/>
    </w:rPr>
  </w:style>
  <w:style w:type="character" w:styleId="ab">
    <w:name w:val="Intense Reference"/>
    <w:basedOn w:val="a0"/>
    <w:uiPriority w:val="32"/>
    <w:qFormat/>
    <w:rsid w:val="00D63CE3"/>
    <w:rPr>
      <w:b/>
      <w:bCs/>
      <w:smallCaps/>
      <w:color w:val="0F4761" w:themeColor="accent1" w:themeShade="BF"/>
      <w:spacing w:val="5"/>
    </w:rPr>
  </w:style>
  <w:style w:type="table" w:customStyle="1" w:styleId="23">
    <w:name w:val="Сетка таблицы2"/>
    <w:basedOn w:val="a1"/>
    <w:next w:val="ac"/>
    <w:rsid w:val="000778B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0778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11170</Words>
  <Characters>63672</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Брачкова</dc:creator>
  <cp:keywords/>
  <dc:description/>
  <cp:lastModifiedBy>Наталья Брачкова</cp:lastModifiedBy>
  <cp:revision>6</cp:revision>
  <dcterms:created xsi:type="dcterms:W3CDTF">2026-07-22T07:09:00Z</dcterms:created>
  <dcterms:modified xsi:type="dcterms:W3CDTF">2026-10-30T08:49:00Z</dcterms:modified>
</cp:coreProperties>
</file>