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15" w:rsidRDefault="00034115" w:rsidP="0003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Выступление на тему: «Изменения в уголовном законодательстве»</w:t>
      </w:r>
    </w:p>
    <w:p w:rsidR="00034115" w:rsidRPr="00034115" w:rsidRDefault="00034115" w:rsidP="0003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5">
        <w:rPr>
          <w:rFonts w:ascii="Times New Roman" w:hAnsi="Times New Roman" w:cs="Times New Roman"/>
          <w:sz w:val="28"/>
          <w:szCs w:val="28"/>
        </w:rPr>
        <w:t>Федеральный закон от 09.03.2021 №44-ФЗ «О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учреждений, исполняющих уголовные наказания в виде лишения свободы» направлен на предупреждение преступлений, связанных с незаконным использованием средств мобильной связи в исправительных учреждениях и следственных изоляторах, а также на пресечение нарушений установленного порядка отбывания наказания и содержания под стражей осуждёнными и лицами, в отношении которых избрана мера пресечения в виде заключения под стражу.</w:t>
      </w:r>
    </w:p>
    <w:p w:rsidR="00034115" w:rsidRPr="00034115" w:rsidRDefault="00034115" w:rsidP="0003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5">
        <w:rPr>
          <w:rFonts w:ascii="Times New Roman" w:hAnsi="Times New Roman" w:cs="Times New Roman"/>
          <w:sz w:val="28"/>
          <w:szCs w:val="28"/>
        </w:rPr>
        <w:t>В этих целях Федеральный закон предусматривает прекращение предоставления услуг связи по абонентским номерам подвижной радиотелефонной связи в случаях выявления фактов использования этих номеров подозреваемыми, обвиняемыми и осуждёнными на территории следственного изолятора или исправительного учреждения.</w:t>
      </w:r>
    </w:p>
    <w:p w:rsidR="002B2684" w:rsidRPr="00034115" w:rsidRDefault="00034115" w:rsidP="0003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5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предоставление услуг связи по указанным абонентским номерам прекращается оператором связи на основании решения директора ФСИН России или его заместителя либо начальника территориального органа уголовно-исполнительной системы, в ведении которого находится следственный изолятор или исправительное учреждение. При этом предусматривается, что порядок взаимодействия ФСИН России и территориальных органов уголовно-исполнительной системы с оператором связи, форма решения о прекращении предоставления услуг связи и сроки его реализации устанавливаются Правительством Российской Федерации.</w:t>
      </w:r>
    </w:p>
    <w:p w:rsidR="00034115" w:rsidRPr="00034115" w:rsidRDefault="00034115" w:rsidP="0003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034115">
        <w:rPr>
          <w:rFonts w:ascii="Times New Roman" w:hAnsi="Times New Roman" w:cs="Times New Roman"/>
          <w:sz w:val="28"/>
          <w:szCs w:val="28"/>
        </w:rPr>
        <w:t xml:space="preserve">от 24.02.2021 №15 </w:t>
      </w:r>
      <w:r w:rsidRPr="00034115">
        <w:rPr>
          <w:rFonts w:ascii="Times New Roman" w:hAnsi="Times New Roman" w:cs="Times New Roman"/>
          <w:sz w:val="28"/>
          <w:szCs w:val="28"/>
        </w:rPr>
        <w:t>направлен на уточнение отдельных положений Уголовно-процессуального кодекса Российской Федерации, предусматривающих порядок производства в судах апелляционной и кассационной инстанций, в целях обеспечения права сторон на доступ к правосудию и соблюдения разумных сроков судопроизводства по уголовным делам.</w:t>
      </w:r>
    </w:p>
    <w:p w:rsidR="00034115" w:rsidRDefault="00034115" w:rsidP="0003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5">
        <w:rPr>
          <w:rFonts w:ascii="Times New Roman" w:hAnsi="Times New Roman" w:cs="Times New Roman"/>
          <w:sz w:val="28"/>
          <w:szCs w:val="28"/>
        </w:rPr>
        <w:t>В частности, устанавливается обязанность указания в резолютивной части апелляционных приговора, определения или постановления разъяснений о порядке и сроках их обжалования, а также о праве осуждённого или оправданного ходатайствовать об участии в рассмотрении уголовного дела судом кассационной инстанции. Предусматривается порядок направления и вручения копии апелляционных приговора</w:t>
      </w:r>
      <w:r>
        <w:rPr>
          <w:rFonts w:ascii="Times New Roman" w:hAnsi="Times New Roman" w:cs="Times New Roman"/>
          <w:sz w:val="28"/>
          <w:szCs w:val="28"/>
        </w:rPr>
        <w:t>, определения или постановления.</w:t>
      </w:r>
    </w:p>
    <w:p w:rsidR="00034115" w:rsidRPr="00034115" w:rsidRDefault="00034115" w:rsidP="0003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5">
        <w:rPr>
          <w:rFonts w:ascii="Times New Roman" w:hAnsi="Times New Roman" w:cs="Times New Roman"/>
          <w:sz w:val="28"/>
          <w:szCs w:val="28"/>
        </w:rPr>
        <w:t xml:space="preserve">Кроме того, Кодекс дополняется положениями, определяющими порядок и сроки подачи кассационных жалобы, представления, порядок восстановления пропущенного срока кассационного обжалования, а также возможность обжалования в апелляционном порядке решения суда первой инстанции об отказе в удовлетворении ходатайства лица, подавшего </w:t>
      </w:r>
      <w:r w:rsidRPr="00034115">
        <w:rPr>
          <w:rFonts w:ascii="Times New Roman" w:hAnsi="Times New Roman" w:cs="Times New Roman"/>
          <w:sz w:val="28"/>
          <w:szCs w:val="28"/>
        </w:rPr>
        <w:lastRenderedPageBreak/>
        <w:t>кассационные жалобу, представление, о восстановлении пропущенного срока кассационного обжалования.</w:t>
      </w:r>
    </w:p>
    <w:p w:rsidR="00034115" w:rsidRDefault="00034115" w:rsidP="0003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5">
        <w:rPr>
          <w:rFonts w:ascii="Times New Roman" w:hAnsi="Times New Roman" w:cs="Times New Roman"/>
          <w:sz w:val="28"/>
          <w:szCs w:val="28"/>
        </w:rPr>
        <w:t>Федеральным законом предусматриваются переходные положения, согласно которым лица, не воспользовавшиеся правом на обжалование в кассационном порядке приговора или иного итогового судебного решения, вступивших в законную силу в период с 1 октября 2019 года и до дня вступления в силу Федерального закона, вправе обжаловать это судебное решение в кассационном порядке в течение шести месяцев со дня вступления в силу Федерального закона.</w:t>
      </w:r>
    </w:p>
    <w:p w:rsidR="00034115" w:rsidRDefault="00034115" w:rsidP="00034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115" w:rsidRDefault="00034115" w:rsidP="0003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034115" w:rsidRPr="00034115" w:rsidRDefault="00EB4C23" w:rsidP="0003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034115">
        <w:rPr>
          <w:rFonts w:ascii="Times New Roman" w:hAnsi="Times New Roman" w:cs="Times New Roman"/>
          <w:sz w:val="28"/>
          <w:szCs w:val="28"/>
        </w:rPr>
        <w:t>оветник юстиции                                                                           О.А. Мамедов</w:t>
      </w:r>
    </w:p>
    <w:sectPr w:rsidR="00034115" w:rsidRPr="0003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08"/>
    <w:rsid w:val="00034115"/>
    <w:rsid w:val="002B2684"/>
    <w:rsid w:val="00674108"/>
    <w:rsid w:val="00E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A7CB-6C27-4716-A115-0D6D8C79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3</cp:revision>
  <dcterms:created xsi:type="dcterms:W3CDTF">2021-10-29T19:36:00Z</dcterms:created>
  <dcterms:modified xsi:type="dcterms:W3CDTF">2021-10-29T19:40:00Z</dcterms:modified>
</cp:coreProperties>
</file>