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91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от_____________                               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 w:rsidR="00D61F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</w:p>
    <w:bookmarkEnd w:id="0"/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C91E13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C91E13"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D61F3C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="00771A87">
        <w:rPr>
          <w:rFonts w:ascii="Times New Roman" w:hAnsi="Times New Roman" w:cs="Times New Roman"/>
          <w:sz w:val="28"/>
          <w:szCs w:val="28"/>
        </w:rPr>
        <w:t xml:space="preserve">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1E13"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 </w:t>
      </w:r>
      <w:r w:rsidR="00771A87">
        <w:rPr>
          <w:rFonts w:ascii="Times New Roman" w:hAnsi="Times New Roman" w:cs="Times New Roman"/>
          <w:sz w:val="28"/>
          <w:szCs w:val="28"/>
        </w:rPr>
        <w:t>М.</w:t>
      </w:r>
      <w:r w:rsidR="00D61F3C">
        <w:rPr>
          <w:rFonts w:ascii="Times New Roman" w:hAnsi="Times New Roman" w:cs="Times New Roman"/>
          <w:sz w:val="28"/>
          <w:szCs w:val="28"/>
        </w:rPr>
        <w:t>П.Билько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771A87">
        <w:rPr>
          <w:rFonts w:ascii="Times New Roman" w:hAnsi="Times New Roman" w:cs="Times New Roman"/>
          <w:sz w:val="28"/>
          <w:szCs w:val="28"/>
        </w:rPr>
        <w:t>Бат</w:t>
      </w:r>
      <w:r w:rsidR="00D13358">
        <w:rPr>
          <w:rFonts w:ascii="Times New Roman" w:hAnsi="Times New Roman" w:cs="Times New Roman"/>
          <w:sz w:val="28"/>
          <w:szCs w:val="28"/>
        </w:rPr>
        <w:t>у</w:t>
      </w:r>
      <w:r w:rsidR="00771A87">
        <w:rPr>
          <w:rFonts w:ascii="Times New Roman" w:hAnsi="Times New Roman" w:cs="Times New Roman"/>
          <w:sz w:val="28"/>
          <w:szCs w:val="28"/>
        </w:rPr>
        <w:t>рин</w:t>
      </w:r>
      <w:r w:rsidR="00AD5E8A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C91E1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</w:t>
      </w:r>
      <w:r w:rsidR="00C91E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  <w:r w:rsidR="00C91E13"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C91E13"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 w:rsidR="00C91E13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r w:rsidR="00C91E13">
        <w:rPr>
          <w:rFonts w:ascii="Times New Roman" w:hAnsi="Times New Roman"/>
          <w:b/>
          <w:sz w:val="28"/>
          <w:szCs w:val="28"/>
        </w:rPr>
        <w:t>Чепигинского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C91E13">
        <w:rPr>
          <w:rFonts w:ascii="Times New Roman" w:hAnsi="Times New Roman"/>
          <w:sz w:val="28"/>
          <w:szCs w:val="28"/>
        </w:rPr>
        <w:t>Чепигинского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C91E13">
        <w:rPr>
          <w:rFonts w:ascii="Times New Roman" w:hAnsi="Times New Roman" w:cs="Times New Roman"/>
          <w:sz w:val="28"/>
          <w:szCs w:val="28"/>
        </w:rPr>
        <w:t>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1B7D15">
        <w:rPr>
          <w:rFonts w:ascii="Times New Roman" w:hAnsi="Times New Roman" w:cs="Times New Roman"/>
          <w:sz w:val="28"/>
          <w:szCs w:val="28"/>
        </w:rPr>
        <w:t>Чепигинское</w:t>
      </w:r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1B7D15">
        <w:rPr>
          <w:rFonts w:ascii="Times New Roman" w:hAnsi="Times New Roman" w:cs="Times New Roman"/>
          <w:sz w:val="28"/>
          <w:szCs w:val="28"/>
        </w:rPr>
        <w:t>1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C91E13">
        <w:rPr>
          <w:rFonts w:ascii="Times New Roman" w:hAnsi="Times New Roman" w:cs="Times New Roman"/>
          <w:sz w:val="28"/>
          <w:szCs w:val="28"/>
        </w:rPr>
        <w:t>Чепигинского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846363">
        <w:rPr>
          <w:rFonts w:ascii="Times New Roman" w:hAnsi="Times New Roman"/>
          <w:sz w:val="28"/>
          <w:szCs w:val="28"/>
        </w:rPr>
        <w:t>2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>нормативах правовых актов, регулирующих осуществление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C91E13">
        <w:rPr>
          <w:rFonts w:ascii="Times New Roman" w:hAnsi="Times New Roman"/>
          <w:sz w:val="28"/>
          <w:szCs w:val="28"/>
        </w:rPr>
        <w:t>Чепигинского</w:t>
      </w:r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846363">
        <w:rPr>
          <w:rFonts w:ascii="Times New Roman" w:hAnsi="Times New Roman"/>
          <w:sz w:val="28"/>
          <w:szCs w:val="28"/>
        </w:rPr>
        <w:t>1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мессенджеров (совместные чаты с представителями юридических лиц).</w:t>
      </w:r>
      <w:r w:rsidR="00AE6A71" w:rsidRPr="00410B1A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r w:rsidR="00C91E13">
        <w:rPr>
          <w:rFonts w:ascii="Times New Roman" w:hAnsi="Times New Roman"/>
          <w:sz w:val="28"/>
          <w:szCs w:val="28"/>
          <w:lang w:val="x-none" w:eastAsia="x-none"/>
        </w:rPr>
        <w:t>Чепигинского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Брюховецкого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46363">
        <w:rPr>
          <w:rFonts w:ascii="Times New Roman" w:hAnsi="Times New Roman" w:cs="Times New Roman"/>
          <w:sz w:val="28"/>
          <w:szCs w:val="28"/>
        </w:rPr>
        <w:t>2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C91E1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</w:t>
      </w:r>
      <w:r w:rsidR="00C91E13">
        <w:rPr>
          <w:rFonts w:ascii="Times New Roman" w:hAnsi="Times New Roman" w:cs="Times New Roman"/>
          <w:sz w:val="28"/>
          <w:szCs w:val="28"/>
        </w:rPr>
        <w:t xml:space="preserve">    </w:t>
      </w:r>
      <w:r w:rsidRPr="00846363">
        <w:rPr>
          <w:rFonts w:ascii="Times New Roman" w:hAnsi="Times New Roman" w:cs="Times New Roman"/>
          <w:sz w:val="28"/>
          <w:szCs w:val="28"/>
        </w:rPr>
        <w:t xml:space="preserve">        </w:t>
      </w:r>
      <w:r w:rsidR="00C91E13">
        <w:rPr>
          <w:rFonts w:ascii="Times New Roman" w:hAnsi="Times New Roman" w:cs="Times New Roman"/>
          <w:sz w:val="28"/>
          <w:szCs w:val="28"/>
        </w:rPr>
        <w:t>Н.Н.Шинкаренко</w:t>
      </w:r>
      <w:r w:rsidR="00C91E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C91E13">
        <w:rPr>
          <w:rFonts w:ascii="Times New Roman" w:hAnsi="Times New Roman"/>
          <w:sz w:val="28"/>
          <w:szCs w:val="28"/>
        </w:rPr>
        <w:t>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>поселения Брюховецкого</w:t>
      </w:r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737A85" w:rsidP="004B16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BF6D5C" w:rsidP="00692B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91E1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84" w:rsidRDefault="00692B8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C91E1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</w:t>
      </w:r>
      <w:r w:rsidR="00C91E13">
        <w:rPr>
          <w:rFonts w:ascii="Times New Roman" w:hAnsi="Times New Roman" w:cs="Times New Roman"/>
          <w:sz w:val="28"/>
          <w:szCs w:val="28"/>
        </w:rPr>
        <w:t>Н.Н.Шинкаренко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27" w:rsidRDefault="00101927" w:rsidP="0064195A">
      <w:pPr>
        <w:spacing w:after="0" w:line="240" w:lineRule="auto"/>
      </w:pPr>
      <w:r>
        <w:separator/>
      </w:r>
    </w:p>
  </w:endnote>
  <w:endnote w:type="continuationSeparator" w:id="0">
    <w:p w:rsidR="00101927" w:rsidRDefault="00101927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27" w:rsidRDefault="00101927" w:rsidP="0064195A">
      <w:pPr>
        <w:spacing w:after="0" w:line="240" w:lineRule="auto"/>
      </w:pPr>
      <w:r>
        <w:separator/>
      </w:r>
    </w:p>
  </w:footnote>
  <w:footnote w:type="continuationSeparator" w:id="0">
    <w:p w:rsidR="00101927" w:rsidRDefault="00101927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84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502D1"/>
    <w:rsid w:val="0008199C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1927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B7D15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410B1A"/>
    <w:rsid w:val="00411436"/>
    <w:rsid w:val="00412CCA"/>
    <w:rsid w:val="00414CB6"/>
    <w:rsid w:val="004328F1"/>
    <w:rsid w:val="00435483"/>
    <w:rsid w:val="00447241"/>
    <w:rsid w:val="00453828"/>
    <w:rsid w:val="00473B61"/>
    <w:rsid w:val="00474662"/>
    <w:rsid w:val="0047511A"/>
    <w:rsid w:val="004B1639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5244A"/>
    <w:rsid w:val="00654577"/>
    <w:rsid w:val="0067027D"/>
    <w:rsid w:val="00682024"/>
    <w:rsid w:val="00684A81"/>
    <w:rsid w:val="00692B84"/>
    <w:rsid w:val="006A2485"/>
    <w:rsid w:val="006A5571"/>
    <w:rsid w:val="006A55E8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91E13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61F3C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6C4B-FA67-4219-9900-AACA297E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4F68-C0F2-46F9-A010-EA4E232D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ChepSP</cp:lastModifiedBy>
  <cp:revision>2</cp:revision>
  <cp:lastPrinted>2022-01-12T06:52:00Z</cp:lastPrinted>
  <dcterms:created xsi:type="dcterms:W3CDTF">2022-10-18T12:55:00Z</dcterms:created>
  <dcterms:modified xsi:type="dcterms:W3CDTF">2022-10-18T12:55:00Z</dcterms:modified>
</cp:coreProperties>
</file>