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DAD" w:rsidRDefault="00F35DAD" w:rsidP="00F35D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Прокуратурой района в суд направлено дело по обвинению в покушении на незаконный сбыт наркотических средств</w:t>
      </w:r>
    </w:p>
    <w:p w:rsidR="00F35DAD" w:rsidRDefault="00F35DAD" w:rsidP="00F35D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35DAD" w:rsidRDefault="00F35DAD" w:rsidP="00F35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35DAD">
        <w:rPr>
          <w:rFonts w:ascii="Times New Roman" w:hAnsi="Times New Roman" w:cs="Times New Roman"/>
          <w:sz w:val="28"/>
        </w:rPr>
        <w:t xml:space="preserve">Прокуратурой района утверждено обвинительное </w:t>
      </w:r>
      <w:r>
        <w:rPr>
          <w:rFonts w:ascii="Times New Roman" w:hAnsi="Times New Roman" w:cs="Times New Roman"/>
          <w:sz w:val="28"/>
        </w:rPr>
        <w:t xml:space="preserve">заключение и направлено в </w:t>
      </w:r>
      <w:proofErr w:type="spellStart"/>
      <w:r>
        <w:rPr>
          <w:rFonts w:ascii="Times New Roman" w:hAnsi="Times New Roman" w:cs="Times New Roman"/>
          <w:sz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районный суд уголовное дело по обвинению К. и М. в совершении преступления, предусмотренного ч. 3 ст. 30, </w:t>
      </w:r>
      <w:proofErr w:type="spellStart"/>
      <w:r>
        <w:rPr>
          <w:rFonts w:ascii="Times New Roman" w:hAnsi="Times New Roman" w:cs="Times New Roman"/>
          <w:sz w:val="28"/>
        </w:rPr>
        <w:t>п.п</w:t>
      </w:r>
      <w:proofErr w:type="spellEnd"/>
      <w:r>
        <w:rPr>
          <w:rFonts w:ascii="Times New Roman" w:hAnsi="Times New Roman" w:cs="Times New Roman"/>
          <w:sz w:val="28"/>
        </w:rPr>
        <w:t>. «а», «г» ч. 4 ст. 228.1 УК РФ – покушение на незаконный сбыт наркотических средств, совершенный с использованием информационно-телекоммуникационных сетей.</w:t>
      </w:r>
    </w:p>
    <w:p w:rsidR="00F35DAD" w:rsidRDefault="00F35DAD" w:rsidP="00F35D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К. и М., действуя группой лиц по предварительному сговору, осуществили 37 закладок наркотического средства (соль) на территории Брюховецкого района для последующей реализации. Однако, преступные действия подсудимых пресечены сотрудниками полиции.</w:t>
      </w:r>
    </w:p>
    <w:p w:rsidR="00F35DAD" w:rsidRDefault="00F35DAD" w:rsidP="00F35D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 преступление в соответствии с санкцией указанной статьи может быть назначено наказание в виде лишения свободы на срок до двадцати лет.</w:t>
      </w:r>
    </w:p>
    <w:p w:rsidR="00F35DAD" w:rsidRDefault="00F35DAD" w:rsidP="00F35D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C3AB7" w:rsidRDefault="000C3AB7" w:rsidP="00F35D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F35DAD" w:rsidRDefault="000C3AB7" w:rsidP="00F35D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Прокурор отдела прокуратуры края</w:t>
      </w:r>
    </w:p>
    <w:p w:rsidR="000C3AB7" w:rsidRDefault="000C3AB7" w:rsidP="00F35D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надзору за следствием и дознанием</w:t>
      </w:r>
    </w:p>
    <w:p w:rsidR="000C3AB7" w:rsidRPr="00F35DAD" w:rsidRDefault="000C3AB7" w:rsidP="00F35D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органах внутренних дел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А.В. Степанов</w:t>
      </w:r>
    </w:p>
    <w:sectPr w:rsidR="000C3AB7" w:rsidRPr="00F35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AD"/>
    <w:rsid w:val="000C3AB7"/>
    <w:rsid w:val="004A04F3"/>
    <w:rsid w:val="00F3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6FCF"/>
  <w15:chartTrackingRefBased/>
  <w15:docId w15:val="{69EBC193-5A2E-4158-81D8-ED01255F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Куатова Жанара Геннадиевна</dc:creator>
  <cp:keywords/>
  <dc:description/>
  <cp:lastModifiedBy>Куатова Жанара Геннадиевна</cp:lastModifiedBy>
  <cp:revision>1</cp:revision>
  <cp:lastPrinted>2022-03-23T13:42:00Z</cp:lastPrinted>
  <dcterms:created xsi:type="dcterms:W3CDTF">2022-03-23T13:21:00Z</dcterms:created>
  <dcterms:modified xsi:type="dcterms:W3CDTF">2022-03-23T13:43:00Z</dcterms:modified>
</cp:coreProperties>
</file>