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Ind w:type="dxa" w:w="-34"/>
        <w:tblLayout w:type="fixed"/>
      </w:tblPr>
      <w:tblGrid>
        <w:gridCol w:w="5069"/>
        <w:gridCol w:w="4712"/>
      </w:tblGrid>
      <w:tr>
        <w:trPr>
          <w:trHeight w:hRule="atLeast" w:val="765"/>
        </w:trPr>
        <w:tc>
          <w:tcPr>
            <w:tcW w:type="dxa" w:w="9781"/>
            <w:gridSpan w:val="2"/>
          </w:tcPr>
          <w:p w14:paraId="03000000">
            <w:pPr>
              <w:keepNext w:val="1"/>
              <w:tabs>
                <w:tab w:leader="none" w:pos="0" w:val="left"/>
              </w:tabs>
              <w:ind/>
              <w:jc w:val="center"/>
              <w:outlineLvl w:val="0"/>
              <w:rPr>
                <w:sz w:val="16"/>
              </w:rPr>
            </w:pPr>
            <w:r>
              <w:rPr>
                <w:sz w:val="28"/>
              </w:rPr>
              <w:drawing>
                <wp:inline>
                  <wp:extent cx="580898" cy="752602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0898" cy="7526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781"/>
            <w:gridSpan w:val="2"/>
          </w:tcPr>
          <w:p w14:paraId="04000000">
            <w:pPr>
              <w:keepNext w:val="1"/>
              <w:tabs>
                <w:tab w:leader="none" w:pos="432" w:val="left"/>
              </w:tabs>
              <w:ind w:hanging="432" w:left="432"/>
              <w:jc w:val="center"/>
              <w:outlineLvl w:val="0"/>
              <w:rPr>
                <w:sz w:val="16"/>
              </w:rPr>
            </w:pPr>
          </w:p>
          <w:p w14:paraId="05000000">
            <w:pPr>
              <w:keepNext w:val="1"/>
              <w:tabs>
                <w:tab w:leader="none" w:pos="176" w:val="left"/>
              </w:tabs>
              <w:ind w:hanging="432" w:left="34"/>
              <w:jc w:val="center"/>
              <w:outlineLvl w:val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6000000">
            <w:pPr>
              <w:ind/>
              <w:jc w:val="center"/>
              <w:rPr>
                <w:b w:val="1"/>
                <w:sz w:val="12"/>
              </w:rPr>
            </w:pPr>
          </w:p>
          <w:p w14:paraId="07000000">
            <w:pPr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069"/>
          </w:tcPr>
          <w:p w14:paraId="08000000">
            <w:pPr>
              <w:ind w:firstLine="0" w:left="1080"/>
              <w:rPr>
                <w:sz w:val="28"/>
              </w:rPr>
            </w:pPr>
            <w:r>
              <w:rPr>
                <w:sz w:val="28"/>
              </w:rPr>
              <w:t>от ____________</w:t>
            </w:r>
          </w:p>
        </w:tc>
        <w:tc>
          <w:tcPr>
            <w:tcW w:type="dxa" w:w="4712"/>
          </w:tcPr>
          <w:p w14:paraId="09000000">
            <w:pPr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____</w:t>
            </w:r>
          </w:p>
        </w:tc>
      </w:tr>
      <w:tr>
        <w:tc>
          <w:tcPr>
            <w:tcW w:type="dxa" w:w="9781"/>
            <w:gridSpan w:val="2"/>
          </w:tcPr>
          <w:p w14:paraId="0A000000">
            <w:pPr>
              <w:ind/>
              <w:jc w:val="center"/>
            </w:pPr>
            <w:r>
              <w:t>село Новое Село</w:t>
            </w:r>
          </w:p>
        </w:tc>
      </w:tr>
    </w:tbl>
    <w:p w14:paraId="0B000000">
      <w:pPr>
        <w:ind/>
        <w:jc w:val="center"/>
        <w:rPr>
          <w:b w:val="1"/>
          <w:color w:val="000000"/>
          <w:sz w:val="28"/>
        </w:rPr>
      </w:pPr>
    </w:p>
    <w:p w14:paraId="0C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</w:t>
      </w:r>
    </w:p>
    <w:p w14:paraId="0F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>Новосельского сельского поселения Брюховецкого района</w:t>
      </w:r>
    </w:p>
    <w:p w14:paraId="10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 xml:space="preserve">от 1 сентября </w:t>
      </w:r>
      <w:r>
        <w:rPr>
          <w:b w:val="1"/>
          <w:sz w:val="28"/>
        </w:rPr>
        <w:t>2010</w:t>
      </w:r>
      <w:r>
        <w:rPr>
          <w:b w:val="1"/>
          <w:sz w:val="28"/>
        </w:rPr>
        <w:t xml:space="preserve"> года № 67 «</w:t>
      </w:r>
      <w:r>
        <w:rPr>
          <w:b w:val="1"/>
          <w:sz w:val="28"/>
        </w:rPr>
        <w:t>О</w:t>
      </w:r>
      <w:r>
        <w:rPr>
          <w:b w:val="1"/>
          <w:sz w:val="28"/>
        </w:rPr>
        <w:t>б утверждении состава</w:t>
      </w:r>
    </w:p>
    <w:p w14:paraId="11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>и Положения комиссии по соблюдению требований</w:t>
      </w:r>
    </w:p>
    <w:p w14:paraId="12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>к служебному поведению муниципальных служащих</w:t>
      </w:r>
    </w:p>
    <w:p w14:paraId="13000000">
      <w:pPr>
        <w:spacing w:line="324" w:lineRule="exact"/>
        <w:ind w:firstLine="0" w:left="22"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 xml:space="preserve"> уре</w:t>
      </w:r>
      <w:r>
        <w:rPr>
          <w:b w:val="1"/>
          <w:sz w:val="28"/>
        </w:rPr>
        <w:t>гулированию конфликта интересов»</w:t>
      </w:r>
    </w:p>
    <w:p w14:paraId="14000000">
      <w:pPr>
        <w:ind w:firstLine="708" w:left="0"/>
        <w:jc w:val="both"/>
        <w:rPr>
          <w:sz w:val="28"/>
        </w:rPr>
      </w:pPr>
    </w:p>
    <w:p w14:paraId="15000000">
      <w:pPr>
        <w:ind w:firstLine="708" w:left="0"/>
        <w:jc w:val="both"/>
        <w:rPr>
          <w:sz w:val="28"/>
        </w:rPr>
      </w:pPr>
    </w:p>
    <w:p w14:paraId="16000000">
      <w:pPr>
        <w:ind w:firstLine="708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r>
        <w:rPr>
          <w:sz w:val="28"/>
        </w:rPr>
        <w:t>Федеральным законом от 25 декабря 2008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>№ 273-ФЗ «</w:t>
      </w:r>
      <w:r>
        <w:rPr>
          <w:sz w:val="28"/>
        </w:rPr>
        <w:t>О противодействии коррупции</w:t>
      </w:r>
      <w:r>
        <w:rPr>
          <w:sz w:val="28"/>
        </w:rPr>
        <w:t>»</w:t>
      </w:r>
      <w:r>
        <w:rPr>
          <w:sz w:val="28"/>
        </w:rPr>
        <w:t xml:space="preserve">, на основании </w:t>
      </w:r>
      <w:r>
        <w:rPr>
          <w:sz w:val="28"/>
        </w:rPr>
        <w:t>пункт</w:t>
      </w:r>
      <w:r>
        <w:rPr>
          <w:sz w:val="28"/>
        </w:rPr>
        <w:t>а</w:t>
      </w:r>
      <w:r>
        <w:rPr>
          <w:sz w:val="28"/>
        </w:rPr>
        <w:t xml:space="preserve"> 8 Указа Президента Российской Федерации от 1 июля 2010 года № 821 «О комиссиях по соблюдению требований к служебному поведению федеральных государственных</w:t>
      </w:r>
      <w:r>
        <w:rPr>
          <w:sz w:val="28"/>
        </w:rPr>
        <w:t xml:space="preserve"> </w:t>
      </w:r>
      <w:r>
        <w:rPr>
          <w:sz w:val="28"/>
        </w:rPr>
        <w:t>служащих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z w:val="28"/>
        </w:rPr>
        <w:t xml:space="preserve"> </w:t>
      </w:r>
      <w:r>
        <w:rPr>
          <w:sz w:val="28"/>
        </w:rPr>
        <w:t>конфликта</w:t>
      </w:r>
      <w:r>
        <w:rPr>
          <w:sz w:val="28"/>
        </w:rPr>
        <w:t xml:space="preserve"> </w:t>
      </w:r>
      <w:r>
        <w:rPr>
          <w:sz w:val="28"/>
        </w:rPr>
        <w:t>интересов»</w:t>
      </w:r>
      <w:r>
        <w:rPr>
          <w:sz w:val="28"/>
        </w:rPr>
        <w:br/>
      </w:r>
      <w:r>
        <w:rPr>
          <w:sz w:val="28"/>
        </w:rPr>
        <w:t>п о с т а н о в л я ю</w:t>
      </w:r>
      <w:r>
        <w:rPr>
          <w:sz w:val="28"/>
        </w:rPr>
        <w:t>:</w:t>
      </w:r>
    </w:p>
    <w:p w14:paraId="18000000">
      <w:pPr>
        <w:ind w:firstLine="708" w:left="0"/>
        <w:jc w:val="both"/>
        <w:rPr>
          <w:sz w:val="28"/>
        </w:rPr>
      </w:pPr>
      <w:bookmarkStart w:id="1" w:name="sub_101"/>
      <w:r>
        <w:rPr>
          <w:sz w:val="28"/>
        </w:rPr>
        <w:t>1</w:t>
      </w:r>
      <w:r>
        <w:rPr>
          <w:sz w:val="28"/>
        </w:rPr>
        <w:t>. </w:t>
      </w:r>
      <w:bookmarkEnd w:id="1"/>
      <w:r>
        <w:rPr>
          <w:sz w:val="28"/>
        </w:rPr>
        <w:t xml:space="preserve"> Внести в </w:t>
      </w:r>
      <w:r>
        <w:rPr>
          <w:sz w:val="28"/>
        </w:rPr>
        <w:t>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Новосельского сельского поселения Брюховецкого района</w:t>
      </w:r>
      <w:r>
        <w:rPr>
          <w:sz w:val="28"/>
        </w:rPr>
        <w:t xml:space="preserve"> </w:t>
      </w:r>
      <w:r>
        <w:rPr>
          <w:sz w:val="28"/>
        </w:rPr>
        <w:t>от 1 сентября 2010</w:t>
      </w:r>
      <w:r>
        <w:rPr>
          <w:sz w:val="28"/>
        </w:rPr>
        <w:t xml:space="preserve"> года № 67 «Об утверждении состава</w:t>
      </w:r>
      <w:r>
        <w:rPr>
          <w:sz w:val="28"/>
        </w:rPr>
        <w:t xml:space="preserve"> </w:t>
      </w:r>
      <w:r>
        <w:rPr>
          <w:sz w:val="28"/>
        </w:rPr>
        <w:t>и Положения комиссии по соблюдению требований</w:t>
      </w:r>
      <w:r>
        <w:rPr>
          <w:sz w:val="28"/>
        </w:rPr>
        <w:t xml:space="preserve"> </w:t>
      </w:r>
      <w:r>
        <w:rPr>
          <w:sz w:val="28"/>
        </w:rPr>
        <w:t>к служебному поведению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и урегулированию конфликта интересов»</w:t>
      </w:r>
      <w:r>
        <w:rPr>
          <w:sz w:val="28"/>
        </w:rPr>
        <w:t xml:space="preserve"> </w:t>
      </w:r>
      <w:r>
        <w:rPr>
          <w:sz w:val="28"/>
        </w:rPr>
        <w:t>следующие изменения</w:t>
      </w:r>
      <w:r>
        <w:rPr>
          <w:sz w:val="28"/>
        </w:rPr>
        <w:t>: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1) п</w:t>
      </w:r>
      <w:r>
        <w:rPr>
          <w:sz w:val="28"/>
        </w:rPr>
        <w:t>риложение № 1 к постановлению изложить</w:t>
      </w:r>
      <w:r>
        <w:rPr>
          <w:sz w:val="28"/>
        </w:rPr>
        <w:t xml:space="preserve"> в новой редакции (прилагается);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 xml:space="preserve"> подпункт «а» пункта 3 </w:t>
      </w:r>
      <w:r>
        <w:rPr>
          <w:sz w:val="28"/>
        </w:rPr>
        <w:t>Приложения № 2</w:t>
      </w:r>
      <w:r>
        <w:rPr>
          <w:sz w:val="28"/>
        </w:rPr>
        <w:t xml:space="preserve"> изложить в следующей редакции: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</w:t>
      </w:r>
      <w:r>
        <w:rPr>
          <w:sz w:val="28"/>
        </w:rPr>
        <w:t>ировании конфликта интересов);»;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>3) пункт 14 Приложения № 2 дополнить подпунктом «е» следующего содержания:</w:t>
      </w: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</w:t>
      </w:r>
      <w:r>
        <w:rPr>
          <w:sz w:val="28"/>
        </w:rPr>
        <w:t>ликта интересов.»;</w:t>
      </w: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>4) пункт 15.4 Приложения № 2 изложить в следующей редакции:</w:t>
      </w:r>
    </w:p>
    <w:p w14:paraId="1F000000">
      <w:pPr>
        <w:ind w:firstLine="708" w:left="0"/>
        <w:jc w:val="both"/>
        <w:rPr>
          <w:sz w:val="28"/>
        </w:rPr>
      </w:pPr>
      <w:r>
        <w:rPr>
          <w:sz w:val="28"/>
        </w:rPr>
        <w:t>«15.4</w:t>
      </w:r>
      <w:r>
        <w:rPr>
          <w:sz w:val="28"/>
        </w:rPr>
        <w:t>.</w:t>
      </w:r>
      <w:r>
        <w:rPr>
          <w:sz w:val="28"/>
        </w:rPr>
        <w:t xml:space="preserve"> Уведомления, указанные в абзаце пятом подпункта 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»</w:t>
      </w:r>
      <w:r>
        <w:rPr>
          <w:sz w:val="28"/>
        </w:rPr>
        <w:t xml:space="preserve"> и подпункте «е» пункта 14 настоящего Положения, рассматриваются должностным лицом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</w:t>
      </w:r>
      <w:r>
        <w:rPr>
          <w:sz w:val="28"/>
        </w:rPr>
        <w:t>атам рассмотрения уведомлений.»;</w:t>
      </w: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пункт 15.</w:t>
      </w:r>
      <w:r>
        <w:rPr>
          <w:sz w:val="28"/>
        </w:rPr>
        <w:t>5</w:t>
      </w:r>
      <w:r>
        <w:rPr>
          <w:sz w:val="28"/>
        </w:rPr>
        <w:t xml:space="preserve"> Приложения № 2 изложить в следующей редакции:</w:t>
      </w: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>«15.5.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и «е»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</w:t>
      </w:r>
      <w:r>
        <w:rPr>
          <w:sz w:val="28"/>
        </w:rPr>
        <w:t>н, но не более чем на 30 дней.»;</w:t>
      </w:r>
    </w:p>
    <w:p w14:paraId="22000000">
      <w:pPr>
        <w:ind w:firstLine="708" w:left="0"/>
        <w:jc w:val="both"/>
        <w:rPr>
          <w:sz w:val="28"/>
        </w:rPr>
      </w:pPr>
      <w:r>
        <w:rPr>
          <w:sz w:val="28"/>
        </w:rPr>
        <w:t>6) пункт 15.6</w:t>
      </w:r>
      <w:r>
        <w:rPr>
          <w:sz w:val="28"/>
        </w:rPr>
        <w:t xml:space="preserve"> Приложения № 2 изложить в следующей редакции:</w:t>
      </w:r>
    </w:p>
    <w:p w14:paraId="23000000">
      <w:pPr>
        <w:ind w:firstLine="708" w:left="0"/>
        <w:jc w:val="both"/>
        <w:rPr>
          <w:sz w:val="28"/>
        </w:rPr>
      </w:pPr>
      <w:r>
        <w:rPr>
          <w:sz w:val="28"/>
        </w:rPr>
        <w:t>«15.6. Мотивированные заключения, предусмотренные пунктами 15.1, 15.3 и 15.4 настоящего Положения, должны содержать:</w:t>
      </w:r>
    </w:p>
    <w:p w14:paraId="24000000">
      <w:pPr>
        <w:ind w:firstLine="708" w:left="0"/>
        <w:jc w:val="both"/>
        <w:rPr>
          <w:sz w:val="28"/>
        </w:rPr>
      </w:pPr>
      <w:r>
        <w:rPr>
          <w:sz w:val="28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14 настоящего Положения;</w:t>
      </w:r>
    </w:p>
    <w:p w14:paraId="25000000">
      <w:pPr>
        <w:ind w:firstLine="708" w:left="0"/>
        <w:jc w:val="both"/>
        <w:rPr>
          <w:sz w:val="28"/>
        </w:rPr>
      </w:pPr>
      <w:r>
        <w:rPr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6000000">
      <w:pPr>
        <w:ind w:firstLine="708" w:left="0"/>
        <w:jc w:val="both"/>
        <w:rPr>
          <w:sz w:val="28"/>
        </w:rPr>
      </w:pPr>
      <w:r>
        <w:rPr>
          <w:sz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решения.</w:t>
      </w:r>
      <w:r>
        <w:rPr>
          <w:sz w:val="28"/>
        </w:rPr>
        <w:t>»;</w:t>
      </w: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>пункт 1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 Приложения № 2 изложить в следующей редакции:</w:t>
      </w:r>
    </w:p>
    <w:p w14:paraId="2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«16.2. Уведомления, указанные в подпунктах «д» и «е» пункта 14 настоящего Положения, как правило, рассматриваются на очередном </w:t>
      </w:r>
      <w:r>
        <w:rPr>
          <w:sz w:val="28"/>
        </w:rPr>
        <w:t>(плановом) заседании комиссии.»;</w:t>
      </w: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</w:rPr>
        <w:t>пункт 1</w:t>
      </w:r>
      <w:r>
        <w:rPr>
          <w:sz w:val="28"/>
        </w:rPr>
        <w:t>7</w:t>
      </w:r>
      <w:r>
        <w:rPr>
          <w:sz w:val="28"/>
        </w:rPr>
        <w:t xml:space="preserve"> Приложения № 2 изложить в следующей редакции:</w:t>
      </w:r>
    </w:p>
    <w:p w14:paraId="2A000000">
      <w:pPr>
        <w:ind w:firstLine="708" w:left="0"/>
        <w:jc w:val="both"/>
        <w:rPr>
          <w:sz w:val="28"/>
        </w:rPr>
      </w:pPr>
      <w:r>
        <w:rPr>
          <w:sz w:val="28"/>
        </w:rPr>
        <w:t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</w:t>
      </w:r>
      <w:r>
        <w:rPr>
          <w:sz w:val="28"/>
        </w:rPr>
        <w:t>ункта 14 настоящего Положения.»;</w:t>
      </w:r>
    </w:p>
    <w:p w14:paraId="2B000000">
      <w:pPr>
        <w:ind w:firstLine="708" w:left="0"/>
        <w:jc w:val="both"/>
        <w:rPr>
          <w:sz w:val="28"/>
        </w:rPr>
      </w:pPr>
      <w:r>
        <w:rPr>
          <w:sz w:val="28"/>
        </w:rPr>
        <w:t>9) подпункт «а» пункт 17.1 Приложения изложить в следующей редакции:</w:t>
      </w:r>
    </w:p>
    <w:p w14:paraId="2C000000">
      <w:pPr>
        <w:ind w:firstLine="708" w:left="0"/>
        <w:jc w:val="both"/>
        <w:rPr>
          <w:sz w:val="28"/>
        </w:rPr>
      </w:pPr>
      <w:r>
        <w:rPr>
          <w:sz w:val="28"/>
        </w:rPr>
        <w:t>«а)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</w:t>
      </w:r>
      <w:r>
        <w:rPr>
          <w:sz w:val="28"/>
        </w:rPr>
        <w:t>твовать на заседании комиссии;»;</w:t>
      </w:r>
    </w:p>
    <w:p w14:paraId="2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>дополнить Приложение № 2 пунктом 23.4 следующего содержания:</w:t>
      </w:r>
    </w:p>
    <w:p w14:paraId="2E000000">
      <w:pPr>
        <w:ind w:firstLine="708" w:left="0"/>
        <w:jc w:val="both"/>
        <w:rPr>
          <w:sz w:val="28"/>
        </w:rPr>
      </w:pPr>
      <w:r>
        <w:rPr>
          <w:sz w:val="28"/>
        </w:rPr>
        <w:t>«23.4.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14:paraId="2F000000">
      <w:pPr>
        <w:ind w:firstLine="708" w:left="0"/>
        <w:jc w:val="both"/>
        <w:rPr>
          <w:sz w:val="28"/>
        </w:rPr>
      </w:pPr>
      <w:r>
        <w:rPr>
          <w:sz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</w:t>
      </w:r>
      <w:r>
        <w:rPr>
          <w:sz w:val="28"/>
        </w:rPr>
        <w:t>ий к служебному поведению и (или) требований об урегулировании конфликта интересов;</w:t>
      </w:r>
    </w:p>
    <w:p w14:paraId="30000000">
      <w:pPr>
        <w:ind w:firstLine="708" w:left="0"/>
        <w:jc w:val="both"/>
        <w:rPr>
          <w:sz w:val="28"/>
        </w:rPr>
      </w:pPr>
      <w:r>
        <w:rPr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>
        <w:rPr>
          <w:sz w:val="28"/>
        </w:rPr>
        <w:t>лировании конфликта интересов.»;</w:t>
      </w:r>
    </w:p>
    <w:p w14:paraId="31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11) пункт </w:t>
      </w:r>
      <w:r>
        <w:rPr>
          <w:sz w:val="28"/>
        </w:rPr>
        <w:t xml:space="preserve">24 </w:t>
      </w:r>
      <w:r>
        <w:rPr>
          <w:sz w:val="28"/>
        </w:rPr>
        <w:t>Приложения № 2 изложить в следующей редакции:</w:t>
      </w:r>
    </w:p>
    <w:p w14:paraId="32000000">
      <w:pPr>
        <w:ind w:firstLine="708" w:left="0"/>
        <w:jc w:val="both"/>
        <w:rPr>
          <w:sz w:val="28"/>
        </w:rPr>
      </w:pPr>
      <w:r>
        <w:rPr>
          <w:sz w:val="28"/>
        </w:rPr>
        <w:t>«24.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20 – 23.4 и 24.1 настоящего Положения. Основания и мотивы принятия такого решения должны быть отражены в прот</w:t>
      </w:r>
      <w:r>
        <w:rPr>
          <w:sz w:val="28"/>
        </w:rPr>
        <w:t>околе заседания комиссии.»;</w:t>
      </w:r>
    </w:p>
    <w:p w14:paraId="33000000">
      <w:pPr>
        <w:ind w:firstLine="708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2)</w:t>
      </w:r>
      <w:r>
        <w:rPr>
          <w:sz w:val="28"/>
        </w:rPr>
        <w:t xml:space="preserve"> дополнить </w:t>
      </w:r>
      <w:r>
        <w:rPr>
          <w:sz w:val="28"/>
        </w:rPr>
        <w:t xml:space="preserve">Приложение № 2 </w:t>
      </w:r>
      <w:r>
        <w:rPr>
          <w:sz w:val="28"/>
        </w:rPr>
        <w:t>пунктами 35.2-35.4 следующего содержания:</w:t>
      </w:r>
    </w:p>
    <w:p w14:paraId="3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«35.2. </w:t>
      </w:r>
      <w:r>
        <w:rPr>
          <w:sz w:val="28"/>
        </w:rPr>
        <w:t xml:space="preserve">Физическое лицо, в отношении которого Федеральным законом </w:t>
      </w:r>
      <w:r>
        <w:rPr>
          <w:sz w:val="28"/>
        </w:rPr>
        <w:t xml:space="preserve">от 25 декабря 2008 года № 273-ФЗ «О противодействии коррупции» </w:t>
      </w:r>
      <w:r>
        <w:rPr>
          <w:sz w:val="28"/>
        </w:rPr>
        <w:t xml:space="preserve">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sz w:val="28"/>
        </w:rPr>
        <w:t xml:space="preserve">статьей 13 </w:t>
      </w:r>
      <w:r>
        <w:rPr>
          <w:sz w:val="28"/>
        </w:rPr>
        <w:t>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25 декабря 2008 года № 273-ФЗ «О противодействии коррупции».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14:paraId="3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35.3. </w:t>
      </w:r>
      <w:r>
        <w:rPr>
          <w:sz w:val="28"/>
        </w:rPr>
        <w:t xml:space="preserve"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sz w:val="28"/>
        </w:rPr>
        <w:t>от 25 декабря 2008 года № 273-ФЗ «О противодействии коррупции»</w:t>
      </w:r>
      <w:r>
        <w:rPr>
          <w:sz w:val="28"/>
        </w:rPr>
        <w:t xml:space="preserve">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14:paraId="3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35.4. </w:t>
      </w:r>
      <w:r>
        <w:rPr>
          <w:sz w:val="28"/>
        </w:rPr>
        <w:t>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sz w:val="28"/>
        </w:rPr>
        <w:t>».</w:t>
      </w:r>
    </w:p>
    <w:p w14:paraId="3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Н.Л. Брачковой опубликовать настоящий административный регламент в сетевом издании «ВЕСТНИК-ИНФО» и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«Интернет».</w:t>
      </w:r>
    </w:p>
    <w:p w14:paraId="38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Постановление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>опубликования</w:t>
      </w:r>
      <w:r>
        <w:rPr>
          <w:sz w:val="28"/>
        </w:rPr>
        <w:t>.</w:t>
      </w:r>
    </w:p>
    <w:p w14:paraId="39000000">
      <w:pPr>
        <w:ind w:firstLine="851" w:left="0"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Новосельского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ельского поселения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Брюховецкого района 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В.А. Назаренко</w:t>
      </w:r>
    </w:p>
    <w:p w14:paraId="3F000000">
      <w:pPr>
        <w:ind/>
        <w:jc w:val="both"/>
        <w:rPr>
          <w:sz w:val="28"/>
        </w:rPr>
      </w:pPr>
    </w:p>
    <w:p w14:paraId="40000000">
      <w:pPr>
        <w:ind/>
        <w:jc w:val="both"/>
        <w:rPr>
          <w:sz w:val="28"/>
        </w:rPr>
      </w:pPr>
    </w:p>
    <w:p w14:paraId="41000000">
      <w:pPr>
        <w:ind/>
        <w:jc w:val="both"/>
        <w:rPr>
          <w:sz w:val="28"/>
        </w:rPr>
      </w:pPr>
    </w:p>
    <w:p w14:paraId="42000000">
      <w:pPr>
        <w:ind/>
        <w:jc w:val="both"/>
        <w:rPr>
          <w:sz w:val="28"/>
        </w:rPr>
      </w:pPr>
    </w:p>
    <w:p w14:paraId="43000000">
      <w:pPr>
        <w:ind/>
        <w:jc w:val="both"/>
        <w:rPr>
          <w:sz w:val="28"/>
        </w:rPr>
      </w:pPr>
    </w:p>
    <w:p w14:paraId="44000000">
      <w:pPr>
        <w:ind/>
        <w:jc w:val="both"/>
        <w:rPr>
          <w:sz w:val="28"/>
        </w:rPr>
      </w:pPr>
    </w:p>
    <w:p w14:paraId="45000000">
      <w:pPr>
        <w:ind/>
        <w:jc w:val="both"/>
        <w:rPr>
          <w:sz w:val="28"/>
        </w:rPr>
      </w:pPr>
    </w:p>
    <w:p w14:paraId="46000000">
      <w:pPr>
        <w:ind/>
        <w:jc w:val="both"/>
        <w:rPr>
          <w:sz w:val="28"/>
        </w:rPr>
      </w:pPr>
    </w:p>
    <w:p w14:paraId="47000000">
      <w:pPr>
        <w:ind/>
        <w:jc w:val="both"/>
        <w:rPr>
          <w:sz w:val="28"/>
        </w:rPr>
      </w:pPr>
    </w:p>
    <w:p w14:paraId="48000000">
      <w:pPr>
        <w:ind/>
        <w:jc w:val="both"/>
        <w:rPr>
          <w:sz w:val="28"/>
        </w:rPr>
      </w:pPr>
    </w:p>
    <w:p w14:paraId="49000000">
      <w:pPr>
        <w:ind/>
        <w:jc w:val="both"/>
        <w:rPr>
          <w:sz w:val="28"/>
        </w:rPr>
      </w:pP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rPr>
          <w:sz w:val="28"/>
        </w:rPr>
      </w:pP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both"/>
        <w:rPr>
          <w:sz w:val="28"/>
        </w:rPr>
      </w:pP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both"/>
        <w:rPr>
          <w:sz w:val="28"/>
        </w:rPr>
      </w:pP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both"/>
        <w:rPr>
          <w:sz w:val="28"/>
        </w:rPr>
      </w:pPr>
    </w:p>
    <w:p w14:paraId="60000000">
      <w:pPr>
        <w:ind/>
        <w:jc w:val="both"/>
        <w:rPr>
          <w:sz w:val="28"/>
        </w:rPr>
      </w:pPr>
    </w:p>
    <w:p w14:paraId="61000000">
      <w:pPr>
        <w:ind/>
        <w:jc w:val="both"/>
        <w:rPr>
          <w:sz w:val="28"/>
        </w:rPr>
      </w:pPr>
    </w:p>
    <w:p w14:paraId="62000000">
      <w:pPr>
        <w:ind/>
        <w:jc w:val="both"/>
        <w:rPr>
          <w:sz w:val="28"/>
        </w:rPr>
      </w:pPr>
    </w:p>
    <w:tbl>
      <w:tblPr>
        <w:tblStyle w:val="Style_3"/>
        <w:tblW w:type="auto" w:w="0"/>
        <w:jc w:val="center"/>
        <w:tblLayout w:type="fixed"/>
      </w:tblPr>
      <w:tblGrid>
        <w:gridCol w:w="4927"/>
        <w:gridCol w:w="4927"/>
      </w:tblGrid>
      <w:tr>
        <w:tc>
          <w:tcPr>
            <w:tcW w:type="dxa" w:w="4927"/>
            <w:shd w:fill="auto" w:val="clear"/>
          </w:tcPr>
          <w:p w14:paraId="63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927"/>
            <w:shd w:fill="auto" w:val="clear"/>
          </w:tcPr>
          <w:p w14:paraId="64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65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14:paraId="66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Новосельского сельского поселения</w:t>
            </w:r>
          </w:p>
          <w:p w14:paraId="67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Брюховецкого района</w:t>
            </w:r>
          </w:p>
          <w:p w14:paraId="68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 № ____</w:t>
            </w:r>
          </w:p>
          <w:p w14:paraId="69000000">
            <w:pPr>
              <w:ind/>
              <w:jc w:val="center"/>
              <w:rPr>
                <w:sz w:val="28"/>
              </w:rPr>
            </w:pPr>
          </w:p>
          <w:p w14:paraId="6A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4927"/>
            <w:shd w:fill="auto" w:val="clear"/>
          </w:tcPr>
          <w:p w14:paraId="6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927"/>
            <w:shd w:fill="auto" w:val="clear"/>
          </w:tcPr>
          <w:p w14:paraId="6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№ 1</w:t>
            </w:r>
          </w:p>
          <w:p w14:paraId="6D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14:paraId="6E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Новосельского сельского поселения</w:t>
            </w:r>
          </w:p>
          <w:p w14:paraId="6F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Брюховецкого района</w:t>
            </w:r>
          </w:p>
          <w:p w14:paraId="70000000">
            <w:pPr>
              <w:widowControl w:val="0"/>
              <w:tabs>
                <w:tab w:leader="none" w:pos="8820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01.09.2010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>67</w:t>
            </w:r>
          </w:p>
          <w:p w14:paraId="71000000">
            <w:pPr>
              <w:ind/>
              <w:jc w:val="center"/>
              <w:rPr>
                <w:sz w:val="28"/>
              </w:rPr>
            </w:pPr>
          </w:p>
        </w:tc>
      </w:tr>
    </w:tbl>
    <w:p w14:paraId="72000000">
      <w:pPr>
        <w:widowControl w:val="0"/>
        <w:ind/>
        <w:rPr>
          <w:sz w:val="28"/>
        </w:rPr>
      </w:pPr>
    </w:p>
    <w:p w14:paraId="7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7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Но</w:t>
      </w:r>
      <w:r>
        <w:rPr>
          <w:b w:val="1"/>
          <w:sz w:val="28"/>
        </w:rPr>
        <w:t>восельского сельского поселения</w:t>
      </w:r>
    </w:p>
    <w:p w14:paraId="7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Брюховецкого района</w:t>
      </w:r>
    </w:p>
    <w:p w14:paraId="76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4361"/>
        <w:gridCol w:w="850"/>
        <w:gridCol w:w="4643"/>
      </w:tblGrid>
      <w:tr>
        <w:tc>
          <w:tcPr>
            <w:tcW w:type="dxa" w:w="4361"/>
            <w:shd w:fill="auto" w:val="clear"/>
          </w:tcPr>
          <w:p w14:paraId="7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Назаренко Валентина Александровна</w:t>
            </w:r>
          </w:p>
        </w:tc>
        <w:tc>
          <w:tcPr>
            <w:tcW w:type="dxa" w:w="850"/>
            <w:shd w:fill="auto" w:val="clear"/>
          </w:tcPr>
          <w:p w14:paraId="7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4643"/>
            <w:shd w:fill="auto" w:val="clear"/>
          </w:tcPr>
          <w:p w14:paraId="7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председатель комиссии, глава Новосельского сельского поселения</w:t>
            </w:r>
          </w:p>
        </w:tc>
      </w:tr>
      <w:tr>
        <w:tc>
          <w:tcPr>
            <w:tcW w:type="dxa" w:w="4361"/>
            <w:shd w:fill="auto" w:val="clear"/>
          </w:tcPr>
          <w:p w14:paraId="7A000000">
            <w:pPr>
              <w:widowControl w:val="0"/>
              <w:ind/>
              <w:rPr>
                <w:sz w:val="28"/>
              </w:rPr>
            </w:pPr>
          </w:p>
          <w:p w14:paraId="7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Брачкова Наталья Леонидовна</w:t>
            </w:r>
          </w:p>
        </w:tc>
        <w:tc>
          <w:tcPr>
            <w:tcW w:type="dxa" w:w="850"/>
            <w:shd w:fill="auto" w:val="clear"/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</w:p>
          <w:p w14:paraId="7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4643"/>
            <w:shd w:fill="auto" w:val="clear"/>
          </w:tcPr>
          <w:p w14:paraId="7E000000">
            <w:pPr>
              <w:widowControl w:val="0"/>
              <w:ind/>
              <w:rPr>
                <w:sz w:val="28"/>
              </w:rPr>
            </w:pPr>
          </w:p>
          <w:p w14:paraId="7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комиссии, главный специалист администрации Новосельского сельского поселения</w:t>
            </w:r>
          </w:p>
        </w:tc>
      </w:tr>
      <w:tr>
        <w:tc>
          <w:tcPr>
            <w:tcW w:type="dxa" w:w="4361"/>
            <w:shd w:fill="auto" w:val="clear"/>
          </w:tcPr>
          <w:p w14:paraId="80000000">
            <w:pPr>
              <w:widowControl w:val="0"/>
              <w:ind/>
              <w:rPr>
                <w:sz w:val="28"/>
              </w:rPr>
            </w:pPr>
          </w:p>
          <w:p w14:paraId="8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Ивахненко Галина Григорьевна</w:t>
            </w:r>
          </w:p>
        </w:tc>
        <w:tc>
          <w:tcPr>
            <w:tcW w:type="dxa" w:w="850"/>
            <w:shd w:fill="auto" w:val="clear"/>
          </w:tcPr>
          <w:p w14:paraId="82000000">
            <w:pPr>
              <w:widowControl w:val="0"/>
              <w:ind/>
              <w:jc w:val="center"/>
              <w:rPr>
                <w:sz w:val="28"/>
              </w:rPr>
            </w:pPr>
          </w:p>
          <w:p w14:paraId="8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4643"/>
            <w:shd w:fill="auto" w:val="clear"/>
          </w:tcPr>
          <w:p w14:paraId="84000000">
            <w:pPr>
              <w:widowControl w:val="0"/>
              <w:ind/>
              <w:rPr>
                <w:sz w:val="28"/>
              </w:rPr>
            </w:pPr>
          </w:p>
          <w:p w14:paraId="8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секретарь комиссии, специалист 2 категории, главный бухгалтер</w:t>
            </w:r>
          </w:p>
        </w:tc>
      </w:tr>
      <w:tr>
        <w:tc>
          <w:tcPr>
            <w:tcW w:type="dxa" w:w="9854"/>
            <w:gridSpan w:val="3"/>
            <w:shd w:fill="auto" w:val="clear"/>
          </w:tcPr>
          <w:p w14:paraId="86000000">
            <w:pPr>
              <w:widowControl w:val="0"/>
              <w:ind/>
              <w:jc w:val="center"/>
              <w:rPr>
                <w:sz w:val="28"/>
              </w:rPr>
            </w:pPr>
          </w:p>
          <w:p w14:paraId="8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>
        <w:tc>
          <w:tcPr>
            <w:tcW w:type="dxa" w:w="4361"/>
            <w:shd w:fill="auto" w:val="clear"/>
          </w:tcPr>
          <w:p w14:paraId="8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Гулага Людмила Геннадьевна</w:t>
            </w:r>
          </w:p>
        </w:tc>
        <w:tc>
          <w:tcPr>
            <w:tcW w:type="dxa" w:w="850"/>
            <w:shd w:fill="auto" w:val="clear"/>
          </w:tcPr>
          <w:p w14:paraId="8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4643"/>
            <w:shd w:fill="auto" w:val="clear"/>
          </w:tcPr>
          <w:p w14:paraId="8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заместитель директора МБОУ СОШ № 10 по воспитательной работе</w:t>
            </w:r>
          </w:p>
        </w:tc>
      </w:tr>
      <w:tr>
        <w:tc>
          <w:tcPr>
            <w:tcW w:type="dxa" w:w="4361"/>
            <w:shd w:fill="auto" w:val="clear"/>
          </w:tcPr>
          <w:p w14:paraId="8B000000">
            <w:pPr>
              <w:widowControl w:val="0"/>
              <w:ind/>
              <w:rPr>
                <w:sz w:val="28"/>
              </w:rPr>
            </w:pPr>
          </w:p>
          <w:p w14:paraId="8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Мамонова Надежда Владимировна</w:t>
            </w:r>
          </w:p>
        </w:tc>
        <w:tc>
          <w:tcPr>
            <w:tcW w:type="dxa" w:w="850"/>
            <w:shd w:fill="auto" w:val="clear"/>
          </w:tcPr>
          <w:p w14:paraId="8D000000">
            <w:pPr>
              <w:widowControl w:val="0"/>
              <w:ind/>
              <w:jc w:val="center"/>
              <w:rPr>
                <w:sz w:val="28"/>
              </w:rPr>
            </w:pPr>
          </w:p>
          <w:p w14:paraId="8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4643"/>
            <w:shd w:fill="auto" w:val="clear"/>
          </w:tcPr>
          <w:p w14:paraId="8F000000">
            <w:pPr>
              <w:widowControl w:val="0"/>
              <w:ind/>
              <w:rPr>
                <w:sz w:val="28"/>
              </w:rPr>
            </w:pPr>
          </w:p>
          <w:p w14:paraId="9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депутат Совета Новосельского сельского поселения</w:t>
            </w:r>
            <w:r>
              <w:rPr>
                <w:sz w:val="28"/>
              </w:rPr>
              <w:t>»</w:t>
            </w:r>
          </w:p>
        </w:tc>
      </w:tr>
    </w:tbl>
    <w:p w14:paraId="91000000">
      <w:pPr>
        <w:widowControl w:val="0"/>
        <w:ind/>
        <w:rPr>
          <w:sz w:val="28"/>
        </w:rPr>
      </w:pPr>
    </w:p>
    <w:p w14:paraId="92000000">
      <w:pPr>
        <w:widowControl w:val="0"/>
        <w:ind/>
        <w:rPr>
          <w:sz w:val="28"/>
        </w:rPr>
      </w:pPr>
    </w:p>
    <w:p w14:paraId="93000000">
      <w:pPr>
        <w:widowControl w:val="0"/>
        <w:ind/>
        <w:rPr>
          <w:sz w:val="28"/>
        </w:rPr>
      </w:pPr>
    </w:p>
    <w:p w14:paraId="94000000">
      <w:pPr>
        <w:widowControl w:val="0"/>
        <w:ind/>
        <w:rPr>
          <w:sz w:val="28"/>
        </w:rPr>
      </w:pPr>
      <w:r>
        <w:rPr>
          <w:sz w:val="28"/>
        </w:rPr>
        <w:t>Главный специалист администрации</w:t>
      </w:r>
    </w:p>
    <w:p w14:paraId="95000000">
      <w:pPr>
        <w:widowControl w:val="0"/>
        <w:ind/>
        <w:rPr>
          <w:sz w:val="28"/>
        </w:rPr>
      </w:pPr>
      <w:r>
        <w:rPr>
          <w:sz w:val="28"/>
        </w:rPr>
        <w:t>Новосельского сельского поселения</w:t>
      </w:r>
    </w:p>
    <w:p w14:paraId="96000000">
      <w:pPr>
        <w:widowControl w:val="0"/>
        <w:ind/>
        <w:rPr>
          <w:sz w:val="28"/>
        </w:rPr>
      </w:pPr>
      <w:r>
        <w:rPr>
          <w:sz w:val="28"/>
        </w:rPr>
        <w:t>Брюховецкого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Н.Л.</w:t>
      </w:r>
      <w:r>
        <w:rPr>
          <w:sz w:val="28"/>
        </w:rPr>
        <w:t xml:space="preserve"> </w:t>
      </w:r>
      <w:r>
        <w:rPr>
          <w:sz w:val="28"/>
        </w:rPr>
        <w:t>Брачкова</w:t>
      </w:r>
    </w:p>
    <w:p w14:paraId="97000000">
      <w:pPr>
        <w:pStyle w:val="Style_5"/>
        <w:spacing w:before="0" w:line="240" w:lineRule="auto"/>
        <w:ind w:right="0"/>
        <w:rPr>
          <w:rFonts w:ascii="Times New Roman" w:hAnsi="Times New Roman"/>
          <w:sz w:val="28"/>
        </w:rPr>
      </w:pPr>
    </w:p>
    <w:p w14:paraId="98000000">
      <w:pPr>
        <w:pStyle w:val="Style_5"/>
        <w:spacing w:before="0" w:line="240" w:lineRule="auto"/>
        <w:ind w:right="0"/>
        <w:rPr>
          <w:rFonts w:ascii="Times New Roman" w:hAnsi="Times New Roman"/>
          <w:sz w:val="28"/>
        </w:rPr>
      </w:pPr>
    </w:p>
    <w:sectPr>
      <w:headerReference r:id="rId1" w:type="even"/>
      <w:type w:val="continuous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Body Text 3"/>
    <w:basedOn w:val="Style_6"/>
    <w:link w:val="Style_7_ch"/>
    <w:pPr>
      <w:ind/>
      <w:jc w:val="both"/>
    </w:pPr>
    <w:rPr>
      <w:sz w:val="28"/>
    </w:rPr>
  </w:style>
  <w:style w:styleId="Style_7_ch" w:type="character">
    <w:name w:val="Body Text 3"/>
    <w:basedOn w:val="Style_6_ch"/>
    <w:link w:val="Style_7"/>
    <w:rPr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заголовок 1"/>
    <w:basedOn w:val="Style_6"/>
    <w:next w:val="Style_6"/>
    <w:link w:val="Style_10_ch"/>
    <w:pPr>
      <w:keepNext w:val="1"/>
      <w:ind/>
      <w:outlineLvl w:val="0"/>
    </w:pPr>
    <w:rPr>
      <w:sz w:val="28"/>
    </w:rPr>
  </w:style>
  <w:style w:styleId="Style_10_ch" w:type="character">
    <w:name w:val="заголовок 1"/>
    <w:basedOn w:val="Style_6_ch"/>
    <w:link w:val="Style_10"/>
    <w:rPr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ind/>
      <w:jc w:val="center"/>
      <w:outlineLvl w:val="2"/>
    </w:pPr>
    <w:rPr>
      <w:b w:val="1"/>
    </w:rPr>
  </w:style>
  <w:style w:styleId="Style_14_ch" w:type="character">
    <w:name w:val="heading 3"/>
    <w:basedOn w:val="Style_6_ch"/>
    <w:link w:val="Style_14"/>
    <w:rPr>
      <w:b w:val="1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Текст (лев. подпись)"/>
    <w:basedOn w:val="Style_6"/>
    <w:next w:val="Style_6"/>
    <w:link w:val="Style_16_ch"/>
    <w:rPr>
      <w:rFonts w:ascii="Arial" w:hAnsi="Arial"/>
      <w:sz w:val="20"/>
    </w:rPr>
  </w:style>
  <w:style w:styleId="Style_16_ch" w:type="character">
    <w:name w:val="Текст (лев. подпись)"/>
    <w:basedOn w:val="Style_6_ch"/>
    <w:link w:val="Style_16"/>
    <w:rPr>
      <w:rFonts w:ascii="Arial" w:hAnsi="Arial"/>
      <w:sz w:val="20"/>
    </w:rPr>
  </w:style>
  <w:style w:styleId="Style_17" w:type="paragraph">
    <w:name w:val="Body Text"/>
    <w:basedOn w:val="Style_6"/>
    <w:link w:val="Style_17_ch"/>
    <w:pPr>
      <w:ind w:right="4495"/>
      <w:jc w:val="both"/>
    </w:pPr>
    <w:rPr>
      <w:sz w:val="28"/>
    </w:rPr>
  </w:style>
  <w:style w:styleId="Style_17_ch" w:type="character">
    <w:name w:val="Body Text"/>
    <w:basedOn w:val="Style_6_ch"/>
    <w:link w:val="Style_17"/>
    <w:rPr>
      <w:sz w:val="28"/>
    </w:rPr>
  </w:style>
  <w:style w:styleId="Style_5" w:type="paragraph">
    <w:name w:val="FR1"/>
    <w:link w:val="Style_5_ch"/>
    <w:pPr>
      <w:widowControl w:val="0"/>
      <w:spacing w:before="240" w:line="300" w:lineRule="auto"/>
      <w:ind w:right="400"/>
      <w:jc w:val="both"/>
    </w:pPr>
    <w:rPr>
      <w:rFonts w:ascii="Arial" w:hAnsi="Arial"/>
      <w:sz w:val="24"/>
    </w:rPr>
  </w:style>
  <w:style w:styleId="Style_5_ch" w:type="character">
    <w:name w:val="FR1"/>
    <w:link w:val="Style_5"/>
    <w:rPr>
      <w:rFonts w:ascii="Arial" w:hAnsi="Arial"/>
      <w:sz w:val="24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2"/>
    <w:basedOn w:val="Style_6"/>
    <w:link w:val="Style_19_ch"/>
    <w:pPr>
      <w:ind/>
      <w:jc w:val="center"/>
    </w:pPr>
    <w:rPr>
      <w:sz w:val="28"/>
    </w:rPr>
  </w:style>
  <w:style w:styleId="Style_19_ch" w:type="character">
    <w:name w:val="Body Text 2"/>
    <w:basedOn w:val="Style_6_ch"/>
    <w:link w:val="Style_19"/>
    <w:rPr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jc w:val="both"/>
      <w:outlineLvl w:val="4"/>
    </w:pPr>
  </w:style>
  <w:style w:styleId="Style_21_ch" w:type="character">
    <w:name w:val="heading 5"/>
    <w:basedOn w:val="Style_6_ch"/>
    <w:link w:val="Style_21"/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ind/>
      <w:jc w:val="center"/>
      <w:outlineLvl w:val="0"/>
    </w:pPr>
    <w:rPr>
      <w:sz w:val="28"/>
    </w:rPr>
  </w:style>
  <w:style w:styleId="Style_23_ch" w:type="character">
    <w:name w:val="heading 1"/>
    <w:basedOn w:val="Style_6_ch"/>
    <w:link w:val="Style_23"/>
    <w:rPr>
      <w:sz w:val="28"/>
    </w:rPr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Текст (прав. подпись)"/>
    <w:basedOn w:val="Style_6"/>
    <w:next w:val="Style_6"/>
    <w:link w:val="Style_30_ch"/>
    <w:pPr>
      <w:ind/>
      <w:jc w:val="right"/>
    </w:pPr>
    <w:rPr>
      <w:rFonts w:ascii="Arial" w:hAnsi="Arial"/>
      <w:sz w:val="20"/>
    </w:rPr>
  </w:style>
  <w:style w:styleId="Style_30_ch" w:type="character">
    <w:name w:val="Текст (прав. подпись)"/>
    <w:basedOn w:val="Style_6_ch"/>
    <w:link w:val="Style_30"/>
    <w:rPr>
      <w:rFonts w:ascii="Arial" w:hAnsi="Arial"/>
      <w:sz w:val="20"/>
    </w:rPr>
  </w:style>
  <w:style w:styleId="Style_2" w:type="paragraph">
    <w:name w:val="page number"/>
    <w:basedOn w:val="Style_20"/>
    <w:link w:val="Style_2_ch"/>
  </w:style>
  <w:style w:styleId="Style_2_ch" w:type="character">
    <w:name w:val="page number"/>
    <w:basedOn w:val="Style_20_ch"/>
    <w:link w:val="Style_2"/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Body Text Indent"/>
    <w:basedOn w:val="Style_6"/>
    <w:link w:val="Style_35_ch"/>
    <w:pPr>
      <w:ind w:firstLine="720" w:left="0"/>
      <w:jc w:val="both"/>
    </w:pPr>
    <w:rPr>
      <w:sz w:val="28"/>
    </w:rPr>
  </w:style>
  <w:style w:styleId="Style_35_ch" w:type="character">
    <w:name w:val="Body Text Indent"/>
    <w:basedOn w:val="Style_6_ch"/>
    <w:link w:val="Style_35"/>
    <w:rPr>
      <w:sz w:val="28"/>
    </w:rPr>
  </w:style>
  <w:style w:styleId="Style_36" w:type="paragraph">
    <w:name w:val="Subtitle"/>
    <w:basedOn w:val="Style_6"/>
    <w:link w:val="Style_36_ch"/>
    <w:uiPriority w:val="11"/>
    <w:qFormat/>
    <w:pPr>
      <w:ind/>
      <w:jc w:val="center"/>
    </w:pPr>
    <w:rPr>
      <w:b w:val="1"/>
      <w:caps w:val="1"/>
      <w:sz w:val="28"/>
    </w:rPr>
  </w:style>
  <w:style w:styleId="Style_36_ch" w:type="character">
    <w:name w:val="Subtitle"/>
    <w:basedOn w:val="Style_6_ch"/>
    <w:link w:val="Style_36"/>
    <w:rPr>
      <w:b w:val="1"/>
      <w:caps w:val="1"/>
      <w:sz w:val="28"/>
    </w:rPr>
  </w:style>
  <w:style w:styleId="Style_37" w:type="paragraph">
    <w:name w:val="Title"/>
    <w:basedOn w:val="Style_6"/>
    <w:link w:val="Style_37_ch"/>
    <w:uiPriority w:val="10"/>
    <w:qFormat/>
    <w:pPr>
      <w:ind/>
      <w:jc w:val="center"/>
    </w:pPr>
    <w:rPr>
      <w:b w:val="1"/>
      <w:sz w:val="28"/>
    </w:rPr>
  </w:style>
  <w:style w:styleId="Style_37_ch" w:type="character">
    <w:name w:val="Title"/>
    <w:basedOn w:val="Style_6_ch"/>
    <w:link w:val="Style_37"/>
    <w:rPr>
      <w:b w:val="1"/>
      <w:sz w:val="28"/>
    </w:rPr>
  </w:style>
  <w:style w:styleId="Style_38" w:type="paragraph">
    <w:name w:val="heading 4"/>
    <w:basedOn w:val="Style_6"/>
    <w:next w:val="Style_6"/>
    <w:link w:val="Style_38_ch"/>
    <w:uiPriority w:val="9"/>
    <w:qFormat/>
    <w:pPr>
      <w:keepNext w:val="1"/>
      <w:ind w:right="-82"/>
      <w:jc w:val="center"/>
      <w:outlineLvl w:val="3"/>
    </w:pPr>
    <w:rPr>
      <w:b w:val="1"/>
      <w:sz w:val="28"/>
    </w:rPr>
  </w:style>
  <w:style w:styleId="Style_38_ch" w:type="character">
    <w:name w:val="heading 4"/>
    <w:basedOn w:val="Style_6_ch"/>
    <w:link w:val="Style_38"/>
    <w:rPr>
      <w:b w:val="1"/>
      <w:sz w:val="28"/>
    </w:rPr>
  </w:style>
  <w:style w:styleId="Style_39" w:type="paragraph">
    <w:name w:val="heading 2"/>
    <w:basedOn w:val="Style_6"/>
    <w:next w:val="Style_6"/>
    <w:link w:val="Style_39_ch"/>
    <w:uiPriority w:val="9"/>
    <w:qFormat/>
    <w:pPr>
      <w:keepNext w:val="1"/>
      <w:ind/>
      <w:jc w:val="both"/>
      <w:outlineLvl w:val="1"/>
    </w:pPr>
    <w:rPr>
      <w:sz w:val="28"/>
    </w:rPr>
  </w:style>
  <w:style w:styleId="Style_39_ch" w:type="character">
    <w:name w:val="heading 2"/>
    <w:basedOn w:val="Style_6_ch"/>
    <w:link w:val="Style_39"/>
    <w:rPr>
      <w:sz w:val="28"/>
    </w:rPr>
  </w:style>
  <w:style w:styleId="Style_40" w:type="paragraph">
    <w:name w:val="heading 6"/>
    <w:basedOn w:val="Style_6"/>
    <w:next w:val="Style_6"/>
    <w:link w:val="Style_40_ch"/>
    <w:uiPriority w:val="9"/>
    <w:qFormat/>
    <w:pPr>
      <w:keepNext w:val="1"/>
      <w:ind/>
      <w:jc w:val="both"/>
      <w:outlineLvl w:val="5"/>
    </w:pPr>
    <w:rPr>
      <w:b w:val="1"/>
      <w:sz w:val="28"/>
    </w:rPr>
  </w:style>
  <w:style w:styleId="Style_40_ch" w:type="character">
    <w:name w:val="heading 6"/>
    <w:basedOn w:val="Style_6_ch"/>
    <w:link w:val="Style_40"/>
    <w:rPr>
      <w:b w:val="1"/>
      <w:sz w:val="28"/>
    </w:rPr>
  </w:style>
  <w:style w:styleId="Style_4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2024-12-28T07:19:37Z</dcterms:modified>
</cp:coreProperties>
</file>