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0A" w:rsidRDefault="000A7F0A" w:rsidP="000A7F0A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документов, представляемых кандидатом при выдвижении </w:t>
      </w:r>
    </w:p>
    <w:p w:rsidR="000A7F0A" w:rsidRDefault="000A7F0A" w:rsidP="000A7F0A">
      <w:pPr>
        <w:jc w:val="center"/>
        <w:rPr>
          <w:b/>
          <w:sz w:val="28"/>
        </w:rPr>
      </w:pPr>
      <w:r>
        <w:rPr>
          <w:b/>
          <w:sz w:val="28"/>
        </w:rPr>
        <w:t>путем самовыдвиж</w:t>
      </w:r>
      <w:r>
        <w:rPr>
          <w:b/>
          <w:sz w:val="28"/>
        </w:rPr>
        <w:t>е</w:t>
      </w:r>
      <w:r>
        <w:rPr>
          <w:b/>
          <w:sz w:val="28"/>
        </w:rPr>
        <w:t>ния</w:t>
      </w:r>
    </w:p>
    <w:p w:rsidR="000A7F0A" w:rsidRDefault="000A7F0A" w:rsidP="000A7F0A">
      <w:pPr>
        <w:ind w:left="4253"/>
        <w:jc w:val="center"/>
        <w:rPr>
          <w:sz w:val="28"/>
        </w:rPr>
      </w:pPr>
    </w:p>
    <w:p w:rsidR="000A7F0A" w:rsidRDefault="000A7F0A" w:rsidP="000A7F0A">
      <w:pPr>
        <w:pStyle w:val="14-1"/>
      </w:pPr>
      <w:r>
        <w:t>Перечень документов, представляемых при выдвижении кандидата в депутаты (на должность главы муниципального образования) путем самовыдвижения, прив</w:t>
      </w:r>
      <w:r>
        <w:t>е</w:t>
      </w:r>
      <w:r>
        <w:t>ден в частях 2 и 4 статьи 19, частях 1 и 2 статьи 68, статье 69 и части 1 статьи 71 З</w:t>
      </w:r>
      <w:r>
        <w:t>а</w:t>
      </w:r>
      <w:r>
        <w:t>кона Краснодарского края «О муниципальных выборах в Краснодарском крае» (далее – Закон Краснода</w:t>
      </w:r>
      <w:r>
        <w:t>р</w:t>
      </w:r>
      <w:r>
        <w:t>ского края):</w:t>
      </w:r>
    </w:p>
    <w:p w:rsidR="000A7F0A" w:rsidRDefault="000A7F0A" w:rsidP="000A7F0A">
      <w:pPr>
        <w:pStyle w:val="14-1"/>
      </w:pPr>
      <w:r>
        <w:t>1. Письменное уведомление о выдвижении кандидата (приложение 1 к Закону Краснодарского края).</w:t>
      </w:r>
    </w:p>
    <w:p w:rsidR="000A7F0A" w:rsidRDefault="000A7F0A" w:rsidP="000A7F0A">
      <w:pPr>
        <w:pStyle w:val="14-1"/>
        <w:rPr>
          <w:color w:val="000000"/>
        </w:rPr>
      </w:pPr>
      <w:r>
        <w:t xml:space="preserve">2. Заявление </w:t>
      </w:r>
      <w:r>
        <w:rPr>
          <w:color w:val="000000"/>
        </w:rPr>
        <w:t>в письменной форме выдвинутого лица о согласии баллотироваться кандидатом в депутаты представительного органа или на дол</w:t>
      </w:r>
      <w:r>
        <w:rPr>
          <w:color w:val="000000"/>
        </w:rPr>
        <w:t>ж</w:t>
      </w:r>
      <w:r>
        <w:rPr>
          <w:color w:val="000000"/>
        </w:rPr>
        <w:t>ность главы муниципального образования по соответствующему избирательному округу (приложение 10, пр</w:t>
      </w:r>
      <w:r>
        <w:rPr>
          <w:color w:val="000000"/>
        </w:rPr>
        <w:t>и</w:t>
      </w:r>
      <w:r>
        <w:rPr>
          <w:color w:val="000000"/>
        </w:rPr>
        <w:t>мерная форма 1), к которому прилагаются документы, подтверждающие указанные в нем сведения:</w:t>
      </w:r>
    </w:p>
    <w:p w:rsidR="000A7F0A" w:rsidRDefault="000A7F0A" w:rsidP="000A7F0A">
      <w:pPr>
        <w:pStyle w:val="14-1"/>
        <w:rPr>
          <w:szCs w:val="28"/>
        </w:rPr>
      </w:pPr>
      <w:r>
        <w:rPr>
          <w:color w:val="000000"/>
        </w:rPr>
        <w:t>2.1. </w:t>
      </w:r>
      <w:r>
        <w:rPr>
          <w:szCs w:val="28"/>
        </w:rPr>
        <w:t>П</w:t>
      </w:r>
      <w:r w:rsidRPr="00BA0179">
        <w:rPr>
          <w:szCs w:val="28"/>
        </w:rPr>
        <w:t>аспорт</w:t>
      </w:r>
      <w:r>
        <w:rPr>
          <w:szCs w:val="28"/>
        </w:rPr>
        <w:t xml:space="preserve"> (при личном предоставлении документов в избирательную комиссию) или копия паспорта</w:t>
      </w:r>
      <w:r w:rsidRPr="00BA0179">
        <w:rPr>
          <w:szCs w:val="28"/>
        </w:rPr>
        <w:t xml:space="preserve"> кандидата (отдельных страниц паспорта, определенных </w:t>
      </w:r>
      <w:r>
        <w:rPr>
          <w:szCs w:val="28"/>
        </w:rPr>
        <w:t xml:space="preserve">постановлением </w:t>
      </w:r>
      <w:r w:rsidRPr="00BA0179">
        <w:rPr>
          <w:szCs w:val="28"/>
        </w:rPr>
        <w:t>Центральной избирательной комиссией Российской Федерации</w:t>
      </w:r>
      <w:r>
        <w:rPr>
          <w:szCs w:val="28"/>
        </w:rPr>
        <w:t xml:space="preserve"> от 4 июня 2014 года № 233/1478-6</w:t>
      </w:r>
      <w:r w:rsidRPr="00BA0179">
        <w:rPr>
          <w:szCs w:val="28"/>
        </w:rPr>
        <w:t>) или документа, заменяющего паспорт гражданина (в случаях, когда документы кандидата представляются по его просьбе иными лицами в с</w:t>
      </w:r>
      <w:r>
        <w:rPr>
          <w:szCs w:val="28"/>
        </w:rPr>
        <w:t>оответствии с частью 3</w:t>
      </w:r>
      <w:r w:rsidRPr="00BA0179">
        <w:rPr>
          <w:szCs w:val="28"/>
        </w:rPr>
        <w:t xml:space="preserve"> ста</w:t>
      </w:r>
      <w:r>
        <w:rPr>
          <w:szCs w:val="28"/>
        </w:rPr>
        <w:t>тьи 68</w:t>
      </w:r>
      <w:r w:rsidRPr="00BA0179">
        <w:rPr>
          <w:szCs w:val="28"/>
        </w:rPr>
        <w:t xml:space="preserve"> Закона Красн</w:t>
      </w:r>
      <w:r w:rsidRPr="00BA0179">
        <w:rPr>
          <w:szCs w:val="28"/>
        </w:rPr>
        <w:t>о</w:t>
      </w:r>
      <w:r>
        <w:rPr>
          <w:szCs w:val="28"/>
        </w:rPr>
        <w:t>дарского края);</w:t>
      </w:r>
    </w:p>
    <w:p w:rsidR="000A7F0A" w:rsidRPr="00BA0179" w:rsidRDefault="000A7F0A" w:rsidP="000A7F0A">
      <w:pPr>
        <w:pStyle w:val="14-1"/>
        <w:rPr>
          <w:szCs w:val="28"/>
        </w:rPr>
      </w:pPr>
      <w:r>
        <w:rPr>
          <w:szCs w:val="28"/>
        </w:rPr>
        <w:t>2.2. Копия документа о профессиональном</w:t>
      </w:r>
      <w:r w:rsidRPr="00BA0179">
        <w:rPr>
          <w:szCs w:val="28"/>
        </w:rPr>
        <w:t xml:space="preserve"> образовании, </w:t>
      </w:r>
      <w:r>
        <w:rPr>
          <w:szCs w:val="28"/>
        </w:rPr>
        <w:t>если свед</w:t>
      </w:r>
      <w:r>
        <w:rPr>
          <w:szCs w:val="28"/>
        </w:rPr>
        <w:t>е</w:t>
      </w:r>
      <w:r>
        <w:rPr>
          <w:szCs w:val="28"/>
        </w:rPr>
        <w:t>ния о его наличии указаны</w:t>
      </w:r>
      <w:r w:rsidRPr="00BA0179">
        <w:rPr>
          <w:szCs w:val="28"/>
        </w:rPr>
        <w:t xml:space="preserve"> в заявле</w:t>
      </w:r>
      <w:r>
        <w:rPr>
          <w:szCs w:val="28"/>
        </w:rPr>
        <w:t>нии кандидата;</w:t>
      </w:r>
    </w:p>
    <w:p w:rsidR="000A7F0A" w:rsidRPr="00BA0179" w:rsidRDefault="000A7F0A" w:rsidP="000A7F0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</w:t>
      </w:r>
      <w:r w:rsidRPr="00BA0179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BA0179">
        <w:rPr>
          <w:sz w:val="28"/>
          <w:szCs w:val="28"/>
        </w:rPr>
        <w:t>ля подтверждения сведений об основном месте работы или слу</w:t>
      </w:r>
      <w:r w:rsidRPr="00BA0179">
        <w:rPr>
          <w:sz w:val="28"/>
          <w:szCs w:val="28"/>
        </w:rPr>
        <w:t>ж</w:t>
      </w:r>
      <w:r w:rsidRPr="00BA0179">
        <w:rPr>
          <w:sz w:val="28"/>
          <w:szCs w:val="28"/>
        </w:rPr>
        <w:t xml:space="preserve">бы, о занимаемой должности </w:t>
      </w:r>
      <w:r>
        <w:rPr>
          <w:sz w:val="28"/>
          <w:szCs w:val="28"/>
        </w:rPr>
        <w:t>–</w:t>
      </w:r>
      <w:r w:rsidRPr="00BA0179">
        <w:rPr>
          <w:sz w:val="28"/>
          <w:szCs w:val="28"/>
        </w:rPr>
        <w:t xml:space="preserve"> копия трудовой книжки, справка с основного ме</w:t>
      </w:r>
      <w:r w:rsidRPr="00BA0179">
        <w:rPr>
          <w:sz w:val="28"/>
          <w:szCs w:val="28"/>
        </w:rPr>
        <w:t>с</w:t>
      </w:r>
      <w:r w:rsidRPr="00BA0179">
        <w:rPr>
          <w:sz w:val="28"/>
          <w:szCs w:val="28"/>
        </w:rPr>
        <w:t>та работы, а при отсутствии основного места работы или службы – копии документов, подтверждающих сведения о роде занятий, то есть о деятельн</w:t>
      </w:r>
      <w:r w:rsidRPr="00BA0179">
        <w:rPr>
          <w:sz w:val="28"/>
          <w:szCs w:val="28"/>
        </w:rPr>
        <w:t>о</w:t>
      </w:r>
      <w:r w:rsidRPr="00BA0179">
        <w:rPr>
          <w:sz w:val="28"/>
          <w:szCs w:val="28"/>
        </w:rPr>
        <w:t>сти кандидата, приносящей ему доход, или о статусе неработающего канд</w:t>
      </w:r>
      <w:r w:rsidRPr="00BA0179">
        <w:rPr>
          <w:sz w:val="28"/>
          <w:szCs w:val="28"/>
        </w:rPr>
        <w:t>и</w:t>
      </w:r>
      <w:r w:rsidRPr="00BA0179">
        <w:rPr>
          <w:sz w:val="28"/>
          <w:szCs w:val="28"/>
        </w:rPr>
        <w:t>дата;</w:t>
      </w:r>
    </w:p>
    <w:p w:rsidR="000A7F0A" w:rsidRDefault="000A7F0A" w:rsidP="000A7F0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</w:t>
      </w:r>
      <w:r w:rsidRPr="00BA0179">
        <w:rPr>
          <w:sz w:val="28"/>
          <w:szCs w:val="28"/>
        </w:rPr>
        <w:t>. </w:t>
      </w:r>
      <w:r w:rsidRPr="00865D7D">
        <w:rPr>
          <w:sz w:val="28"/>
          <w:szCs w:val="28"/>
        </w:rPr>
        <w:t>Документ из законодательного (представительного) органа гос</w:t>
      </w:r>
      <w:r w:rsidRPr="00865D7D">
        <w:rPr>
          <w:sz w:val="28"/>
          <w:szCs w:val="28"/>
        </w:rPr>
        <w:t>у</w:t>
      </w:r>
      <w:r w:rsidRPr="00865D7D">
        <w:rPr>
          <w:sz w:val="28"/>
          <w:szCs w:val="28"/>
        </w:rPr>
        <w:t xml:space="preserve">дарственной власти, представительного органа муниципального </w:t>
      </w:r>
      <w:r w:rsidRPr="00865D7D">
        <w:rPr>
          <w:sz w:val="28"/>
          <w:szCs w:val="28"/>
        </w:rPr>
        <w:lastRenderedPageBreak/>
        <w:t>образования, подтверждающий, что кандидат является депутатом и осуществляет свои полномочия на непостоянной основе (представляется в случае, если канд</w:t>
      </w:r>
      <w:r w:rsidRPr="00865D7D">
        <w:rPr>
          <w:sz w:val="28"/>
          <w:szCs w:val="28"/>
        </w:rPr>
        <w:t>и</w:t>
      </w:r>
      <w:r>
        <w:rPr>
          <w:sz w:val="28"/>
          <w:szCs w:val="28"/>
        </w:rPr>
        <w:t>дат является депутатом);</w:t>
      </w:r>
    </w:p>
    <w:p w:rsidR="000A7F0A" w:rsidRPr="00865D7D" w:rsidRDefault="000A7F0A" w:rsidP="000A7F0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 Копия документа, подтверждающего смену кандидатом фамилии, или имени, или отчества (представляется в случае, если кандидат менял фамилию, или имя, или отчество).</w:t>
      </w:r>
    </w:p>
    <w:p w:rsidR="000A7F0A" w:rsidRPr="00865D7D" w:rsidRDefault="000A7F0A" w:rsidP="000A7F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5D7D">
        <w:rPr>
          <w:sz w:val="28"/>
          <w:szCs w:val="28"/>
        </w:rPr>
        <w:t>. Документ, подтверждающий принадлежность кандидата к политич</w:t>
      </w:r>
      <w:r w:rsidRPr="00865D7D">
        <w:rPr>
          <w:sz w:val="28"/>
          <w:szCs w:val="28"/>
        </w:rPr>
        <w:t>е</w:t>
      </w:r>
      <w:r w:rsidRPr="00865D7D">
        <w:rPr>
          <w:sz w:val="28"/>
          <w:szCs w:val="28"/>
        </w:rPr>
        <w:t>ской партии либо не более чем к одному иному общественному объедин</w:t>
      </w:r>
      <w:r w:rsidRPr="00865D7D">
        <w:rPr>
          <w:sz w:val="28"/>
          <w:szCs w:val="28"/>
        </w:rPr>
        <w:t>е</w:t>
      </w:r>
      <w:r w:rsidRPr="00865D7D">
        <w:rPr>
          <w:sz w:val="28"/>
          <w:szCs w:val="28"/>
        </w:rPr>
        <w:t xml:space="preserve">нию, статусе гражданина в данном формировании, </w:t>
      </w:r>
      <w:r w:rsidRPr="00865D7D">
        <w:rPr>
          <w:rFonts w:eastAsia="Calibri"/>
          <w:sz w:val="28"/>
          <w:szCs w:val="28"/>
        </w:rPr>
        <w:t>подписанный уполном</w:t>
      </w:r>
      <w:r w:rsidRPr="00865D7D">
        <w:rPr>
          <w:rFonts w:eastAsia="Calibri"/>
          <w:sz w:val="28"/>
          <w:szCs w:val="28"/>
        </w:rPr>
        <w:t>о</w:t>
      </w:r>
      <w:r w:rsidRPr="00865D7D">
        <w:rPr>
          <w:rFonts w:eastAsia="Calibri"/>
          <w:sz w:val="28"/>
          <w:szCs w:val="28"/>
        </w:rPr>
        <w:t>ченным лицом политической партии, иного общественного объединения либо упо</w:t>
      </w:r>
      <w:r w:rsidRPr="00865D7D">
        <w:rPr>
          <w:rFonts w:eastAsia="Calibri"/>
          <w:sz w:val="28"/>
          <w:szCs w:val="28"/>
        </w:rPr>
        <w:t>л</w:t>
      </w:r>
      <w:r w:rsidRPr="00865D7D">
        <w:rPr>
          <w:rFonts w:eastAsia="Calibri"/>
          <w:sz w:val="28"/>
          <w:szCs w:val="28"/>
        </w:rPr>
        <w:t>номоченным лицом соответствующего структурного подразделения политической партии, иного обществе</w:t>
      </w:r>
      <w:r w:rsidRPr="00865D7D">
        <w:rPr>
          <w:rFonts w:eastAsia="Calibri"/>
          <w:sz w:val="28"/>
          <w:szCs w:val="28"/>
        </w:rPr>
        <w:t>н</w:t>
      </w:r>
      <w:r w:rsidRPr="00865D7D">
        <w:rPr>
          <w:rFonts w:eastAsia="Calibri"/>
          <w:sz w:val="28"/>
          <w:szCs w:val="28"/>
        </w:rPr>
        <w:t xml:space="preserve">ного объединения (представляется </w:t>
      </w:r>
      <w:r>
        <w:rPr>
          <w:sz w:val="28"/>
          <w:szCs w:val="28"/>
        </w:rPr>
        <w:t>в случае указания кандидатом этих сведений в его заявлении, указанном в пункте 2 настоящего перечня)</w:t>
      </w:r>
      <w:r w:rsidRPr="00865D7D">
        <w:rPr>
          <w:sz w:val="28"/>
          <w:szCs w:val="28"/>
        </w:rPr>
        <w:t>.</w:t>
      </w:r>
    </w:p>
    <w:p w:rsidR="000A7F0A" w:rsidRPr="00BA0179" w:rsidRDefault="000A7F0A" w:rsidP="000A7F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D7D">
        <w:rPr>
          <w:rFonts w:ascii="Times New Roman" w:hAnsi="Times New Roman" w:cs="Times New Roman"/>
          <w:sz w:val="28"/>
          <w:szCs w:val="28"/>
        </w:rPr>
        <w:t>. Сведения о размере и об источниках доходов, имуществе, принадл</w:t>
      </w:r>
      <w:r w:rsidRPr="00865D7D">
        <w:rPr>
          <w:rFonts w:ascii="Times New Roman" w:hAnsi="Times New Roman" w:cs="Times New Roman"/>
          <w:sz w:val="28"/>
          <w:szCs w:val="28"/>
        </w:rPr>
        <w:t>е</w:t>
      </w:r>
      <w:r w:rsidRPr="00865D7D">
        <w:rPr>
          <w:rFonts w:ascii="Times New Roman" w:hAnsi="Times New Roman" w:cs="Times New Roman"/>
          <w:sz w:val="28"/>
          <w:szCs w:val="28"/>
        </w:rPr>
        <w:t>жащем кандидату (супругу и несовершеннолетним</w:t>
      </w:r>
      <w:r w:rsidRPr="00BA0179">
        <w:rPr>
          <w:rFonts w:ascii="Times New Roman" w:hAnsi="Times New Roman" w:cs="Times New Roman"/>
          <w:sz w:val="28"/>
          <w:szCs w:val="28"/>
        </w:rPr>
        <w:t xml:space="preserve"> детям) на праве собстве</w:t>
      </w:r>
      <w:r w:rsidRPr="00BA0179">
        <w:rPr>
          <w:rFonts w:ascii="Times New Roman" w:hAnsi="Times New Roman" w:cs="Times New Roman"/>
          <w:sz w:val="28"/>
          <w:szCs w:val="28"/>
        </w:rPr>
        <w:t>н</w:t>
      </w:r>
      <w:r w:rsidRPr="00BA0179">
        <w:rPr>
          <w:rFonts w:ascii="Times New Roman" w:hAnsi="Times New Roman" w:cs="Times New Roman"/>
          <w:sz w:val="28"/>
          <w:szCs w:val="28"/>
        </w:rPr>
        <w:t>ности, о вкладах в банках, ценных бумагах (приложение 1 к Федеральному закону «Об основных гарантиях избирательных прав и права на участие в референдуме граждан Росси</w:t>
      </w:r>
      <w:r w:rsidRPr="00BA0179">
        <w:rPr>
          <w:rFonts w:ascii="Times New Roman" w:hAnsi="Times New Roman" w:cs="Times New Roman"/>
          <w:sz w:val="28"/>
          <w:szCs w:val="28"/>
        </w:rPr>
        <w:t>й</w:t>
      </w:r>
      <w:r w:rsidRPr="00BA0179">
        <w:rPr>
          <w:rFonts w:ascii="Times New Roman" w:hAnsi="Times New Roman" w:cs="Times New Roman"/>
          <w:sz w:val="28"/>
          <w:szCs w:val="28"/>
        </w:rPr>
        <w:t>ской Федерации»)</w:t>
      </w:r>
      <w:r w:rsidRPr="00D11089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BA0179">
        <w:rPr>
          <w:rFonts w:ascii="Times New Roman" w:hAnsi="Times New Roman" w:cs="Times New Roman"/>
          <w:sz w:val="28"/>
          <w:szCs w:val="28"/>
        </w:rPr>
        <w:t>.</w:t>
      </w:r>
    </w:p>
    <w:p w:rsidR="000A7F0A" w:rsidRPr="00861119" w:rsidRDefault="000A7F0A" w:rsidP="000A7F0A">
      <w:pPr>
        <w:pStyle w:val="14-1"/>
        <w:rPr>
          <w:color w:val="000000"/>
          <w:szCs w:val="28"/>
        </w:rPr>
      </w:pPr>
      <w:r>
        <w:rPr>
          <w:color w:val="000000"/>
        </w:rPr>
        <w:t xml:space="preserve">5. Только </w:t>
      </w:r>
      <w:r w:rsidRPr="00E46A6B">
        <w:rPr>
          <w:color w:val="000000"/>
          <w:szCs w:val="28"/>
        </w:rPr>
        <w:t>в</w:t>
      </w:r>
      <w:r w:rsidRPr="00E46A6B">
        <w:rPr>
          <w:szCs w:val="28"/>
        </w:rPr>
        <w:t xml:space="preserve"> случае проведения муниципальных выборов </w:t>
      </w:r>
      <w:r w:rsidRPr="00E46A6B">
        <w:rPr>
          <w:color w:val="000000"/>
          <w:szCs w:val="28"/>
        </w:rPr>
        <w:t>глав муниц</w:t>
      </w:r>
      <w:r w:rsidRPr="00E46A6B">
        <w:rPr>
          <w:color w:val="000000"/>
          <w:szCs w:val="28"/>
        </w:rPr>
        <w:t>и</w:t>
      </w:r>
      <w:r w:rsidRPr="00E46A6B">
        <w:rPr>
          <w:color w:val="000000"/>
          <w:szCs w:val="28"/>
        </w:rPr>
        <w:t>пальных районов, глав городских округов</w:t>
      </w:r>
      <w:r>
        <w:rPr>
          <w:color w:val="000000"/>
          <w:szCs w:val="28"/>
        </w:rPr>
        <w:t xml:space="preserve"> в соответствии с </w:t>
      </w:r>
      <w:r w:rsidRPr="00861119">
        <w:rPr>
          <w:color w:val="000000"/>
          <w:szCs w:val="28"/>
        </w:rPr>
        <w:t>частью 4.1 ст</w:t>
      </w:r>
      <w:r w:rsidRPr="00861119">
        <w:rPr>
          <w:color w:val="000000"/>
          <w:szCs w:val="28"/>
        </w:rPr>
        <w:t>а</w:t>
      </w:r>
      <w:r w:rsidRPr="00861119">
        <w:rPr>
          <w:color w:val="000000"/>
          <w:szCs w:val="28"/>
        </w:rPr>
        <w:t>тьи 19 Закона Краснодарского края дополнительно</w:t>
      </w:r>
      <w:r>
        <w:rPr>
          <w:color w:val="000000"/>
          <w:szCs w:val="28"/>
        </w:rPr>
        <w:t xml:space="preserve"> </w:t>
      </w:r>
      <w:r w:rsidRPr="00E46A6B">
        <w:rPr>
          <w:szCs w:val="28"/>
        </w:rPr>
        <w:t xml:space="preserve">кандидатами на </w:t>
      </w:r>
      <w:r>
        <w:rPr>
          <w:szCs w:val="28"/>
        </w:rPr>
        <w:t xml:space="preserve">данную </w:t>
      </w:r>
      <w:r w:rsidRPr="00E46A6B">
        <w:rPr>
          <w:szCs w:val="28"/>
        </w:rPr>
        <w:t>должность</w:t>
      </w:r>
      <w:r w:rsidRPr="00861119">
        <w:rPr>
          <w:color w:val="000000"/>
          <w:szCs w:val="28"/>
        </w:rPr>
        <w:t xml:space="preserve"> представляются</w:t>
      </w:r>
      <w:r>
        <w:rPr>
          <w:color w:val="000000"/>
          <w:szCs w:val="28"/>
        </w:rPr>
        <w:t xml:space="preserve"> </w:t>
      </w:r>
      <w:r w:rsidRPr="0042170A">
        <w:rPr>
          <w:color w:val="000000"/>
          <w:szCs w:val="28"/>
        </w:rPr>
        <w:t xml:space="preserve">по форме, установленной Указом Президента Российской Федерации </w:t>
      </w:r>
      <w:r w:rsidRPr="0042170A">
        <w:rPr>
          <w:szCs w:val="28"/>
        </w:rPr>
        <w:t>от 6 июня 2013 года № 546 «О проверке достоверн</w:t>
      </w:r>
      <w:r w:rsidRPr="0042170A">
        <w:rPr>
          <w:szCs w:val="28"/>
        </w:rPr>
        <w:t>о</w:t>
      </w:r>
      <w:r w:rsidRPr="0042170A">
        <w:rPr>
          <w:szCs w:val="28"/>
        </w:rPr>
        <w:t>сти сведений об имуществе и обязательствах имущественного характера за пред</w:t>
      </w:r>
      <w:r w:rsidRPr="0042170A">
        <w:rPr>
          <w:szCs w:val="28"/>
        </w:rPr>
        <w:t>е</w:t>
      </w:r>
      <w:r w:rsidRPr="0042170A">
        <w:rPr>
          <w:szCs w:val="28"/>
        </w:rPr>
        <w:t xml:space="preserve">лами территории Российской Федерации, о расходах по каждой сделке по </w:t>
      </w:r>
      <w:r w:rsidRPr="0042170A">
        <w:rPr>
          <w:szCs w:val="28"/>
        </w:rPr>
        <w:lastRenderedPageBreak/>
        <w:t>приобретению объектов недв</w:t>
      </w:r>
      <w:r w:rsidRPr="0042170A">
        <w:rPr>
          <w:szCs w:val="28"/>
        </w:rPr>
        <w:t>и</w:t>
      </w:r>
      <w:r w:rsidRPr="0042170A">
        <w:rPr>
          <w:szCs w:val="28"/>
        </w:rPr>
        <w:t>жимости, транспортных средств, ценных бумаг и акций, представляемых кандидатами на выборах в органы госуда</w:t>
      </w:r>
      <w:r w:rsidRPr="0042170A">
        <w:rPr>
          <w:szCs w:val="28"/>
        </w:rPr>
        <w:t>р</w:t>
      </w:r>
      <w:r w:rsidRPr="0042170A">
        <w:rPr>
          <w:szCs w:val="28"/>
        </w:rPr>
        <w:t>ственной власти, выборах глав муниципальных районов и глав городских округов, а также политическими партиями в связи с внесением Президенту Ро</w:t>
      </w:r>
      <w:r w:rsidRPr="0042170A">
        <w:rPr>
          <w:szCs w:val="28"/>
        </w:rPr>
        <w:t>с</w:t>
      </w:r>
      <w:r w:rsidRPr="0042170A">
        <w:rPr>
          <w:szCs w:val="28"/>
        </w:rPr>
        <w:t>сийской Федерации предложений о кандидатурах на должность высшего должностного лица (руководителя высшего исполнительного органа гос</w:t>
      </w:r>
      <w:r w:rsidRPr="0042170A">
        <w:rPr>
          <w:szCs w:val="28"/>
        </w:rPr>
        <w:t>у</w:t>
      </w:r>
      <w:r w:rsidRPr="0042170A">
        <w:rPr>
          <w:szCs w:val="28"/>
        </w:rPr>
        <w:t>дарственной власти) субъекта Росси</w:t>
      </w:r>
      <w:r w:rsidRPr="0042170A">
        <w:rPr>
          <w:szCs w:val="28"/>
        </w:rPr>
        <w:t>й</w:t>
      </w:r>
      <w:r w:rsidRPr="0042170A">
        <w:rPr>
          <w:szCs w:val="28"/>
        </w:rPr>
        <w:t>ской Федерации», вне зависимости от наличия либо отсутствия (в этом случае в соответствующих графах форм справок проставляется запись об отсутствии имущества, обязательств им</w:t>
      </w:r>
      <w:r w:rsidRPr="0042170A">
        <w:rPr>
          <w:szCs w:val="28"/>
        </w:rPr>
        <w:t>у</w:t>
      </w:r>
      <w:r w:rsidRPr="0042170A">
        <w:rPr>
          <w:szCs w:val="28"/>
        </w:rPr>
        <w:t>щественного характера и сделок) соотве</w:t>
      </w:r>
      <w:r w:rsidRPr="0042170A">
        <w:rPr>
          <w:szCs w:val="28"/>
        </w:rPr>
        <w:t>т</w:t>
      </w:r>
      <w:r w:rsidRPr="0042170A">
        <w:rPr>
          <w:szCs w:val="28"/>
        </w:rPr>
        <w:t>ствующих юридических фактов</w:t>
      </w:r>
      <w:r>
        <w:rPr>
          <w:color w:val="000000"/>
          <w:szCs w:val="28"/>
        </w:rPr>
        <w:t>:</w:t>
      </w:r>
    </w:p>
    <w:p w:rsidR="000A7F0A" w:rsidRPr="00861119" w:rsidRDefault="000A7F0A" w:rsidP="000A7F0A">
      <w:pPr>
        <w:spacing w:line="360" w:lineRule="auto"/>
        <w:ind w:firstLine="709"/>
        <w:jc w:val="both"/>
        <w:rPr>
          <w:sz w:val="28"/>
          <w:szCs w:val="28"/>
        </w:rPr>
      </w:pPr>
      <w:r w:rsidRPr="00861119">
        <w:rPr>
          <w:sz w:val="28"/>
          <w:szCs w:val="28"/>
        </w:rPr>
        <w:t>5.1. Сведения о принадлежащем кандидату, его супругу и несоверше</w:t>
      </w:r>
      <w:r w:rsidRPr="00861119">
        <w:rPr>
          <w:sz w:val="28"/>
          <w:szCs w:val="28"/>
        </w:rPr>
        <w:t>н</w:t>
      </w:r>
      <w:r w:rsidRPr="00861119">
        <w:rPr>
          <w:sz w:val="28"/>
          <w:szCs w:val="28"/>
        </w:rPr>
        <w:t>нолетним детям недвижимом имуществе, находящемся за пределами терр</w:t>
      </w:r>
      <w:r w:rsidRPr="00861119">
        <w:rPr>
          <w:sz w:val="28"/>
          <w:szCs w:val="28"/>
        </w:rPr>
        <w:t>и</w:t>
      </w:r>
      <w:r w:rsidRPr="00861119">
        <w:rPr>
          <w:sz w:val="28"/>
          <w:szCs w:val="28"/>
        </w:rPr>
        <w:t>тории Российской Федерации, об источниках получения средств, за счет к</w:t>
      </w:r>
      <w:r w:rsidRPr="00861119">
        <w:rPr>
          <w:sz w:val="28"/>
          <w:szCs w:val="28"/>
        </w:rPr>
        <w:t>о</w:t>
      </w:r>
      <w:r w:rsidRPr="00861119">
        <w:rPr>
          <w:sz w:val="28"/>
          <w:szCs w:val="28"/>
        </w:rPr>
        <w:t>торых приобретено указанное имущество, об обязательствах имущественн</w:t>
      </w:r>
      <w:r w:rsidRPr="00861119">
        <w:rPr>
          <w:sz w:val="28"/>
          <w:szCs w:val="28"/>
        </w:rPr>
        <w:t>о</w:t>
      </w:r>
      <w:r w:rsidRPr="00861119">
        <w:rPr>
          <w:sz w:val="28"/>
          <w:szCs w:val="28"/>
        </w:rPr>
        <w:t>го характера за пределами территории Российской Федерации кандидата, а также сведения о таких обязательствах его супруга и несовершенноле</w:t>
      </w:r>
      <w:r w:rsidRPr="00861119">
        <w:rPr>
          <w:sz w:val="28"/>
          <w:szCs w:val="28"/>
        </w:rPr>
        <w:t>т</w:t>
      </w:r>
      <w:r w:rsidRPr="00861119">
        <w:rPr>
          <w:sz w:val="28"/>
          <w:szCs w:val="28"/>
        </w:rPr>
        <w:t>них детей;</w:t>
      </w:r>
    </w:p>
    <w:p w:rsidR="000A7F0A" w:rsidRPr="00861119" w:rsidRDefault="000A7F0A" w:rsidP="000A7F0A">
      <w:pPr>
        <w:pStyle w:val="14-1"/>
        <w:rPr>
          <w:szCs w:val="28"/>
        </w:rPr>
      </w:pPr>
      <w:r w:rsidRPr="00861119">
        <w:rPr>
          <w:szCs w:val="28"/>
        </w:rPr>
        <w:t>5.2. 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861119">
        <w:rPr>
          <w:szCs w:val="28"/>
        </w:rPr>
        <w:t>а</w:t>
      </w:r>
      <w:r w:rsidRPr="00861119">
        <w:rPr>
          <w:szCs w:val="28"/>
        </w:rPr>
        <w:t>низаций), совершенной в течение последних трех лет, если сумма сделки превышает общий доход кандидата и его супруга за три последних года, предшеству</w:t>
      </w:r>
      <w:r w:rsidRPr="00861119">
        <w:rPr>
          <w:szCs w:val="28"/>
        </w:rPr>
        <w:t>ю</w:t>
      </w:r>
      <w:r w:rsidRPr="00861119">
        <w:rPr>
          <w:szCs w:val="28"/>
        </w:rPr>
        <w:t>щих совершению сделки, и об источниках получения средств, за счет кот</w:t>
      </w:r>
      <w:r w:rsidRPr="00861119">
        <w:rPr>
          <w:szCs w:val="28"/>
        </w:rPr>
        <w:t>о</w:t>
      </w:r>
      <w:r w:rsidRPr="00861119">
        <w:rPr>
          <w:szCs w:val="28"/>
        </w:rPr>
        <w:t>рых совершена сделка.</w:t>
      </w:r>
    </w:p>
    <w:p w:rsidR="000A7F0A" w:rsidRPr="00861119" w:rsidRDefault="000A7F0A" w:rsidP="000A7F0A">
      <w:pPr>
        <w:pStyle w:val="14-1"/>
        <w:rPr>
          <w:color w:val="000000"/>
          <w:szCs w:val="28"/>
        </w:rPr>
      </w:pPr>
      <w:r w:rsidRPr="00861119">
        <w:rPr>
          <w:szCs w:val="28"/>
        </w:rPr>
        <w:t xml:space="preserve">6. Только на выборах в представительный орган муниципального образования, назначенных на основании части </w:t>
      </w:r>
      <w:r w:rsidRPr="00861119">
        <w:rPr>
          <w:bCs/>
          <w:szCs w:val="28"/>
        </w:rPr>
        <w:t>2.1</w:t>
      </w:r>
      <w:r w:rsidRPr="00861119">
        <w:rPr>
          <w:szCs w:val="28"/>
        </w:rPr>
        <w:t xml:space="preserve"> статьи 73 Федерального закона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</w:t>
      </w:r>
      <w:r w:rsidRPr="00861119">
        <w:rPr>
          <w:szCs w:val="28"/>
        </w:rPr>
        <w:t>в связи с роспуском представительного органа мун</w:t>
      </w:r>
      <w:r w:rsidRPr="00861119">
        <w:rPr>
          <w:szCs w:val="28"/>
        </w:rPr>
        <w:t>и</w:t>
      </w:r>
      <w:r w:rsidRPr="00861119">
        <w:rPr>
          <w:szCs w:val="28"/>
        </w:rPr>
        <w:t xml:space="preserve">ципального образования, кандидатами в депутаты из числа лиц, которые </w:t>
      </w:r>
      <w:r w:rsidRPr="00861119">
        <w:rPr>
          <w:szCs w:val="28"/>
        </w:rPr>
        <w:lastRenderedPageBreak/>
        <w:t>являлись деп</w:t>
      </w:r>
      <w:r w:rsidRPr="00861119">
        <w:rPr>
          <w:szCs w:val="28"/>
        </w:rPr>
        <w:t>у</w:t>
      </w:r>
      <w:r w:rsidRPr="00861119">
        <w:rPr>
          <w:szCs w:val="28"/>
        </w:rPr>
        <w:t>татами такого органа</w:t>
      </w:r>
      <w:r>
        <w:rPr>
          <w:szCs w:val="28"/>
        </w:rPr>
        <w:t>, в соответствии с частью 4.3 статьи 19 Закона Красн</w:t>
      </w:r>
      <w:r>
        <w:rPr>
          <w:szCs w:val="28"/>
        </w:rPr>
        <w:t>о</w:t>
      </w:r>
      <w:r>
        <w:rPr>
          <w:szCs w:val="28"/>
        </w:rPr>
        <w:t>дарского края дополнительно представляется р</w:t>
      </w:r>
      <w:r w:rsidRPr="00E46A6B">
        <w:rPr>
          <w:szCs w:val="28"/>
        </w:rPr>
        <w:t>ешение суда, подтвержда</w:t>
      </w:r>
      <w:r w:rsidRPr="00E46A6B">
        <w:rPr>
          <w:szCs w:val="28"/>
        </w:rPr>
        <w:t>ю</w:t>
      </w:r>
      <w:r w:rsidRPr="00E46A6B">
        <w:rPr>
          <w:szCs w:val="28"/>
        </w:rPr>
        <w:t xml:space="preserve">щее отсутствие вины кандидата за </w:t>
      </w:r>
      <w:proofErr w:type="spellStart"/>
      <w:r w:rsidRPr="00E46A6B">
        <w:rPr>
          <w:szCs w:val="28"/>
        </w:rPr>
        <w:t>непроведение</w:t>
      </w:r>
      <w:proofErr w:type="spellEnd"/>
      <w:r w:rsidRPr="00E46A6B">
        <w:rPr>
          <w:szCs w:val="28"/>
        </w:rPr>
        <w:t xml:space="preserve"> распущенным представ</w:t>
      </w:r>
      <w:r w:rsidRPr="00E46A6B">
        <w:rPr>
          <w:szCs w:val="28"/>
        </w:rPr>
        <w:t>и</w:t>
      </w:r>
      <w:r w:rsidRPr="00E46A6B">
        <w:rPr>
          <w:szCs w:val="28"/>
        </w:rPr>
        <w:t>тельным органом муниципального образования правомочного заседания в течение трех месяцев по</w:t>
      </w:r>
      <w:r w:rsidRPr="00E46A6B">
        <w:rPr>
          <w:szCs w:val="28"/>
        </w:rPr>
        <w:t>д</w:t>
      </w:r>
      <w:r w:rsidRPr="00E46A6B">
        <w:rPr>
          <w:szCs w:val="28"/>
        </w:rPr>
        <w:t>ряд</w:t>
      </w:r>
      <w:r>
        <w:rPr>
          <w:szCs w:val="28"/>
        </w:rPr>
        <w:t>.</w:t>
      </w:r>
    </w:p>
    <w:p w:rsidR="000A7F0A" w:rsidRPr="003B7C52" w:rsidRDefault="000A7F0A" w:rsidP="000A7F0A">
      <w:pPr>
        <w:pStyle w:val="14-1"/>
        <w:spacing w:line="240" w:lineRule="auto"/>
        <w:rPr>
          <w:szCs w:val="28"/>
        </w:rPr>
      </w:pPr>
    </w:p>
    <w:p w:rsidR="000A7F0A" w:rsidRPr="00E33BAC" w:rsidRDefault="000A7F0A" w:rsidP="000A7F0A">
      <w:pPr>
        <w:pStyle w:val="14-1"/>
        <w:spacing w:line="240" w:lineRule="auto"/>
        <w:rPr>
          <w:szCs w:val="28"/>
        </w:rPr>
      </w:pPr>
      <w:r w:rsidRPr="00E33BAC">
        <w:rPr>
          <w:szCs w:val="28"/>
          <w:u w:val="single"/>
        </w:rPr>
        <w:t>Примечание</w:t>
      </w:r>
      <w:r w:rsidRPr="00CB7476">
        <w:rPr>
          <w:szCs w:val="28"/>
        </w:rPr>
        <w:t>.</w:t>
      </w:r>
    </w:p>
    <w:p w:rsidR="000A7F0A" w:rsidRPr="00C931EF" w:rsidRDefault="000A7F0A" w:rsidP="000A7F0A">
      <w:pPr>
        <w:pStyle w:val="14-1"/>
        <w:spacing w:line="240" w:lineRule="auto"/>
        <w:rPr>
          <w:sz w:val="25"/>
          <w:szCs w:val="25"/>
        </w:rPr>
      </w:pPr>
      <w:r w:rsidRPr="00C931EF">
        <w:rPr>
          <w:sz w:val="25"/>
          <w:szCs w:val="25"/>
        </w:rPr>
        <w:t>Если кандидат на основании абзаца первого части 2 статьи 41 Закона Краснодарского края принял решение не создавать свой избирательный фонд, то он указывает это в заявлении о согласии баллотироваться по соответствующему избирательному округу либо представляет отдельное заявл</w:t>
      </w:r>
      <w:r w:rsidRPr="00C931EF">
        <w:rPr>
          <w:sz w:val="25"/>
          <w:szCs w:val="25"/>
        </w:rPr>
        <w:t>е</w:t>
      </w:r>
      <w:r w:rsidRPr="00C931EF">
        <w:rPr>
          <w:sz w:val="25"/>
          <w:szCs w:val="25"/>
        </w:rPr>
        <w:t>ние, по форме, приведенной в приложении № 1 к Инструкции, утвержденной постановлением избирательной комиссии Красн</w:t>
      </w:r>
      <w:r w:rsidRPr="00C931EF">
        <w:rPr>
          <w:sz w:val="25"/>
          <w:szCs w:val="25"/>
        </w:rPr>
        <w:t>о</w:t>
      </w:r>
      <w:r w:rsidRPr="00C931EF">
        <w:rPr>
          <w:sz w:val="25"/>
          <w:szCs w:val="25"/>
        </w:rPr>
        <w:t>дарского края от 22 февраля 2006 года № 1066</w:t>
      </w:r>
      <w:r w:rsidRPr="00C931EF">
        <w:rPr>
          <w:sz w:val="25"/>
          <w:szCs w:val="25"/>
        </w:rPr>
        <w:noBreakHyphen/>
        <w:t>П (в действующей редакции).</w:t>
      </w:r>
    </w:p>
    <w:p w:rsidR="000A7F0A" w:rsidRPr="00C931EF" w:rsidRDefault="000A7F0A" w:rsidP="000A7F0A">
      <w:pPr>
        <w:ind w:firstLine="709"/>
        <w:jc w:val="both"/>
        <w:rPr>
          <w:sz w:val="25"/>
          <w:szCs w:val="25"/>
        </w:rPr>
      </w:pPr>
      <w:r w:rsidRPr="00C931EF">
        <w:rPr>
          <w:sz w:val="25"/>
          <w:szCs w:val="25"/>
        </w:rPr>
        <w:t>Если на выборах органа местного самоуправления сельского поселения канд</w:t>
      </w:r>
      <w:r w:rsidRPr="00C931EF">
        <w:rPr>
          <w:sz w:val="25"/>
          <w:szCs w:val="25"/>
        </w:rPr>
        <w:t>и</w:t>
      </w:r>
      <w:r w:rsidRPr="00C931EF">
        <w:rPr>
          <w:sz w:val="25"/>
          <w:szCs w:val="25"/>
        </w:rPr>
        <w:t>дат на основании абзаца второго части 2 статьи 41 Закона Краснода</w:t>
      </w:r>
      <w:r w:rsidRPr="00C931EF">
        <w:rPr>
          <w:sz w:val="25"/>
          <w:szCs w:val="25"/>
        </w:rPr>
        <w:t>р</w:t>
      </w:r>
      <w:r w:rsidRPr="00C931EF">
        <w:rPr>
          <w:sz w:val="25"/>
          <w:szCs w:val="25"/>
        </w:rPr>
        <w:t>ского края принял решение о создании своего избирательного фонда без открытия специального избир</w:t>
      </w:r>
      <w:r w:rsidRPr="00C931EF">
        <w:rPr>
          <w:sz w:val="25"/>
          <w:szCs w:val="25"/>
        </w:rPr>
        <w:t>а</w:t>
      </w:r>
      <w:r w:rsidRPr="00C931EF">
        <w:rPr>
          <w:sz w:val="25"/>
          <w:szCs w:val="25"/>
        </w:rPr>
        <w:t>тельного счета, то он указывает это в заявлении о согласии баллотироваться по соответствующему избирательному округу либо представляет отдельное заявл</w:t>
      </w:r>
      <w:r w:rsidRPr="00C931EF">
        <w:rPr>
          <w:sz w:val="25"/>
          <w:szCs w:val="25"/>
        </w:rPr>
        <w:t>е</w:t>
      </w:r>
      <w:r w:rsidRPr="00C931EF">
        <w:rPr>
          <w:sz w:val="25"/>
          <w:szCs w:val="25"/>
        </w:rPr>
        <w:t>ние.</w:t>
      </w:r>
    </w:p>
    <w:p w:rsidR="000A7F0A" w:rsidRPr="00C931EF" w:rsidRDefault="000A7F0A" w:rsidP="000A7F0A">
      <w:pPr>
        <w:pStyle w:val="14-1"/>
        <w:spacing w:line="240" w:lineRule="auto"/>
        <w:rPr>
          <w:sz w:val="25"/>
          <w:szCs w:val="25"/>
        </w:rPr>
      </w:pPr>
      <w:r w:rsidRPr="00C931EF">
        <w:rPr>
          <w:spacing w:val="-2"/>
          <w:sz w:val="25"/>
          <w:szCs w:val="25"/>
        </w:rPr>
        <w:t xml:space="preserve">Если у кандидата имелась или имеется судимость, в заявлении указываются сведения о судимости кандидата </w:t>
      </w:r>
      <w:r w:rsidRPr="00C931EF">
        <w:rPr>
          <w:sz w:val="25"/>
          <w:szCs w:val="25"/>
        </w:rPr>
        <w:t>в объеме, установленном пунктом 58 статьи 2 Федерал</w:t>
      </w:r>
      <w:r w:rsidRPr="00C931EF">
        <w:rPr>
          <w:sz w:val="25"/>
          <w:szCs w:val="25"/>
        </w:rPr>
        <w:t>ь</w:t>
      </w:r>
      <w:r w:rsidRPr="00C931EF">
        <w:rPr>
          <w:sz w:val="25"/>
          <w:szCs w:val="25"/>
        </w:rPr>
        <w:t>ного закона «Об основных гарантиях избирательных прав и права на участие в референдуме граждан Российской Федерации»</w:t>
      </w:r>
      <w:r w:rsidRPr="00C931EF">
        <w:rPr>
          <w:spacing w:val="-2"/>
          <w:sz w:val="25"/>
          <w:szCs w:val="25"/>
        </w:rPr>
        <w:t xml:space="preserve">, а если судимость снята или погашена, </w:t>
      </w:r>
      <w:r w:rsidRPr="00C931EF">
        <w:rPr>
          <w:spacing w:val="-2"/>
          <w:sz w:val="25"/>
          <w:szCs w:val="25"/>
        </w:rPr>
        <w:noBreakHyphen/>
        <w:t xml:space="preserve"> также сведения о дате снятия или погашения судим</w:t>
      </w:r>
      <w:r w:rsidRPr="00C931EF">
        <w:rPr>
          <w:spacing w:val="-2"/>
          <w:sz w:val="25"/>
          <w:szCs w:val="25"/>
        </w:rPr>
        <w:t>о</w:t>
      </w:r>
      <w:r w:rsidRPr="00C931EF">
        <w:rPr>
          <w:spacing w:val="-2"/>
          <w:sz w:val="25"/>
          <w:szCs w:val="25"/>
        </w:rPr>
        <w:t>сти.</w:t>
      </w:r>
    </w:p>
    <w:p w:rsidR="000A7F0A" w:rsidRPr="00C931EF" w:rsidRDefault="000A7F0A" w:rsidP="000A7F0A">
      <w:pPr>
        <w:pStyle w:val="14-1"/>
        <w:spacing w:line="240" w:lineRule="auto"/>
        <w:rPr>
          <w:color w:val="000000"/>
          <w:sz w:val="25"/>
          <w:szCs w:val="25"/>
        </w:rPr>
      </w:pPr>
      <w:r w:rsidRPr="00C931EF">
        <w:rPr>
          <w:sz w:val="25"/>
          <w:szCs w:val="25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округу, заверить подпи</w:t>
      </w:r>
      <w:r w:rsidRPr="00C931EF">
        <w:rPr>
          <w:sz w:val="25"/>
          <w:szCs w:val="25"/>
        </w:rPr>
        <w:t>с</w:t>
      </w:r>
      <w:r w:rsidRPr="00C931EF">
        <w:rPr>
          <w:sz w:val="25"/>
          <w:szCs w:val="25"/>
        </w:rPr>
        <w:t>ной лист, заполнить или заверить иные предусмотренные законом документы, данное лицо вправе воспользоваться для этого помощью другого лица. При этом по</w:t>
      </w:r>
      <w:r w:rsidRPr="00C931EF">
        <w:rPr>
          <w:sz w:val="25"/>
          <w:szCs w:val="25"/>
        </w:rPr>
        <w:t>л</w:t>
      </w:r>
      <w:r w:rsidRPr="00C931EF">
        <w:rPr>
          <w:sz w:val="25"/>
          <w:szCs w:val="25"/>
        </w:rPr>
        <w:t>номочия лица, оказывающего помощь в заполнении или заверении соответству</w:t>
      </w:r>
      <w:r w:rsidRPr="00C931EF">
        <w:rPr>
          <w:sz w:val="25"/>
          <w:szCs w:val="25"/>
        </w:rPr>
        <w:t>ю</w:t>
      </w:r>
      <w:r w:rsidRPr="00C931EF">
        <w:rPr>
          <w:sz w:val="25"/>
          <w:szCs w:val="25"/>
        </w:rPr>
        <w:t xml:space="preserve">щих </w:t>
      </w:r>
      <w:proofErr w:type="gramStart"/>
      <w:r w:rsidRPr="00C931EF">
        <w:rPr>
          <w:sz w:val="25"/>
          <w:szCs w:val="25"/>
        </w:rPr>
        <w:t>документов,  должны</w:t>
      </w:r>
      <w:proofErr w:type="gramEnd"/>
      <w:r w:rsidRPr="00C931EF">
        <w:rPr>
          <w:sz w:val="25"/>
          <w:szCs w:val="25"/>
        </w:rPr>
        <w:t xml:space="preserve"> быть нотариально уд</w:t>
      </w:r>
      <w:r w:rsidRPr="00C931EF">
        <w:rPr>
          <w:sz w:val="25"/>
          <w:szCs w:val="25"/>
        </w:rPr>
        <w:t>о</w:t>
      </w:r>
      <w:r w:rsidRPr="00C931EF">
        <w:rPr>
          <w:sz w:val="25"/>
          <w:szCs w:val="25"/>
        </w:rPr>
        <w:t>стоверены.</w:t>
      </w:r>
    </w:p>
    <w:p w:rsidR="000A7F0A" w:rsidRPr="00C931EF" w:rsidRDefault="000A7F0A" w:rsidP="000A7F0A">
      <w:pPr>
        <w:pStyle w:val="14-1"/>
        <w:spacing w:line="240" w:lineRule="auto"/>
        <w:rPr>
          <w:color w:val="000000"/>
          <w:sz w:val="25"/>
          <w:szCs w:val="25"/>
        </w:rPr>
      </w:pPr>
      <w:r w:rsidRPr="00C931EF">
        <w:rPr>
          <w:color w:val="000000"/>
          <w:sz w:val="25"/>
          <w:szCs w:val="25"/>
        </w:rPr>
        <w:t>Документы о своем выдвижении кандидат обязан представить лично. Докуме</w:t>
      </w:r>
      <w:r w:rsidRPr="00C931EF">
        <w:rPr>
          <w:color w:val="000000"/>
          <w:sz w:val="25"/>
          <w:szCs w:val="25"/>
        </w:rPr>
        <w:t>н</w:t>
      </w:r>
      <w:r w:rsidRPr="00C931EF">
        <w:rPr>
          <w:color w:val="000000"/>
          <w:sz w:val="25"/>
          <w:szCs w:val="25"/>
        </w:rPr>
        <w:t>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</w:t>
      </w:r>
      <w:r w:rsidRPr="00C931EF">
        <w:rPr>
          <w:color w:val="000000"/>
          <w:sz w:val="25"/>
          <w:szCs w:val="25"/>
        </w:rPr>
        <w:t>и</w:t>
      </w:r>
      <w:r w:rsidRPr="00C931EF">
        <w:rPr>
          <w:color w:val="000000"/>
          <w:sz w:val="25"/>
          <w:szCs w:val="25"/>
        </w:rPr>
        <w:t>няемых (при этом подлинность подписи кандидата на заявлении в письме</w:t>
      </w:r>
      <w:r w:rsidRPr="00C931EF">
        <w:rPr>
          <w:color w:val="000000"/>
          <w:sz w:val="25"/>
          <w:szCs w:val="25"/>
        </w:rPr>
        <w:t>н</w:t>
      </w:r>
      <w:r w:rsidRPr="00C931EF">
        <w:rPr>
          <w:color w:val="000000"/>
          <w:sz w:val="25"/>
          <w:szCs w:val="25"/>
        </w:rPr>
        <w:t>ной форме должна быть удостоверена нотариально либо администрацией стаци</w:t>
      </w:r>
      <w:r w:rsidRPr="00C931EF">
        <w:rPr>
          <w:color w:val="000000"/>
          <w:sz w:val="25"/>
          <w:szCs w:val="25"/>
        </w:rPr>
        <w:t>о</w:t>
      </w:r>
      <w:r w:rsidRPr="00C931EF">
        <w:rPr>
          <w:color w:val="000000"/>
          <w:sz w:val="25"/>
          <w:szCs w:val="25"/>
        </w:rPr>
        <w:t>нарного лечебно-профилактического учреждения, в котором кандидат находится на излечении, админ</w:t>
      </w:r>
      <w:r w:rsidRPr="00C931EF">
        <w:rPr>
          <w:color w:val="000000"/>
          <w:sz w:val="25"/>
          <w:szCs w:val="25"/>
        </w:rPr>
        <w:t>и</w:t>
      </w:r>
      <w:r w:rsidRPr="00C931EF">
        <w:rPr>
          <w:color w:val="000000"/>
          <w:sz w:val="25"/>
          <w:szCs w:val="25"/>
        </w:rPr>
        <w:t>страцией учреждения, в котором содержатся под стражей подозреваемые и обвиняемые), иных случаях, установленных федеральным з</w:t>
      </w:r>
      <w:r w:rsidRPr="00C931EF">
        <w:rPr>
          <w:color w:val="000000"/>
          <w:sz w:val="25"/>
          <w:szCs w:val="25"/>
        </w:rPr>
        <w:t>а</w:t>
      </w:r>
      <w:r w:rsidRPr="00C931EF">
        <w:rPr>
          <w:color w:val="000000"/>
          <w:sz w:val="25"/>
          <w:szCs w:val="25"/>
        </w:rPr>
        <w:t>коном.</w:t>
      </w:r>
    </w:p>
    <w:p w:rsidR="000A7F0A" w:rsidRPr="00C931EF" w:rsidRDefault="000A7F0A" w:rsidP="000A7F0A">
      <w:pPr>
        <w:ind w:firstLine="709"/>
        <w:jc w:val="both"/>
        <w:rPr>
          <w:color w:val="000000"/>
          <w:sz w:val="25"/>
          <w:szCs w:val="25"/>
        </w:rPr>
      </w:pPr>
      <w:r w:rsidRPr="00C931EF">
        <w:rPr>
          <w:color w:val="000000"/>
          <w:sz w:val="25"/>
          <w:szCs w:val="25"/>
        </w:rPr>
        <w:t>Избирательная комиссия обязана выдать письменное подтверждение пол</w:t>
      </w:r>
      <w:r w:rsidRPr="00C931EF">
        <w:rPr>
          <w:color w:val="000000"/>
          <w:sz w:val="25"/>
          <w:szCs w:val="25"/>
        </w:rPr>
        <w:t>у</w:t>
      </w:r>
      <w:r w:rsidRPr="00C931EF">
        <w:rPr>
          <w:color w:val="000000"/>
          <w:sz w:val="25"/>
          <w:szCs w:val="25"/>
        </w:rPr>
        <w:t>чения документов предст</w:t>
      </w:r>
      <w:r w:rsidRPr="00C931EF">
        <w:rPr>
          <w:color w:val="000000"/>
          <w:sz w:val="25"/>
          <w:szCs w:val="25"/>
        </w:rPr>
        <w:t>а</w:t>
      </w:r>
      <w:r w:rsidRPr="00C931EF">
        <w:rPr>
          <w:color w:val="000000"/>
          <w:sz w:val="25"/>
          <w:szCs w:val="25"/>
        </w:rPr>
        <w:t>вившим их лицам.</w:t>
      </w:r>
    </w:p>
    <w:p w:rsidR="000A7F0A" w:rsidRPr="003D659C" w:rsidRDefault="000A7F0A" w:rsidP="000A7F0A">
      <w:pPr>
        <w:pStyle w:val="14-1"/>
        <w:spacing w:line="240" w:lineRule="auto"/>
        <w:rPr>
          <w:color w:val="000000"/>
          <w:sz w:val="25"/>
          <w:szCs w:val="25"/>
        </w:rPr>
      </w:pPr>
      <w:r w:rsidRPr="003D659C">
        <w:rPr>
          <w:color w:val="000000"/>
          <w:sz w:val="25"/>
          <w:szCs w:val="25"/>
        </w:rPr>
        <w:t>Зарегистрированный кандидат в случае возникновения после своей регис</w:t>
      </w:r>
      <w:r w:rsidRPr="003D659C">
        <w:rPr>
          <w:color w:val="000000"/>
          <w:sz w:val="25"/>
          <w:szCs w:val="25"/>
        </w:rPr>
        <w:t>т</w:t>
      </w:r>
      <w:r w:rsidRPr="003D659C">
        <w:rPr>
          <w:color w:val="000000"/>
          <w:sz w:val="25"/>
          <w:szCs w:val="25"/>
        </w:rPr>
        <w:t>рации изменений ранее представленных им данных в связи с переменой кандидатом фам</w:t>
      </w:r>
      <w:r w:rsidRPr="003D659C">
        <w:rPr>
          <w:color w:val="000000"/>
          <w:sz w:val="25"/>
          <w:szCs w:val="25"/>
        </w:rPr>
        <w:t>и</w:t>
      </w:r>
      <w:r w:rsidRPr="003D659C">
        <w:rPr>
          <w:color w:val="000000"/>
          <w:sz w:val="25"/>
          <w:szCs w:val="25"/>
        </w:rPr>
        <w:t>лии, либо имени, либо отчества, основного места работы или службы, занимаемой должности, рода занятий, места жительства, заменой паспорта, вступлением после р</w:t>
      </w:r>
      <w:r w:rsidRPr="003D659C">
        <w:rPr>
          <w:color w:val="000000"/>
          <w:sz w:val="25"/>
          <w:szCs w:val="25"/>
        </w:rPr>
        <w:t>е</w:t>
      </w:r>
      <w:r w:rsidRPr="003D659C">
        <w:rPr>
          <w:color w:val="000000"/>
          <w:sz w:val="25"/>
          <w:szCs w:val="25"/>
        </w:rPr>
        <w:t>гистрации в силу обвинительного приг</w:t>
      </w:r>
      <w:r w:rsidRPr="003D659C">
        <w:rPr>
          <w:color w:val="000000"/>
          <w:sz w:val="25"/>
          <w:szCs w:val="25"/>
        </w:rPr>
        <w:t>о</w:t>
      </w:r>
      <w:r w:rsidRPr="003D659C">
        <w:rPr>
          <w:color w:val="000000"/>
          <w:sz w:val="25"/>
          <w:szCs w:val="25"/>
        </w:rPr>
        <w:t xml:space="preserve">вора суда обязан представить в избирательную комиссию, организующую выборы и (или) осуществившую его регистрацию, сведения о </w:t>
      </w:r>
      <w:r w:rsidRPr="003D659C">
        <w:rPr>
          <w:color w:val="000000"/>
          <w:sz w:val="25"/>
          <w:szCs w:val="25"/>
        </w:rPr>
        <w:lastRenderedPageBreak/>
        <w:t>произошедших после регистрации изменениях не позднее чем в трехдневный срок со дня наступления соответс</w:t>
      </w:r>
      <w:r w:rsidRPr="003D659C">
        <w:rPr>
          <w:color w:val="000000"/>
          <w:sz w:val="25"/>
          <w:szCs w:val="25"/>
        </w:rPr>
        <w:t>т</w:t>
      </w:r>
      <w:r w:rsidRPr="003D659C">
        <w:rPr>
          <w:color w:val="000000"/>
          <w:sz w:val="25"/>
          <w:szCs w:val="25"/>
        </w:rPr>
        <w:t>вующего события, а при его наступлении за пять дней до дня голосования – незамедлительно. Для подтвержд</w:t>
      </w:r>
      <w:r w:rsidRPr="003D659C">
        <w:rPr>
          <w:color w:val="000000"/>
          <w:sz w:val="25"/>
          <w:szCs w:val="25"/>
        </w:rPr>
        <w:t>е</w:t>
      </w:r>
      <w:r w:rsidRPr="003D659C">
        <w:rPr>
          <w:color w:val="000000"/>
          <w:sz w:val="25"/>
          <w:szCs w:val="25"/>
        </w:rPr>
        <w:t>ния сведений об изменениях в данных кандидата представляются копии соответствующих документов (представл</w:t>
      </w:r>
      <w:r w:rsidRPr="003D659C">
        <w:rPr>
          <w:color w:val="000000"/>
          <w:sz w:val="25"/>
          <w:szCs w:val="25"/>
        </w:rPr>
        <w:t>е</w:t>
      </w:r>
      <w:r w:rsidRPr="003D659C">
        <w:rPr>
          <w:color w:val="000000"/>
          <w:sz w:val="25"/>
          <w:szCs w:val="25"/>
        </w:rPr>
        <w:t>ние копий решений судов для кандидата не является об</w:t>
      </w:r>
      <w:r w:rsidRPr="003D659C">
        <w:rPr>
          <w:color w:val="000000"/>
          <w:sz w:val="25"/>
          <w:szCs w:val="25"/>
        </w:rPr>
        <w:t>я</w:t>
      </w:r>
      <w:r w:rsidRPr="003D659C">
        <w:rPr>
          <w:color w:val="000000"/>
          <w:sz w:val="25"/>
          <w:szCs w:val="25"/>
        </w:rPr>
        <w:t>зательным).</w:t>
      </w:r>
    </w:p>
    <w:p w:rsidR="00404C4C" w:rsidRPr="00170A8D" w:rsidRDefault="000A7F0A" w:rsidP="000A7F0A">
      <w:pPr>
        <w:ind w:firstLine="709"/>
        <w:rPr>
          <w:rFonts w:ascii="Times New Roman" w:hAnsi="Times New Roman"/>
          <w:sz w:val="28"/>
          <w:szCs w:val="28"/>
        </w:rPr>
      </w:pPr>
      <w:r>
        <w:br w:type="page"/>
      </w: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2D" w:rsidRDefault="00A31C2D" w:rsidP="000A7F0A">
      <w:r>
        <w:separator/>
      </w:r>
    </w:p>
  </w:endnote>
  <w:endnote w:type="continuationSeparator" w:id="0">
    <w:p w:rsidR="00A31C2D" w:rsidRDefault="00A31C2D" w:rsidP="000A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2D" w:rsidRDefault="00A31C2D" w:rsidP="000A7F0A">
      <w:r>
        <w:separator/>
      </w:r>
    </w:p>
  </w:footnote>
  <w:footnote w:type="continuationSeparator" w:id="0">
    <w:p w:rsidR="00A31C2D" w:rsidRDefault="00A31C2D" w:rsidP="000A7F0A">
      <w:r>
        <w:continuationSeparator/>
      </w:r>
    </w:p>
  </w:footnote>
  <w:footnote w:id="1">
    <w:p w:rsidR="000A7F0A" w:rsidRPr="006E2E2C" w:rsidRDefault="000A7F0A" w:rsidP="000A7F0A">
      <w:pPr>
        <w:pStyle w:val="a3"/>
        <w:rPr>
          <w:rFonts w:ascii="Calibri" w:hAnsi="Calibri"/>
          <w:lang w:val="ru-RU"/>
        </w:rPr>
      </w:pPr>
      <w:r w:rsidRPr="00D11089">
        <w:rPr>
          <w:rStyle w:val="a5"/>
        </w:rPr>
        <w:sym w:font="Symbol" w:char="F02A"/>
      </w:r>
      <w:r>
        <w:t xml:space="preserve"> Согласно абзацу второму части 4 статьи 19 </w:t>
      </w:r>
      <w:r w:rsidRPr="003C0803">
        <w:t xml:space="preserve">Закона Краснодарского </w:t>
      </w:r>
      <w:r w:rsidRPr="001D0726">
        <w:t>края от 26 декабря 2005 года № 966-КЗ «О муниципальных выборах в Краснодарском крае»</w:t>
      </w:r>
      <w:r w:rsidRPr="003C0803">
        <w:t xml:space="preserve"> </w:t>
      </w:r>
      <w:r w:rsidRPr="001D0726">
        <w:t>кандидаты</w:t>
      </w:r>
      <w:r>
        <w:t xml:space="preserve"> в</w:t>
      </w:r>
      <w:r w:rsidRPr="001D0726">
        <w:t xml:space="preserve"> депутат</w:t>
      </w:r>
      <w:r>
        <w:t>ы</w:t>
      </w:r>
      <w:r w:rsidRPr="001D0726">
        <w:t xml:space="preserve"> представительных органов муниципальных образований, имеющих статус сельского поселения и не являющихся административными центрами муниципальных районов, для проведения которых мажоритарные избирательные округа образованы (образуются) в соответствии со средней нормой представительства избирателей, не превышающей пяти тысяч избирателей, не обязаны представлять в соответствующую избирательную комиссию </w:t>
      </w:r>
      <w:r>
        <w:t xml:space="preserve">данные </w:t>
      </w:r>
      <w:r w:rsidRPr="001D0726">
        <w:t>сведения.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BD"/>
    <w:rsid w:val="000A7F0A"/>
    <w:rsid w:val="00170A8D"/>
    <w:rsid w:val="00404C4C"/>
    <w:rsid w:val="005245C1"/>
    <w:rsid w:val="008072BD"/>
    <w:rsid w:val="00A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B4059-E995-4DAB-B9D3-CA6943C0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0A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Текст14-1,Стиль12-1"/>
    <w:basedOn w:val="a"/>
    <w:rsid w:val="000A7F0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3">
    <w:name w:val="footnote text"/>
    <w:basedOn w:val="a"/>
    <w:link w:val="a4"/>
    <w:rsid w:val="000A7F0A"/>
    <w:pPr>
      <w:jc w:val="both"/>
    </w:pPr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0A7F0A"/>
    <w:rPr>
      <w:rFonts w:ascii="SchoolBook" w:eastAsia="Times New Roman" w:hAnsi="SchoolBook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0A7F0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footnote reference"/>
    <w:rsid w:val="000A7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1360</Words>
  <Characters>7753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Ткаченко</dc:creator>
  <cp:keywords/>
  <dc:description/>
  <cp:lastModifiedBy>Виктория А. Ткаченко</cp:lastModifiedBy>
  <cp:revision>2</cp:revision>
  <dcterms:created xsi:type="dcterms:W3CDTF">2021-07-01T11:08:00Z</dcterms:created>
  <dcterms:modified xsi:type="dcterms:W3CDTF">2021-07-01T11:16:00Z</dcterms:modified>
</cp:coreProperties>
</file>