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Администрация муниципального образования Брюховецкий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Брюховецкий</w:t>
      </w:r>
      <w:r w:rsidR="00486738" w:rsidRPr="00486738">
        <w:rPr>
          <w:rFonts w:ascii="Times New Roman" w:eastAsia="Times New Roman" w:hAnsi="Times New Roman" w:cs="Times New Roman"/>
          <w:b/>
          <w:sz w:val="44"/>
          <w:szCs w:val="28"/>
          <w:lang w:eastAsia="ru-RU"/>
        </w:rPr>
        <w:t xml:space="preserve"> район Краснодарского края</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Pr="00486738"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DD06C6" w:rsidRDefault="00DD06C6" w:rsidP="00486738">
      <w:pPr>
        <w:spacing w:after="0" w:line="240" w:lineRule="auto"/>
        <w:jc w:val="center"/>
        <w:rPr>
          <w:rFonts w:ascii="Times New Roman" w:eastAsia="Times New Roman" w:hAnsi="Times New Roman" w:cs="Times New Roman"/>
          <w:b/>
          <w:sz w:val="28"/>
          <w:szCs w:val="28"/>
          <w:lang w:eastAsia="ru-RU"/>
        </w:rPr>
      </w:pPr>
      <w:bookmarkStart w:id="32" w:name="_GoBack"/>
      <w:bookmarkEnd w:id="32"/>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Администрация муниципального образования Брюховецкий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Брюховецкий</w:t>
      </w:r>
      <w:r w:rsidR="00486738" w:rsidRPr="00486738">
        <w:rPr>
          <w:rFonts w:ascii="Times New Roman" w:eastAsia="Times New Roman" w:hAnsi="Times New Roman" w:cs="Times New Roman"/>
          <w:b/>
          <w:sz w:val="44"/>
          <w:szCs w:val="28"/>
          <w:lang w:eastAsia="ru-RU"/>
        </w:rPr>
        <w:t xml:space="preserve"> район Краснодарского края</w:t>
      </w:r>
    </w:p>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3" w:name="_Toc335660822"/>
      <w:bookmarkStart w:id="34" w:name="_Toc482715876"/>
      <w:bookmarkStart w:id="35"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gridCol w:w="2268"/>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6" w:name="_Toc187238469"/>
      <w:bookmarkStart w:id="37" w:name="_Toc187252756"/>
      <w:bookmarkEnd w:id="33"/>
      <w:bookmarkEnd w:id="34"/>
      <w:bookmarkEnd w:id="35"/>
      <w:r w:rsidRPr="00673472">
        <w:rPr>
          <w:rFonts w:ascii="Times New Roman" w:eastAsia="Times New Roman" w:hAnsi="Times New Roman" w:cs="Times New Roman"/>
          <w:b/>
          <w:bCs/>
          <w:sz w:val="28"/>
          <w:szCs w:val="28"/>
        </w:rPr>
        <w:lastRenderedPageBreak/>
        <w:t>СОДЕРЖАНИЕ</w:t>
      </w:r>
      <w:bookmarkEnd w:id="36"/>
      <w:bookmarkEnd w:id="37"/>
    </w:p>
    <w:p w:rsidR="00F54B48" w:rsidRDefault="00673472" w:rsidP="00F54B48">
      <w:pPr>
        <w:pStyle w:val="1ff2"/>
        <w:rPr>
          <w:rFonts w:asciiTheme="minorHAnsi" w:eastAsiaTheme="minorEastAsia" w:hAnsiTheme="minorHAnsi" w:cstheme="minorBidi"/>
          <w:b w:val="0"/>
          <w:lang w:eastAsia="ru-RU"/>
        </w:rPr>
      </w:pPr>
      <w:r w:rsidRPr="00673472">
        <w:fldChar w:fldCharType="begin"/>
      </w:r>
      <w:r w:rsidRPr="00673472">
        <w:instrText xml:space="preserve"> TOC \o "1-3" \u </w:instrText>
      </w:r>
      <w:r w:rsidRPr="00673472">
        <w:fldChar w:fldCharType="separate"/>
      </w:r>
      <w:r w:rsidR="00F54B48" w:rsidRPr="001C6206">
        <w:t>ЧАСТЬ 1. ОСНОВНАЯ ЧАСТЬ</w:t>
      </w:r>
      <w:r w:rsidR="00F54B48">
        <w:tab/>
      </w:r>
      <w:r w:rsidR="00F54B48">
        <w:fldChar w:fldCharType="begin"/>
      </w:r>
      <w:r w:rsidR="00F54B48">
        <w:instrText xml:space="preserve"> PAGEREF _Toc187252757 \h </w:instrText>
      </w:r>
      <w:r w:rsidR="00F54B48">
        <w:fldChar w:fldCharType="separate"/>
      </w:r>
      <w:r w:rsidR="004742CD">
        <w:t>7</w:t>
      </w:r>
      <w:r w:rsidR="00F54B48">
        <w:fldChar w:fldCharType="end"/>
      </w:r>
    </w:p>
    <w:p w:rsidR="00F54B48" w:rsidRDefault="00F54B48" w:rsidP="00F54B48">
      <w:pPr>
        <w:pStyle w:val="23"/>
        <w:tabs>
          <w:tab w:val="right" w:leader="dot" w:pos="9346"/>
        </w:tabs>
        <w:rPr>
          <w:rFonts w:asciiTheme="minorHAnsi" w:eastAsiaTheme="minorEastAsia" w:hAnsiTheme="minorHAnsi" w:cstheme="minorBidi"/>
          <w:bCs w:val="0"/>
          <w:color w:val="auto"/>
          <w:sz w:val="22"/>
          <w:szCs w:val="22"/>
          <w:lang w:eastAsia="ru-RU"/>
        </w:rPr>
      </w:pPr>
      <w:r w:rsidRPr="001C6206">
        <w:rPr>
          <w:i/>
        </w:rPr>
        <w:t>1.1 Общие положения</w:t>
      </w:r>
      <w:r>
        <w:tab/>
      </w:r>
      <w:r>
        <w:fldChar w:fldCharType="begin"/>
      </w:r>
      <w:r>
        <w:instrText xml:space="preserve"> PAGEREF _Toc187252758 \h </w:instrText>
      </w:r>
      <w:r>
        <w:fldChar w:fldCharType="separate"/>
      </w:r>
      <w:r w:rsidR="004742CD">
        <w:t>7</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1.1.1 Вводная часть.</w:t>
      </w:r>
      <w:r>
        <w:tab/>
      </w:r>
      <w:r>
        <w:fldChar w:fldCharType="begin"/>
      </w:r>
      <w:r>
        <w:instrText xml:space="preserve"> PAGEREF _Toc187252759 \h </w:instrText>
      </w:r>
      <w:r>
        <w:fldChar w:fldCharType="separate"/>
      </w:r>
      <w:r w:rsidR="004742CD">
        <w:t>7</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1.1.2 Общие цели нормирования</w:t>
      </w:r>
      <w:r>
        <w:tab/>
      </w:r>
      <w:r>
        <w:fldChar w:fldCharType="begin"/>
      </w:r>
      <w:r>
        <w:instrText xml:space="preserve"> PAGEREF _Toc187252760 \h </w:instrText>
      </w:r>
      <w:r>
        <w:fldChar w:fldCharType="separate"/>
      </w:r>
      <w:r w:rsidR="004742CD">
        <w:t>9</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1.1.3 Предмет и области нормирования</w:t>
      </w:r>
      <w:r>
        <w:tab/>
      </w:r>
      <w:r>
        <w:fldChar w:fldCharType="begin"/>
      </w:r>
      <w:r>
        <w:instrText xml:space="preserve"> PAGEREF _Toc187252761 \h </w:instrText>
      </w:r>
      <w:r>
        <w:fldChar w:fldCharType="separate"/>
      </w:r>
      <w:r w:rsidR="004742CD">
        <w:t>10</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1.1.4 Сведения о дифференциации (районировании) территории</w:t>
      </w:r>
      <w:r>
        <w:tab/>
      </w:r>
      <w:r>
        <w:fldChar w:fldCharType="begin"/>
      </w:r>
      <w:r>
        <w:instrText xml:space="preserve"> PAGEREF _Toc187252762 \h </w:instrText>
      </w:r>
      <w:r>
        <w:fldChar w:fldCharType="separate"/>
      </w:r>
      <w:r w:rsidR="004742CD">
        <w:t>14</w:t>
      </w:r>
      <w:r>
        <w:fldChar w:fldCharType="end"/>
      </w:r>
    </w:p>
    <w:p w:rsidR="00F54B48" w:rsidRDefault="00F54B48" w:rsidP="00F54B48">
      <w:pPr>
        <w:pStyle w:val="23"/>
        <w:tabs>
          <w:tab w:val="right" w:leader="dot" w:pos="9346"/>
        </w:tabs>
        <w:rPr>
          <w:rFonts w:asciiTheme="minorHAnsi" w:eastAsiaTheme="minorEastAsia" w:hAnsiTheme="minorHAnsi" w:cstheme="minorBidi"/>
          <w:bCs w:val="0"/>
          <w:color w:val="auto"/>
          <w:sz w:val="22"/>
          <w:szCs w:val="22"/>
          <w:lang w:eastAsia="ru-RU"/>
        </w:rPr>
      </w:pPr>
      <w:r w:rsidRPr="001C6206">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tab/>
      </w:r>
      <w:r>
        <w:fldChar w:fldCharType="begin"/>
      </w:r>
      <w:r>
        <w:instrText xml:space="preserve"> PAGEREF _Toc187252763 \h </w:instrText>
      </w:r>
      <w:r>
        <w:fldChar w:fldCharType="separate"/>
      </w:r>
      <w:r w:rsidR="004742CD">
        <w:t>14</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 Объекты местного значения в области автомобильного транспорта</w:t>
      </w:r>
      <w:r>
        <w:tab/>
      </w:r>
      <w:r>
        <w:fldChar w:fldCharType="begin"/>
      </w:r>
      <w:r>
        <w:instrText xml:space="preserve"> PAGEREF _Toc187252764 \h </w:instrText>
      </w:r>
      <w:r>
        <w:fldChar w:fldCharType="separate"/>
      </w:r>
      <w:r w:rsidR="004742CD">
        <w:t>14</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1.2.2 Объекты местного значения в области чрезвычайных ситуаций межмуниципального характера</w:t>
      </w:r>
      <w:r>
        <w:tab/>
      </w:r>
      <w:r>
        <w:fldChar w:fldCharType="begin"/>
      </w:r>
      <w:r>
        <w:instrText xml:space="preserve"> PAGEREF _Toc187252765 \h </w:instrText>
      </w:r>
      <w:r>
        <w:fldChar w:fldCharType="separate"/>
      </w:r>
      <w:r w:rsidR="004742CD">
        <w:t>16</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1.2.3 Объекты местного значения в области образования.</w:t>
      </w:r>
      <w:r>
        <w:tab/>
      </w:r>
      <w:r>
        <w:fldChar w:fldCharType="begin"/>
      </w:r>
      <w:r>
        <w:instrText xml:space="preserve"> PAGEREF _Toc187252766 \h </w:instrText>
      </w:r>
      <w:r>
        <w:fldChar w:fldCharType="separate"/>
      </w:r>
      <w:r w:rsidR="004742CD">
        <w:t>17</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1.2.4 Объекты местного значения в области физической культуры и спорта</w:t>
      </w:r>
      <w:r>
        <w:tab/>
      </w:r>
      <w:r>
        <w:fldChar w:fldCharType="begin"/>
      </w:r>
      <w:r>
        <w:instrText xml:space="preserve"> PAGEREF _Toc187252767 \h </w:instrText>
      </w:r>
      <w:r>
        <w:fldChar w:fldCharType="separate"/>
      </w:r>
      <w:r w:rsidR="004742CD">
        <w:t>20</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1.2.5 Объекты местного значения в области энергетики (электро- и газоснабжения)</w:t>
      </w:r>
      <w:r>
        <w:tab/>
      </w:r>
      <w:r>
        <w:fldChar w:fldCharType="begin"/>
      </w:r>
      <w:r>
        <w:instrText xml:space="preserve"> PAGEREF _Toc187252768 \h </w:instrText>
      </w:r>
      <w:r>
        <w:fldChar w:fldCharType="separate"/>
      </w:r>
      <w:r w:rsidR="004742CD">
        <w:t>22</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1.2.6 Ообъекты местного значения в области накопления, сбора, транспортирования, обработки, утилизации, обезвреживании, размещения ТКО</w:t>
      </w:r>
      <w:r>
        <w:tab/>
      </w:r>
      <w:r>
        <w:fldChar w:fldCharType="begin"/>
      </w:r>
      <w:r>
        <w:instrText xml:space="preserve"> PAGEREF _Toc187252769 \h </w:instrText>
      </w:r>
      <w:r>
        <w:fldChar w:fldCharType="separate"/>
      </w:r>
      <w:r w:rsidR="004742CD">
        <w:t>23</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1.2.7 Объекты местного значения в области благоустройства и озеленения территории</w:t>
      </w:r>
      <w:r>
        <w:tab/>
      </w:r>
      <w:r>
        <w:fldChar w:fldCharType="begin"/>
      </w:r>
      <w:r>
        <w:instrText xml:space="preserve"> PAGEREF _Toc187252770 \h </w:instrText>
      </w:r>
      <w:r>
        <w:fldChar w:fldCharType="separate"/>
      </w:r>
      <w:r w:rsidR="004742CD">
        <w:t>26</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1.2.8 Объекты местного значения в области культуры и искусства</w:t>
      </w:r>
      <w:r>
        <w:tab/>
      </w:r>
      <w:r>
        <w:fldChar w:fldCharType="begin"/>
      </w:r>
      <w:r>
        <w:instrText xml:space="preserve"> PAGEREF _Toc187252771 \h </w:instrText>
      </w:r>
      <w:r>
        <w:fldChar w:fldCharType="separate"/>
      </w:r>
      <w:r w:rsidR="004742CD">
        <w:t>27</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1.2.9 Объекты местного значения в области создания условий для развития местного традиционного народного художественного творчества</w:t>
      </w:r>
      <w:r>
        <w:tab/>
      </w:r>
      <w:r>
        <w:fldChar w:fldCharType="begin"/>
      </w:r>
      <w:r>
        <w:instrText xml:space="preserve"> PAGEREF _Toc187252772 \h </w:instrText>
      </w:r>
      <w:r>
        <w:fldChar w:fldCharType="separate"/>
      </w:r>
      <w:r w:rsidR="004742CD">
        <w:t>30</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1.2.10 . Объекты местного значения в области создания условий для массового отдыха и обустройства мест массового отдыха населения</w:t>
      </w:r>
      <w:r>
        <w:tab/>
      </w:r>
      <w:r>
        <w:fldChar w:fldCharType="begin"/>
      </w:r>
      <w:r>
        <w:instrText xml:space="preserve"> PAGEREF _Toc187252773 \h </w:instrText>
      </w:r>
      <w:r>
        <w:fldChar w:fldCharType="separate"/>
      </w:r>
      <w:r w:rsidR="004742CD">
        <w:t>31</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1.2.11 Объекты местного значения в области социального обслуживания граждан пожилого возраста и инвалидов, граждан в трудной жизненной ситуации, детей-сирот, детей, оставшихся без попечения родителей</w:t>
      </w:r>
      <w:r>
        <w:tab/>
      </w:r>
      <w:r>
        <w:fldChar w:fldCharType="begin"/>
      </w:r>
      <w:r>
        <w:instrText xml:space="preserve"> PAGEREF _Toc187252774 \h </w:instrText>
      </w:r>
      <w:r>
        <w:fldChar w:fldCharType="separate"/>
      </w:r>
      <w:r w:rsidR="004742CD">
        <w:t>31</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1.2.12 Объекты местного значения в области организации транспортного обслуживания населения (общественный транспорт)</w:t>
      </w:r>
      <w:r>
        <w:tab/>
      </w:r>
      <w:r>
        <w:fldChar w:fldCharType="begin"/>
      </w:r>
      <w:r>
        <w:instrText xml:space="preserve"> PAGEREF _Toc187252775 \h </w:instrText>
      </w:r>
      <w:r>
        <w:fldChar w:fldCharType="separate"/>
      </w:r>
      <w:r w:rsidR="004742CD">
        <w:t>32</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1.2.13 Объекты местного значения в области содержания мест захоронения, организации ритуальных услуг</w:t>
      </w:r>
      <w:r>
        <w:tab/>
      </w:r>
      <w:r>
        <w:fldChar w:fldCharType="begin"/>
      </w:r>
      <w:r>
        <w:instrText xml:space="preserve"> PAGEREF _Toc187252776 \h </w:instrText>
      </w:r>
      <w:r>
        <w:fldChar w:fldCharType="separate"/>
      </w:r>
      <w:r w:rsidR="004742CD">
        <w:t>32</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1.2.14 Объекты местного значения в области сельского хозяйства</w:t>
      </w:r>
      <w:r>
        <w:tab/>
      </w:r>
      <w:r>
        <w:fldChar w:fldCharType="begin"/>
      </w:r>
      <w:r>
        <w:instrText xml:space="preserve"> PAGEREF _Toc187252777 \h </w:instrText>
      </w:r>
      <w:r>
        <w:fldChar w:fldCharType="separate"/>
      </w:r>
      <w:r w:rsidR="004742CD">
        <w:t>33</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1.2.15 Объекты местного значения в области жилищного строительства, в том числе жилого фонда социального использования</w:t>
      </w:r>
      <w:r>
        <w:tab/>
      </w:r>
      <w:r>
        <w:fldChar w:fldCharType="begin"/>
      </w:r>
      <w:r>
        <w:instrText xml:space="preserve"> PAGEREF _Toc187252778 \h </w:instrText>
      </w:r>
      <w:r>
        <w:fldChar w:fldCharType="separate"/>
      </w:r>
      <w:r w:rsidR="004742CD">
        <w:t>33</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1.2.16 Объекты местного значения в области создания условий для развития туризма</w:t>
      </w:r>
      <w:r>
        <w:tab/>
      </w:r>
      <w:r>
        <w:fldChar w:fldCharType="begin"/>
      </w:r>
      <w:r>
        <w:instrText xml:space="preserve"> PAGEREF _Toc187252779 \h </w:instrText>
      </w:r>
      <w:r>
        <w:fldChar w:fldCharType="separate"/>
      </w:r>
      <w:r w:rsidR="004742CD">
        <w:t>34</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1.2.17 Объекты местного значения в области создания условий для обеспечения услугами связи, общественного питания, торговли и бытового обслуживания</w:t>
      </w:r>
      <w:r>
        <w:tab/>
      </w:r>
      <w:r>
        <w:fldChar w:fldCharType="begin"/>
      </w:r>
      <w:r>
        <w:instrText xml:space="preserve"> PAGEREF _Toc187252780 \h </w:instrText>
      </w:r>
      <w:r>
        <w:fldChar w:fldCharType="separate"/>
      </w:r>
      <w:r w:rsidR="004742CD">
        <w:t>35</w:t>
      </w:r>
      <w:r>
        <w:fldChar w:fldCharType="end"/>
      </w:r>
    </w:p>
    <w:p w:rsidR="00F54B48" w:rsidRDefault="00F54B48" w:rsidP="00F54B48">
      <w:pPr>
        <w:pStyle w:val="32"/>
        <w:tabs>
          <w:tab w:val="right" w:leader="dot" w:pos="9346"/>
        </w:tabs>
        <w:ind w:left="0" w:firstLine="0"/>
        <w:rPr>
          <w:rFonts w:asciiTheme="minorHAnsi" w:eastAsiaTheme="minorEastAsia" w:hAnsiTheme="minorHAnsi" w:cstheme="minorBidi"/>
          <w:sz w:val="22"/>
          <w:szCs w:val="22"/>
          <w:lang w:eastAsia="ru-RU"/>
        </w:rPr>
      </w:pPr>
      <w:r w:rsidRPr="001C6206">
        <w:rPr>
          <w:i/>
        </w:rPr>
        <w:t>1.2.18 Объектов местного значения в области формирования и содержания архивных фондов муниципалитета</w:t>
      </w:r>
      <w:r>
        <w:tab/>
      </w:r>
      <w:r>
        <w:fldChar w:fldCharType="begin"/>
      </w:r>
      <w:r>
        <w:instrText xml:space="preserve"> PAGEREF _Toc187252781 \h </w:instrText>
      </w:r>
      <w:r>
        <w:fldChar w:fldCharType="separate"/>
      </w:r>
      <w:r w:rsidR="004742CD">
        <w:t>40</w:t>
      </w:r>
      <w:r>
        <w:fldChar w:fldCharType="end"/>
      </w:r>
    </w:p>
    <w:p w:rsidR="00F54B48" w:rsidRDefault="00F54B48" w:rsidP="00F54B48">
      <w:pPr>
        <w:pStyle w:val="23"/>
        <w:tabs>
          <w:tab w:val="right" w:leader="dot" w:pos="9346"/>
        </w:tabs>
        <w:rPr>
          <w:rFonts w:asciiTheme="minorHAnsi" w:eastAsiaTheme="minorEastAsia" w:hAnsiTheme="minorHAnsi" w:cstheme="minorBidi"/>
          <w:bCs w:val="0"/>
          <w:color w:val="auto"/>
          <w:sz w:val="22"/>
          <w:szCs w:val="22"/>
          <w:lang w:eastAsia="ru-RU"/>
        </w:rPr>
      </w:pPr>
      <w:r w:rsidRPr="001C6206">
        <w:rPr>
          <w:i/>
        </w:rPr>
        <w:t>1.3 Приложения к основной части.</w:t>
      </w:r>
      <w:r>
        <w:tab/>
      </w:r>
      <w:r>
        <w:fldChar w:fldCharType="begin"/>
      </w:r>
      <w:r>
        <w:instrText xml:space="preserve"> PAGEREF _Toc187252782 \h </w:instrText>
      </w:r>
      <w:r>
        <w:fldChar w:fldCharType="separate"/>
      </w:r>
      <w:r w:rsidR="004742CD">
        <w:t>41</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1.3.1.</w:t>
      </w:r>
      <w:r>
        <w:rPr>
          <w:rFonts w:asciiTheme="minorHAnsi" w:eastAsiaTheme="minorEastAsia" w:hAnsiTheme="minorHAnsi" w:cstheme="minorBidi"/>
          <w:bCs w:val="0"/>
          <w:color w:val="auto"/>
          <w:sz w:val="22"/>
          <w:szCs w:val="22"/>
          <w:lang w:eastAsia="ru-RU"/>
        </w:rPr>
        <w:t xml:space="preserve"> </w:t>
      </w:r>
      <w:r w:rsidRPr="001C6206">
        <w:rPr>
          <w:i/>
        </w:rPr>
        <w:t>Перечень терминов, определений и сокращений, использованных в МНГП</w:t>
      </w:r>
      <w:r>
        <w:tab/>
      </w:r>
      <w:r>
        <w:fldChar w:fldCharType="begin"/>
      </w:r>
      <w:r>
        <w:instrText xml:space="preserve"> PAGEREF _Toc187252783 \h </w:instrText>
      </w:r>
      <w:r>
        <w:fldChar w:fldCharType="separate"/>
      </w:r>
      <w:r w:rsidR="004742CD">
        <w:t>41</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1.3.2.Перечень законодательных актов, НПА, документов в области технического нормирования, методических рекомендаций, которы</w:t>
      </w:r>
      <w:r>
        <w:rPr>
          <w:i/>
        </w:rPr>
        <w:t xml:space="preserve">е использовались при подготовке </w:t>
      </w:r>
      <w:r w:rsidRPr="001C6206">
        <w:rPr>
          <w:i/>
        </w:rPr>
        <w:t>НГП</w:t>
      </w:r>
      <w:r>
        <w:tab/>
      </w:r>
      <w:r>
        <w:fldChar w:fldCharType="begin"/>
      </w:r>
      <w:r>
        <w:instrText xml:space="preserve"> PAGEREF _Toc187252784 \h </w:instrText>
      </w:r>
      <w:r>
        <w:fldChar w:fldCharType="separate"/>
      </w:r>
      <w:r w:rsidR="004742CD">
        <w:t>43</w:t>
      </w:r>
      <w:r>
        <w:fldChar w:fldCharType="end"/>
      </w:r>
    </w:p>
    <w:p w:rsidR="00F54B48" w:rsidRDefault="00F54B48" w:rsidP="00F54B48">
      <w:pPr>
        <w:pStyle w:val="1ff2"/>
        <w:rPr>
          <w:rFonts w:asciiTheme="minorHAnsi" w:eastAsiaTheme="minorEastAsia" w:hAnsiTheme="minorHAnsi" w:cstheme="minorBidi"/>
          <w:b w:val="0"/>
          <w:lang w:eastAsia="ru-RU"/>
        </w:rPr>
      </w:pPr>
      <w:r w:rsidRPr="001C6206">
        <w:rPr>
          <w:rFonts w:eastAsia="Calibri"/>
        </w:rPr>
        <w:lastRenderedPageBreak/>
        <w:t>ЧАСТЬ 2. МАТЕРИАЛЫ ПО ОБОСНОВАНИЮ РАСЧЕТНЫХ ПОКАЗАТЕЛЕЙ, СОДЕРЖАЩИХСЯ В ОСНОВНОЙ ЧАСТИ</w:t>
      </w:r>
      <w:r>
        <w:tab/>
      </w:r>
      <w:r>
        <w:fldChar w:fldCharType="begin"/>
      </w:r>
      <w:r>
        <w:instrText xml:space="preserve"> PAGEREF _Toc187252785 \h </w:instrText>
      </w:r>
      <w:r>
        <w:fldChar w:fldCharType="separate"/>
      </w:r>
      <w:r w:rsidR="004742CD">
        <w:t>49</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2.1.</w:t>
      </w:r>
      <w:r>
        <w:rPr>
          <w:rFonts w:asciiTheme="minorHAnsi" w:eastAsiaTheme="minorEastAsia" w:hAnsiTheme="minorHAnsi" w:cstheme="minorBidi"/>
          <w:bCs w:val="0"/>
          <w:color w:val="auto"/>
          <w:sz w:val="22"/>
          <w:szCs w:val="22"/>
          <w:lang w:eastAsia="ru-RU"/>
        </w:rPr>
        <w:t xml:space="preserve"> </w:t>
      </w:r>
      <w:r w:rsidRPr="001C6206">
        <w:rPr>
          <w:i/>
        </w:rPr>
        <w:t>Информация о современном состоянии и прогнозе развития муниципального образования Брюховецкий район.</w:t>
      </w:r>
      <w:r>
        <w:tab/>
      </w:r>
      <w:r>
        <w:fldChar w:fldCharType="begin"/>
      </w:r>
      <w:r>
        <w:instrText xml:space="preserve"> PAGEREF _Toc187252786 \h </w:instrText>
      </w:r>
      <w:r>
        <w:fldChar w:fldCharType="separate"/>
      </w:r>
      <w:r w:rsidR="004742CD">
        <w:t>49</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2.1.1.</w:t>
      </w:r>
      <w:r>
        <w:rPr>
          <w:rFonts w:asciiTheme="minorHAnsi" w:eastAsiaTheme="minorEastAsia" w:hAnsiTheme="minorHAnsi" w:cstheme="minorBidi"/>
          <w:bCs w:val="0"/>
          <w:color w:val="auto"/>
          <w:sz w:val="22"/>
          <w:szCs w:val="22"/>
          <w:lang w:eastAsia="ru-RU"/>
        </w:rPr>
        <w:t xml:space="preserve"> </w:t>
      </w:r>
      <w:r w:rsidRPr="001C6206">
        <w:rPr>
          <w:i/>
        </w:rPr>
        <w:t>Анализ административно-территориального устройства</w:t>
      </w:r>
      <w:r>
        <w:tab/>
      </w:r>
      <w:r>
        <w:fldChar w:fldCharType="begin"/>
      </w:r>
      <w:r>
        <w:instrText xml:space="preserve"> PAGEREF _Toc187252787 \h </w:instrText>
      </w:r>
      <w:r>
        <w:fldChar w:fldCharType="separate"/>
      </w:r>
      <w:r w:rsidR="004742CD">
        <w:t>49</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2.1.2.</w:t>
      </w:r>
      <w:r>
        <w:rPr>
          <w:rFonts w:asciiTheme="minorHAnsi" w:eastAsiaTheme="minorEastAsia" w:hAnsiTheme="minorHAnsi" w:cstheme="minorBidi"/>
          <w:bCs w:val="0"/>
          <w:color w:val="auto"/>
          <w:sz w:val="22"/>
          <w:szCs w:val="22"/>
          <w:lang w:eastAsia="ru-RU"/>
        </w:rPr>
        <w:t xml:space="preserve"> </w:t>
      </w:r>
      <w:r w:rsidRPr="001C6206">
        <w:rPr>
          <w:i/>
        </w:rPr>
        <w:t>Анализ социально-демографического состава и плотности населения</w:t>
      </w:r>
      <w:r>
        <w:tab/>
      </w:r>
      <w:r>
        <w:fldChar w:fldCharType="begin"/>
      </w:r>
      <w:r>
        <w:instrText xml:space="preserve"> PAGEREF _Toc187252788 \h </w:instrText>
      </w:r>
      <w:r>
        <w:fldChar w:fldCharType="separate"/>
      </w:r>
      <w:r w:rsidR="004742CD">
        <w:t>50</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2.1.3.</w:t>
      </w:r>
      <w:r>
        <w:rPr>
          <w:rFonts w:asciiTheme="minorHAnsi" w:eastAsiaTheme="minorEastAsia" w:hAnsiTheme="minorHAnsi" w:cstheme="minorBidi"/>
          <w:bCs w:val="0"/>
          <w:color w:val="auto"/>
          <w:sz w:val="22"/>
          <w:szCs w:val="22"/>
          <w:lang w:eastAsia="ru-RU"/>
        </w:rPr>
        <w:t xml:space="preserve"> </w:t>
      </w:r>
      <w:r w:rsidRPr="001C6206">
        <w:rPr>
          <w:i/>
        </w:rPr>
        <w:t>Анализ природно-климатических условий</w:t>
      </w:r>
      <w:r>
        <w:tab/>
      </w:r>
      <w:r>
        <w:fldChar w:fldCharType="begin"/>
      </w:r>
      <w:r>
        <w:instrText xml:space="preserve"> PAGEREF _Toc187252789 \h </w:instrText>
      </w:r>
      <w:r>
        <w:fldChar w:fldCharType="separate"/>
      </w:r>
      <w:r w:rsidR="004742CD">
        <w:t>51</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2.1.4.</w:t>
      </w:r>
      <w:r>
        <w:rPr>
          <w:rFonts w:asciiTheme="minorHAnsi" w:eastAsiaTheme="minorEastAsia" w:hAnsiTheme="minorHAnsi" w:cstheme="minorBidi"/>
          <w:bCs w:val="0"/>
          <w:color w:val="auto"/>
          <w:sz w:val="22"/>
          <w:szCs w:val="22"/>
          <w:lang w:eastAsia="ru-RU"/>
        </w:rPr>
        <w:t xml:space="preserve"> </w:t>
      </w:r>
      <w:r w:rsidRPr="001C6206">
        <w:rPr>
          <w:i/>
        </w:rPr>
        <w:t>Стратегия социально-экономического развития Брюховецкого района</w:t>
      </w:r>
      <w:r>
        <w:tab/>
      </w:r>
      <w:r>
        <w:fldChar w:fldCharType="begin"/>
      </w:r>
      <w:r>
        <w:instrText xml:space="preserve"> PAGEREF _Toc187252790 \h </w:instrText>
      </w:r>
      <w:r>
        <w:fldChar w:fldCharType="separate"/>
      </w:r>
      <w:r w:rsidR="004742CD">
        <w:t>52</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2.2.</w:t>
      </w:r>
      <w:r>
        <w:rPr>
          <w:rFonts w:asciiTheme="minorHAnsi" w:eastAsiaTheme="minorEastAsia" w:hAnsiTheme="minorHAnsi" w:cstheme="minorBidi"/>
          <w:bCs w:val="0"/>
          <w:color w:val="auto"/>
          <w:sz w:val="22"/>
          <w:szCs w:val="22"/>
          <w:lang w:eastAsia="ru-RU"/>
        </w:rPr>
        <w:t xml:space="preserve"> </w:t>
      </w:r>
      <w:r w:rsidRPr="001C6206">
        <w:rPr>
          <w:i/>
        </w:rPr>
        <w:t>Обоснование положений основной части МНГП.</w:t>
      </w:r>
      <w:r>
        <w:tab/>
      </w:r>
      <w:r>
        <w:fldChar w:fldCharType="begin"/>
      </w:r>
      <w:r>
        <w:instrText xml:space="preserve"> PAGEREF _Toc187252791 \h </w:instrText>
      </w:r>
      <w:r>
        <w:fldChar w:fldCharType="separate"/>
      </w:r>
      <w:r w:rsidR="004742CD">
        <w:t>58</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автомобильного транспорта</w:t>
      </w:r>
      <w:r>
        <w:tab/>
      </w:r>
      <w:r>
        <w:fldChar w:fldCharType="begin"/>
      </w:r>
      <w:r>
        <w:instrText xml:space="preserve"> PAGEREF _Toc187252794 \h </w:instrText>
      </w:r>
      <w:r>
        <w:fldChar w:fldCharType="separate"/>
      </w:r>
      <w:r w:rsidR="004742CD">
        <w:t>63</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2.2.2.</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чрезвычайных ситуаций межмуниципального характера</w:t>
      </w:r>
      <w:r>
        <w:tab/>
      </w:r>
      <w:r>
        <w:fldChar w:fldCharType="begin"/>
      </w:r>
      <w:r>
        <w:instrText xml:space="preserve"> PAGEREF _Toc187252795 \h </w:instrText>
      </w:r>
      <w:r>
        <w:fldChar w:fldCharType="separate"/>
      </w:r>
      <w:r w:rsidR="004742CD">
        <w:t>65</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2.2.3.</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образования</w:t>
      </w:r>
      <w:r>
        <w:tab/>
      </w:r>
      <w:r>
        <w:fldChar w:fldCharType="begin"/>
      </w:r>
      <w:r>
        <w:instrText xml:space="preserve"> PAGEREF _Toc187252796 \h </w:instrText>
      </w:r>
      <w:r>
        <w:fldChar w:fldCharType="separate"/>
      </w:r>
      <w:r w:rsidR="004742CD">
        <w:t>65</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2.2.4.</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физической культуры и спорта</w:t>
      </w:r>
      <w:r>
        <w:tab/>
      </w:r>
      <w:r>
        <w:fldChar w:fldCharType="begin"/>
      </w:r>
      <w:r>
        <w:instrText xml:space="preserve"> PAGEREF _Toc187252797 \h </w:instrText>
      </w:r>
      <w:r>
        <w:fldChar w:fldCharType="separate"/>
      </w:r>
      <w:r w:rsidR="004742CD">
        <w:t>67</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2.2.5.Обоснование расчетных показателей, устанавливаемых для объектов местного значения в области энергетики (электро- и газоснабжения)</w:t>
      </w:r>
      <w:r>
        <w:tab/>
      </w:r>
      <w:r>
        <w:fldChar w:fldCharType="begin"/>
      </w:r>
      <w:r>
        <w:instrText xml:space="preserve"> PAGEREF _Toc187252798 \h </w:instrText>
      </w:r>
      <w:r>
        <w:fldChar w:fldCharType="separate"/>
      </w:r>
      <w:r w:rsidR="004742CD">
        <w:t>72</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2.2.6.</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накопления, сбора, транспортирования, обработки, утилизации, обезвреживании, размещения ТКО</w:t>
      </w:r>
      <w:r>
        <w:tab/>
      </w:r>
      <w:r>
        <w:fldChar w:fldCharType="begin"/>
      </w:r>
      <w:r>
        <w:instrText xml:space="preserve"> PAGEREF _Toc187252799 \h </w:instrText>
      </w:r>
      <w:r>
        <w:fldChar w:fldCharType="separate"/>
      </w:r>
      <w:r w:rsidR="004742CD">
        <w:t>73</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2.2.7.</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благоустройства</w:t>
      </w:r>
      <w:r>
        <w:tab/>
      </w:r>
      <w:r>
        <w:fldChar w:fldCharType="begin"/>
      </w:r>
      <w:r>
        <w:instrText xml:space="preserve"> PAGEREF _Toc187252800 \h </w:instrText>
      </w:r>
      <w:r>
        <w:fldChar w:fldCharType="separate"/>
      </w:r>
      <w:r w:rsidR="004742CD">
        <w:t>74</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2.2.8.</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культуры и искусства</w:t>
      </w:r>
      <w:r>
        <w:tab/>
      </w:r>
      <w:r>
        <w:fldChar w:fldCharType="begin"/>
      </w:r>
      <w:r>
        <w:instrText xml:space="preserve"> PAGEREF _Toc187252801 \h </w:instrText>
      </w:r>
      <w:r>
        <w:fldChar w:fldCharType="separate"/>
      </w:r>
      <w:r w:rsidR="004742CD">
        <w:t>75</w:t>
      </w:r>
      <w:r>
        <w:fldChar w:fldCharType="end"/>
      </w:r>
    </w:p>
    <w:p w:rsidR="00F54B48" w:rsidRDefault="00F54B48" w:rsidP="00F54B48">
      <w:pPr>
        <w:pStyle w:val="32"/>
        <w:tabs>
          <w:tab w:val="left" w:pos="155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2.2.9.</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tab/>
      </w:r>
      <w:r>
        <w:fldChar w:fldCharType="begin"/>
      </w:r>
      <w:r>
        <w:instrText xml:space="preserve"> PAGEREF _Toc187252802 \h </w:instrText>
      </w:r>
      <w:r>
        <w:fldChar w:fldCharType="separate"/>
      </w:r>
      <w:r w:rsidR="004742CD">
        <w:t>78</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2.2.10.</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tab/>
      </w:r>
      <w:r>
        <w:fldChar w:fldCharType="begin"/>
      </w:r>
      <w:r>
        <w:instrText xml:space="preserve"> PAGEREF _Toc187252803 \h </w:instrText>
      </w:r>
      <w:r>
        <w:fldChar w:fldCharType="separate"/>
      </w:r>
      <w:r w:rsidR="004742CD">
        <w:t>78</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2.2.11.</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объектов местного значения в области социального обслуживания граждан пожилого возраста и инвалидов, граждан в трудной жизненной ситуации, детей-сирот, детей, оставшихся без попечения родителей</w:t>
      </w:r>
      <w:r>
        <w:tab/>
      </w:r>
      <w:r>
        <w:fldChar w:fldCharType="begin"/>
      </w:r>
      <w:r>
        <w:instrText xml:space="preserve"> PAGEREF _Toc187252804 \h </w:instrText>
      </w:r>
      <w:r>
        <w:fldChar w:fldCharType="separate"/>
      </w:r>
      <w:r w:rsidR="004742CD">
        <w:t>79</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2.2.12.</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tab/>
      </w:r>
      <w:r>
        <w:fldChar w:fldCharType="begin"/>
      </w:r>
      <w:r>
        <w:instrText xml:space="preserve"> PAGEREF _Toc187252805 \h </w:instrText>
      </w:r>
      <w:r>
        <w:fldChar w:fldCharType="separate"/>
      </w:r>
      <w:r w:rsidR="004742CD">
        <w:t>79</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2.2.13.</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tab/>
      </w:r>
      <w:r>
        <w:fldChar w:fldCharType="begin"/>
      </w:r>
      <w:r>
        <w:instrText xml:space="preserve"> PAGEREF _Toc187252806 \h </w:instrText>
      </w:r>
      <w:r>
        <w:fldChar w:fldCharType="separate"/>
      </w:r>
      <w:r w:rsidR="004742CD">
        <w:t>80</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2.2.14.</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объектов местного значения в области сельского хозяйства</w:t>
      </w:r>
      <w:r>
        <w:tab/>
      </w:r>
      <w:r>
        <w:fldChar w:fldCharType="begin"/>
      </w:r>
      <w:r>
        <w:instrText xml:space="preserve"> PAGEREF _Toc187252807 \h </w:instrText>
      </w:r>
      <w:r>
        <w:fldChar w:fldCharType="separate"/>
      </w:r>
      <w:r w:rsidR="004742CD">
        <w:t>81</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2.2.15.</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tab/>
      </w:r>
      <w:r>
        <w:fldChar w:fldCharType="begin"/>
      </w:r>
      <w:r>
        <w:instrText xml:space="preserve"> PAGEREF _Toc187252808 \h </w:instrText>
      </w:r>
      <w:r>
        <w:fldChar w:fldCharType="separate"/>
      </w:r>
      <w:r w:rsidR="004742CD">
        <w:t>81</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lastRenderedPageBreak/>
        <w:t>2.2.16.</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создания условий для развития туризма</w:t>
      </w:r>
      <w:r>
        <w:tab/>
      </w:r>
      <w:r>
        <w:fldChar w:fldCharType="begin"/>
      </w:r>
      <w:r>
        <w:instrText xml:space="preserve"> PAGEREF _Toc187252809 \h </w:instrText>
      </w:r>
      <w:r>
        <w:fldChar w:fldCharType="separate"/>
      </w:r>
      <w:r w:rsidR="004742CD">
        <w:t>81</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2.2.17.</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tab/>
      </w:r>
      <w:r>
        <w:fldChar w:fldCharType="begin"/>
      </w:r>
      <w:r>
        <w:instrText xml:space="preserve"> PAGEREF _Toc187252810 \h </w:instrText>
      </w:r>
      <w:r>
        <w:fldChar w:fldCharType="separate"/>
      </w:r>
      <w:r w:rsidR="004742CD">
        <w:t>82</w:t>
      </w:r>
      <w:r>
        <w:fldChar w:fldCharType="end"/>
      </w:r>
    </w:p>
    <w:p w:rsidR="00F54B48" w:rsidRDefault="00F54B48" w:rsidP="00F54B48">
      <w:pPr>
        <w:pStyle w:val="32"/>
        <w:tabs>
          <w:tab w:val="left" w:pos="1674"/>
          <w:tab w:val="right" w:leader="dot" w:pos="9346"/>
        </w:tabs>
        <w:ind w:left="0" w:firstLine="0"/>
        <w:rPr>
          <w:rFonts w:asciiTheme="minorHAnsi" w:eastAsiaTheme="minorEastAsia" w:hAnsiTheme="minorHAnsi" w:cstheme="minorBidi"/>
          <w:sz w:val="22"/>
          <w:szCs w:val="22"/>
          <w:lang w:eastAsia="ru-RU"/>
        </w:rPr>
      </w:pPr>
      <w:r w:rsidRPr="001C6206">
        <w:rPr>
          <w:rFonts w:eastAsia="Calibri"/>
          <w:i/>
        </w:rPr>
        <w:t>2.2.18.</w:t>
      </w:r>
      <w:r>
        <w:rPr>
          <w:rFonts w:asciiTheme="minorHAnsi" w:eastAsiaTheme="minorEastAsia" w:hAnsiTheme="minorHAnsi" w:cstheme="minorBidi"/>
          <w:sz w:val="22"/>
          <w:szCs w:val="22"/>
          <w:lang w:eastAsia="ru-RU"/>
        </w:rPr>
        <w:t xml:space="preserve"> </w:t>
      </w:r>
      <w:r w:rsidRPr="001C6206">
        <w:rPr>
          <w:rFonts w:eastAsia="Calibri"/>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tab/>
      </w:r>
      <w:r>
        <w:fldChar w:fldCharType="begin"/>
      </w:r>
      <w:r>
        <w:instrText xml:space="preserve"> PAGEREF _Toc187252811 \h </w:instrText>
      </w:r>
      <w:r>
        <w:fldChar w:fldCharType="separate"/>
      </w:r>
      <w:r w:rsidR="004742CD">
        <w:t>85</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rFonts w:eastAsia="Calibri"/>
        </w:rPr>
        <w:t>2.3.</w:t>
      </w:r>
      <w:r>
        <w:rPr>
          <w:rFonts w:asciiTheme="minorHAnsi" w:eastAsiaTheme="minorEastAsia" w:hAnsiTheme="minorHAnsi" w:cstheme="minorBidi"/>
          <w:bCs w:val="0"/>
          <w:color w:val="auto"/>
          <w:sz w:val="22"/>
          <w:szCs w:val="22"/>
          <w:lang w:eastAsia="ru-RU"/>
        </w:rPr>
        <w:t xml:space="preserve"> </w:t>
      </w:r>
      <w:r w:rsidRPr="001C6206">
        <w:rPr>
          <w:rFonts w:eastAsia="Calibri"/>
        </w:rPr>
        <w:t>Приложение.</w:t>
      </w:r>
      <w:r>
        <w:tab/>
      </w:r>
      <w:r>
        <w:fldChar w:fldCharType="begin"/>
      </w:r>
      <w:r>
        <w:instrText xml:space="preserve"> PAGEREF _Toc187252812 \h </w:instrText>
      </w:r>
      <w:r>
        <w:fldChar w:fldCharType="separate"/>
      </w:r>
      <w:r w:rsidR="004742CD">
        <w:t>86</w:t>
      </w:r>
      <w:r>
        <w:fldChar w:fldCharType="end"/>
      </w:r>
    </w:p>
    <w:p w:rsidR="00F54B48" w:rsidRDefault="00F54B48" w:rsidP="00F54B48">
      <w:pPr>
        <w:pStyle w:val="1ff2"/>
        <w:rPr>
          <w:rFonts w:asciiTheme="minorHAnsi" w:eastAsiaTheme="minorEastAsia" w:hAnsiTheme="minorHAnsi" w:cstheme="minorBidi"/>
          <w:b w:val="0"/>
          <w:lang w:eastAsia="ru-RU"/>
        </w:rPr>
      </w:pPr>
      <w:r w:rsidRPr="001C6206">
        <w:t>ЧАСТЬ 3. ПРАВИЛА И ОБЛАСТЬ ПРИМЕНЕНИЯ РАСЧЕТНЫХ ПОКАЗАТЕЛЕЙ НОРМАТИВОВ ГРАДОСТРОИТЕЛЬНОГО ПРОЕКТИРОВАНИЯ</w:t>
      </w:r>
      <w:r>
        <w:tab/>
      </w:r>
      <w:r>
        <w:fldChar w:fldCharType="begin"/>
      </w:r>
      <w:r>
        <w:instrText xml:space="preserve"> PAGEREF _Toc187252813 \h </w:instrText>
      </w:r>
      <w:r>
        <w:fldChar w:fldCharType="separate"/>
      </w:r>
      <w:r w:rsidR="004742CD">
        <w:t>93</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3.1.</w:t>
      </w:r>
      <w:r>
        <w:rPr>
          <w:rFonts w:asciiTheme="minorHAnsi" w:eastAsiaTheme="minorEastAsia" w:hAnsiTheme="minorHAnsi" w:cstheme="minorBidi"/>
          <w:bCs w:val="0"/>
          <w:color w:val="auto"/>
          <w:sz w:val="22"/>
          <w:szCs w:val="22"/>
          <w:lang w:eastAsia="ru-RU"/>
        </w:rPr>
        <w:t xml:space="preserve"> </w:t>
      </w:r>
      <w:r w:rsidRPr="001C6206">
        <w:rPr>
          <w:i/>
        </w:rPr>
        <w:t>Правила и область применения при подготовке схемы территориального планирования Брюховецкого района и при внесении изменений в него.</w:t>
      </w:r>
      <w:r>
        <w:tab/>
      </w:r>
      <w:r>
        <w:fldChar w:fldCharType="begin"/>
      </w:r>
      <w:r>
        <w:instrText xml:space="preserve"> PAGEREF _Toc187252814 \h </w:instrText>
      </w:r>
      <w:r>
        <w:fldChar w:fldCharType="separate"/>
      </w:r>
      <w:r w:rsidR="004742CD">
        <w:t>96</w:t>
      </w:r>
      <w:r>
        <w:fldChar w:fldCharType="end"/>
      </w:r>
    </w:p>
    <w:p w:rsidR="00F54B48" w:rsidRDefault="00F54B48" w:rsidP="00F54B48">
      <w:pPr>
        <w:pStyle w:val="23"/>
        <w:tabs>
          <w:tab w:val="left" w:pos="1276"/>
          <w:tab w:val="right" w:leader="dot" w:pos="9346"/>
        </w:tabs>
        <w:rPr>
          <w:rFonts w:asciiTheme="minorHAnsi" w:eastAsiaTheme="minorEastAsia" w:hAnsiTheme="minorHAnsi" w:cstheme="minorBidi"/>
          <w:bCs w:val="0"/>
          <w:color w:val="auto"/>
          <w:sz w:val="22"/>
          <w:szCs w:val="22"/>
          <w:lang w:eastAsia="ru-RU"/>
        </w:rPr>
      </w:pPr>
      <w:r w:rsidRPr="001C6206">
        <w:rPr>
          <w:i/>
        </w:rPr>
        <w:t>3.2.</w:t>
      </w:r>
      <w:r>
        <w:rPr>
          <w:rFonts w:asciiTheme="minorHAnsi" w:eastAsiaTheme="minorEastAsia" w:hAnsiTheme="minorHAnsi" w:cstheme="minorBidi"/>
          <w:bCs w:val="0"/>
          <w:color w:val="auto"/>
          <w:sz w:val="22"/>
          <w:szCs w:val="22"/>
          <w:lang w:eastAsia="ru-RU"/>
        </w:rPr>
        <w:t xml:space="preserve"> </w:t>
      </w:r>
      <w:r w:rsidRPr="001C6206">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tab/>
      </w:r>
      <w:r>
        <w:fldChar w:fldCharType="begin"/>
      </w:r>
      <w:r>
        <w:instrText xml:space="preserve"> PAGEREF _Toc187252815 \h </w:instrText>
      </w:r>
      <w:r>
        <w:fldChar w:fldCharType="separate"/>
      </w:r>
      <w:r w:rsidR="004742CD">
        <w:t>97</w:t>
      </w:r>
      <w: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673472">
        <w:rPr>
          <w:rFonts w:ascii="Times New Roman" w:eastAsia="Calibri" w:hAnsi="Times New Roman" w:cs="Times New Roman"/>
          <w:b/>
          <w:bCs/>
          <w:caps/>
          <w:sz w:val="24"/>
          <w:szCs w:val="24"/>
        </w:rPr>
        <w:fldChar w:fldCharType="end"/>
      </w:r>
    </w:p>
    <w:p w:rsidR="00560B20" w:rsidRDefault="00560B20" w:rsidP="00673472"/>
    <w:p w:rsidR="00560B20" w:rsidRDefault="00560B20" w:rsidP="00673472"/>
    <w:p w:rsidR="00560B20" w:rsidRDefault="00560B20"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8" w:name="_Toc187252757"/>
      <w:r w:rsidRPr="00C16FDD">
        <w:rPr>
          <w:rFonts w:ascii="Times New Roman" w:hAnsi="Times New Roman" w:cs="Times New Roman"/>
          <w:b/>
          <w:sz w:val="28"/>
          <w:szCs w:val="24"/>
        </w:rPr>
        <w:lastRenderedPageBreak/>
        <w:t>ЧАСТЬ 1. ОСНОВНАЯ ЧАСТЬ</w:t>
      </w:r>
      <w:bookmarkEnd w:id="38"/>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39" w:name="_Toc187252758"/>
      <w:r w:rsidRPr="00C16FDD">
        <w:rPr>
          <w:rFonts w:ascii="Times New Roman" w:hAnsi="Times New Roman" w:cs="Times New Roman"/>
          <w:i/>
          <w:sz w:val="28"/>
          <w:szCs w:val="24"/>
        </w:rPr>
        <w:t>Общие положения</w:t>
      </w:r>
      <w:bookmarkEnd w:id="39"/>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0" w:name="_Toc187252759"/>
      <w:r w:rsidRPr="00C16FDD">
        <w:rPr>
          <w:rFonts w:ascii="Times New Roman" w:hAnsi="Times New Roman" w:cs="Times New Roman"/>
          <w:i/>
          <w:sz w:val="28"/>
          <w:szCs w:val="24"/>
        </w:rPr>
        <w:t>Вводная часть.</w:t>
      </w:r>
      <w:bookmarkEnd w:id="40"/>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муниципального образования </w:t>
      </w:r>
      <w:r w:rsidR="00B46BBA" w:rsidRPr="000612CF">
        <w:rPr>
          <w:rFonts w:ascii="Times New Roman" w:eastAsia="Calibri" w:hAnsi="Times New Roman" w:cs="Times New Roman"/>
          <w:sz w:val="24"/>
          <w:szCs w:val="24"/>
        </w:rPr>
        <w:t>Брюховецкий</w:t>
      </w:r>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муниципального образования </w:t>
      </w:r>
      <w:r w:rsidR="00B46BBA" w:rsidRPr="000612CF">
        <w:rPr>
          <w:rFonts w:ascii="Times New Roman" w:eastAsia="Calibri" w:hAnsi="Times New Roman" w:cs="Times New Roman"/>
          <w:sz w:val="24"/>
          <w:szCs w:val="24"/>
        </w:rPr>
        <w:t>Брюховецкий</w:t>
      </w:r>
      <w:r w:rsidRPr="000612CF">
        <w:rPr>
          <w:rFonts w:ascii="Times New Roman" w:eastAsia="Calibri" w:hAnsi="Times New Roman" w:cs="Times New Roman"/>
          <w:sz w:val="24"/>
          <w:szCs w:val="24"/>
        </w:rPr>
        <w:t xml:space="preserve"> район объектами местного значения муниципального района и расчетных показателей максимально допустимого уровня территориальной доступности таких объектов для населения района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адостроительного проектирования Брюховецкого</w:t>
      </w:r>
      <w:r w:rsidRPr="000612CF">
        <w:rPr>
          <w:rFonts w:ascii="Times New Roman" w:eastAsia="Calibri" w:hAnsi="Times New Roman" w:cs="Times New Roman"/>
          <w:sz w:val="24"/>
          <w:szCs w:val="24"/>
        </w:rPr>
        <w:t xml:space="preserve"> района 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района,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9C662B">
        <w:rPr>
          <w:rFonts w:ascii="Times New Roman" w:eastAsia="Calibri" w:hAnsi="Times New Roman" w:cs="Times New Roman"/>
          <w:sz w:val="24"/>
          <w:szCs w:val="24"/>
        </w:rPr>
        <w:t>Брюховецкого</w:t>
      </w:r>
      <w:r w:rsidRPr="000612CF">
        <w:rPr>
          <w:rFonts w:ascii="Times New Roman" w:eastAsia="Calibri" w:hAnsi="Times New Roman" w:cs="Times New Roman"/>
          <w:sz w:val="24"/>
          <w:szCs w:val="24"/>
        </w:rPr>
        <w:t xml:space="preserve"> района и поселений, входящих в его состав,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9C662B">
        <w:rPr>
          <w:rFonts w:ascii="Times New Roman" w:eastAsia="Calibri" w:hAnsi="Times New Roman" w:cs="Times New Roman"/>
          <w:sz w:val="24"/>
          <w:szCs w:val="24"/>
        </w:rPr>
        <w:t>Брюховецкого</w:t>
      </w:r>
      <w:r w:rsidR="009C662B" w:rsidRPr="000612CF">
        <w:rPr>
          <w:rFonts w:ascii="Times New Roman" w:eastAsia="Calibri" w:hAnsi="Times New Roman" w:cs="Times New Roman"/>
          <w:sz w:val="24"/>
          <w:szCs w:val="24"/>
        </w:rPr>
        <w:t xml:space="preserve"> </w:t>
      </w:r>
      <w:r w:rsidRPr="000612CF">
        <w:rPr>
          <w:rFonts w:ascii="Times New Roman" w:eastAsia="Calibri" w:hAnsi="Times New Roman" w:cs="Times New Roman"/>
          <w:sz w:val="24"/>
          <w:szCs w:val="24"/>
        </w:rPr>
        <w:t xml:space="preserve">района и поселений, входящих в его состав,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местных нормативов градостроительного проектирования </w:t>
      </w:r>
      <w:r w:rsidR="009C662B">
        <w:rPr>
          <w:rFonts w:ascii="Times New Roman" w:eastAsia="Calibri" w:hAnsi="Times New Roman" w:cs="Times New Roman"/>
          <w:sz w:val="24"/>
          <w:szCs w:val="24"/>
        </w:rPr>
        <w:t>Брюховецкого</w:t>
      </w:r>
      <w:r w:rsidRPr="000612CF">
        <w:rPr>
          <w:rFonts w:ascii="Times New Roman" w:eastAsia="Calibri" w:hAnsi="Times New Roman" w:cs="Times New Roman"/>
          <w:sz w:val="24"/>
          <w:szCs w:val="24"/>
        </w:rPr>
        <w:t xml:space="preserve"> района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Расчетные показатели устанавливаются для видов объектов местного значения муниципального района, относящихся к областям, указанным:</w:t>
      </w:r>
    </w:p>
    <w:p w:rsidR="00BD3799" w:rsidRPr="000612CF" w:rsidRDefault="00562FB4" w:rsidP="00F50A74">
      <w:pPr>
        <w:pStyle w:val="a8"/>
        <w:widowControl w:val="0"/>
        <w:numPr>
          <w:ilvl w:val="0"/>
          <w:numId w:val="24"/>
        </w:numPr>
        <w:snapToGrid w:val="0"/>
        <w:spacing w:after="40"/>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в части 3</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F50A74">
      <w:pPr>
        <w:pStyle w:val="a8"/>
        <w:widowControl w:val="0"/>
        <w:numPr>
          <w:ilvl w:val="0"/>
          <w:numId w:val="24"/>
        </w:numPr>
        <w:snapToGrid w:val="0"/>
        <w:spacing w:after="40"/>
        <w:ind w:left="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F50A74">
      <w:pPr>
        <w:pStyle w:val="a8"/>
        <w:widowControl w:val="0"/>
        <w:numPr>
          <w:ilvl w:val="0"/>
          <w:numId w:val="24"/>
        </w:numPr>
        <w:snapToGrid w:val="0"/>
        <w:spacing w:after="40"/>
        <w:ind w:left="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9B1A67" w:rsidRPr="009B1A67">
        <w:rPr>
          <w:rFonts w:ascii="Times New Roman" w:eastAsia="Calibri" w:hAnsi="Times New Roman" w:cs="Times New Roman"/>
          <w:sz w:val="24"/>
          <w:szCs w:val="24"/>
        </w:rPr>
        <w:t>18</w:t>
      </w:r>
      <w:r w:rsidRPr="009B1A67">
        <w:rPr>
          <w:rFonts w:ascii="Times New Roman" w:eastAsia="Calibri" w:hAnsi="Times New Roman" w:cs="Times New Roman"/>
          <w:sz w:val="24"/>
          <w:szCs w:val="24"/>
        </w:rPr>
        <w:t>.1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F50A74">
      <w:pPr>
        <w:pStyle w:val="a8"/>
        <w:widowControl w:val="0"/>
        <w:numPr>
          <w:ilvl w:val="0"/>
          <w:numId w:val="24"/>
        </w:numPr>
        <w:snapToGrid w:val="0"/>
        <w:spacing w:after="40"/>
        <w:ind w:left="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15, 15.1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0612CF" w:rsidRDefault="00BD3799" w:rsidP="00F50A74">
      <w:pPr>
        <w:pStyle w:val="a8"/>
        <w:widowControl w:val="0"/>
        <w:numPr>
          <w:ilvl w:val="0"/>
          <w:numId w:val="24"/>
        </w:numPr>
        <w:snapToGrid w:val="0"/>
        <w:spacing w:after="40"/>
        <w:ind w:left="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r w:rsidR="009C662B">
        <w:rPr>
          <w:rFonts w:ascii="Times New Roman" w:eastAsia="Calibri" w:hAnsi="Times New Roman" w:cs="Times New Roman"/>
          <w:sz w:val="24"/>
          <w:szCs w:val="24"/>
        </w:rPr>
        <w:t>Брюховецкого</w:t>
      </w:r>
      <w:r w:rsidRPr="000612CF">
        <w:rPr>
          <w:rFonts w:ascii="Times New Roman" w:eastAsia="Calibri" w:hAnsi="Times New Roman" w:cs="Times New Roman"/>
          <w:sz w:val="24"/>
          <w:szCs w:val="24"/>
        </w:rPr>
        <w:t xml:space="preserve"> района, утвержденного Решением Совета муниципального образования </w:t>
      </w:r>
      <w:r w:rsidR="009C662B">
        <w:rPr>
          <w:rFonts w:ascii="Times New Roman" w:eastAsia="Calibri" w:hAnsi="Times New Roman" w:cs="Times New Roman"/>
          <w:sz w:val="24"/>
          <w:szCs w:val="24"/>
        </w:rPr>
        <w:t>Брюховецкого</w:t>
      </w:r>
      <w:r w:rsidR="009C662B" w:rsidRPr="000612CF">
        <w:rPr>
          <w:rFonts w:ascii="Times New Roman" w:eastAsia="Calibri" w:hAnsi="Times New Roman" w:cs="Times New Roman"/>
          <w:sz w:val="24"/>
          <w:szCs w:val="24"/>
        </w:rPr>
        <w:t xml:space="preserve"> </w:t>
      </w:r>
      <w:r w:rsidR="009C662B">
        <w:rPr>
          <w:rFonts w:ascii="Times New Roman" w:eastAsia="Calibri" w:hAnsi="Times New Roman" w:cs="Times New Roman"/>
          <w:sz w:val="24"/>
          <w:szCs w:val="24"/>
        </w:rPr>
        <w:t>район от 31.03</w:t>
      </w:r>
      <w:r w:rsidRPr="000612CF">
        <w:rPr>
          <w:rFonts w:ascii="Times New Roman" w:eastAsia="Calibri" w:hAnsi="Times New Roman" w:cs="Times New Roman"/>
          <w:sz w:val="24"/>
          <w:szCs w:val="24"/>
        </w:rPr>
        <w:t>.2017 г. № 1</w:t>
      </w:r>
      <w:r w:rsidR="009C662B">
        <w:rPr>
          <w:rFonts w:ascii="Times New Roman" w:eastAsia="Calibri" w:hAnsi="Times New Roman" w:cs="Times New Roman"/>
          <w:sz w:val="24"/>
          <w:szCs w:val="24"/>
        </w:rPr>
        <w:t>43 (в редакции от 20</w:t>
      </w:r>
      <w:r w:rsidRPr="000612CF">
        <w:rPr>
          <w:rFonts w:ascii="Times New Roman" w:eastAsia="Calibri" w:hAnsi="Times New Roman" w:cs="Times New Roman"/>
          <w:sz w:val="24"/>
          <w:szCs w:val="24"/>
        </w:rPr>
        <w:t xml:space="preserve"> </w:t>
      </w:r>
      <w:r w:rsidR="009C662B">
        <w:rPr>
          <w:rFonts w:ascii="Times New Roman" w:eastAsia="Calibri" w:hAnsi="Times New Roman" w:cs="Times New Roman"/>
          <w:sz w:val="24"/>
          <w:szCs w:val="24"/>
        </w:rPr>
        <w:t>июня 2024 года</w:t>
      </w:r>
      <w:r w:rsidRPr="000612CF">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муниципального района, социально-демографического состава и плотности населения муниципального образования, природно-климатических особенностей, стратегий, программ и планов социально-экономического развития региона, муниципального района, предложений органов местного самоуправления. Нормативы направлены на обеспечение градостроительными средствами безопасности и устойчивости развития муниципального района,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r w:rsidR="009C662B">
        <w:rPr>
          <w:rFonts w:ascii="Times New Roman" w:eastAsia="Calibri" w:hAnsi="Times New Roman" w:cs="Times New Roman"/>
          <w:sz w:val="24"/>
          <w:szCs w:val="24"/>
        </w:rPr>
        <w:t>Брюховецкого</w:t>
      </w:r>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9C662B">
        <w:rPr>
          <w:rFonts w:ascii="Times New Roman" w:eastAsia="Calibri" w:hAnsi="Times New Roman" w:cs="Times New Roman"/>
          <w:sz w:val="24"/>
          <w:szCs w:val="24"/>
        </w:rPr>
        <w:t>Брюховецкого</w:t>
      </w:r>
      <w:r w:rsidRPr="000612CF">
        <w:rPr>
          <w:rFonts w:ascii="Times New Roman" w:hAnsi="Times New Roman" w:cs="Times New Roman"/>
          <w:sz w:val="24"/>
          <w:szCs w:val="24"/>
        </w:rPr>
        <w:t xml:space="preserve"> района;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муниципального района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местных нормативов градостроительного проектирования не распространяется на случаи завершения строительства объектов, строительство которых </w:t>
      </w:r>
      <w:r w:rsidRPr="000612CF">
        <w:rPr>
          <w:rFonts w:ascii="Times New Roman" w:eastAsia="Calibri" w:hAnsi="Times New Roman" w:cs="Times New Roman"/>
          <w:sz w:val="24"/>
          <w:szCs w:val="24"/>
        </w:rPr>
        <w:lastRenderedPageBreak/>
        <w:t>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87252760"/>
      <w:r w:rsidRPr="002B4656">
        <w:rPr>
          <w:rFonts w:ascii="Times New Roman" w:hAnsi="Times New Roman" w:cs="Times New Roman"/>
          <w:i/>
          <w:sz w:val="28"/>
          <w:szCs w:val="24"/>
        </w:rPr>
        <w:t>Общие цели нормирования</w:t>
      </w:r>
      <w:bookmarkEnd w:id="41"/>
    </w:p>
    <w:p w:rsidR="00BD3799" w:rsidRPr="009C662B" w:rsidRDefault="00BD3799" w:rsidP="00BD3799">
      <w:pPr>
        <w:autoSpaceDE w:val="0"/>
        <w:autoSpaceDN w:val="0"/>
        <w:adjustRightInd w:val="0"/>
        <w:spacing w:after="60"/>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9C662B">
        <w:rPr>
          <w:rFonts w:ascii="Times New Roman" w:eastAsia="Calibri" w:hAnsi="Times New Roman" w:cs="Times New Roman"/>
          <w:sz w:val="24"/>
          <w:szCs w:val="24"/>
        </w:rPr>
        <w:t>Брюховецкого</w:t>
      </w:r>
      <w:r w:rsidRPr="009C662B">
        <w:rPr>
          <w:rFonts w:ascii="Times New Roman" w:hAnsi="Times New Roman" w:cs="Times New Roman"/>
          <w:sz w:val="24"/>
          <w:szCs w:val="24"/>
        </w:rPr>
        <w:t xml:space="preserve"> района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BD3799">
      <w:pPr>
        <w:autoSpaceDE w:val="0"/>
        <w:autoSpaceDN w:val="0"/>
        <w:adjustRightInd w:val="0"/>
        <w:spacing w:after="60"/>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BD3799">
      <w:pPr>
        <w:autoSpaceDE w:val="0"/>
        <w:autoSpaceDN w:val="0"/>
        <w:adjustRightInd w:val="0"/>
        <w:spacing w:after="60"/>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BD3799">
      <w:pPr>
        <w:autoSpaceDE w:val="0"/>
        <w:autoSpaceDN w:val="0"/>
        <w:adjustRightInd w:val="0"/>
        <w:spacing w:after="60"/>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hyperlink r:id="rId9" w:history="1">
        <w:r w:rsidRPr="009C662B">
          <w:rPr>
            <w:rFonts w:ascii="Times New Roman" w:hAnsi="Times New Roman" w:cs="Times New Roman"/>
            <w:sz w:val="24"/>
            <w:szCs w:val="24"/>
          </w:rPr>
          <w:t>Стратегии</w:t>
        </w:r>
      </w:hyperlink>
      <w:r w:rsidRPr="009C662B">
        <w:rPr>
          <w:rFonts w:ascii="Times New Roman" w:hAnsi="Times New Roman" w:cs="Times New Roman"/>
          <w:sz w:val="24"/>
          <w:szCs w:val="24"/>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 N 207-р (Собрание законодательства Российской Федерации, 2019, N 7, ст. 702)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lastRenderedPageBreak/>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описан рекомендуемый учет административно-территориального устройства муниципальных районов, неравномерности существующего и планируемого развития территорий и планировочной структуры муниципальных районов, поселений; </w:t>
      </w:r>
    </w:p>
    <w:p w:rsidR="00BD3799" w:rsidRPr="009C662B" w:rsidRDefault="00BD3799" w:rsidP="00BD3799">
      <w:pPr>
        <w:autoSpaceDE w:val="0"/>
        <w:autoSpaceDN w:val="0"/>
        <w:adjustRightInd w:val="0"/>
        <w:spacing w:after="60"/>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BD3799">
      <w:pPr>
        <w:autoSpaceDE w:val="0"/>
        <w:autoSpaceDN w:val="0"/>
        <w:adjustRightInd w:val="0"/>
        <w:spacing w:after="60"/>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BD3799">
      <w:pPr>
        <w:autoSpaceDE w:val="0"/>
        <w:autoSpaceDN w:val="0"/>
        <w:adjustRightInd w:val="0"/>
        <w:spacing w:after="60"/>
        <w:ind w:firstLine="567"/>
        <w:jc w:val="both"/>
        <w:rPr>
          <w:rFonts w:ascii="Times New Roman" w:hAnsi="Times New Roman" w:cs="Times New Roman"/>
          <w:sz w:val="28"/>
          <w:szCs w:val="28"/>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87252761"/>
      <w:r w:rsidRPr="00C16FDD">
        <w:rPr>
          <w:rFonts w:ascii="Times New Roman" w:hAnsi="Times New Roman" w:cs="Times New Roman"/>
          <w:i/>
          <w:sz w:val="28"/>
          <w:szCs w:val="24"/>
        </w:rPr>
        <w:t>Предмет и области нормирования</w:t>
      </w:r>
      <w:bookmarkEnd w:id="42"/>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proofErr w:type="gramStart"/>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3" w:name="anchor0"/>
      <w:bookmarkEnd w:id="43"/>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w:t>
      </w:r>
      <w:proofErr w:type="gramEnd"/>
      <w:r w:rsidRPr="000141B4">
        <w:rPr>
          <w:rFonts w:ascii="Times New Roman" w:hAnsi="Times New Roman" w:cs="Times New Roman"/>
          <w:sz w:val="24"/>
          <w:szCs w:val="24"/>
        </w:rPr>
        <w:t xml:space="preserve"> - </w:t>
      </w:r>
      <w:proofErr w:type="gramStart"/>
      <w:r w:rsidRPr="000141B4">
        <w:rPr>
          <w:rFonts w:ascii="Times New Roman" w:hAnsi="Times New Roman" w:cs="Times New Roman"/>
          <w:sz w:val="24"/>
          <w:szCs w:val="24"/>
        </w:rPr>
        <w:t xml:space="preserve">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roofErr w:type="gramEnd"/>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r w:rsidR="002B4656" w:rsidRPr="00494D59">
              <w:rPr>
                <w:sz w:val="20"/>
                <w:szCs w:val="22"/>
              </w:rPr>
              <w:t>Брюховецкого</w:t>
            </w:r>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r w:rsidR="002B4656" w:rsidRPr="00494D59">
              <w:rPr>
                <w:sz w:val="20"/>
                <w:szCs w:val="22"/>
              </w:rPr>
              <w:t>Брюховецкого</w:t>
            </w:r>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E5265E" w:rsidP="00BD3799">
            <w:pPr>
              <w:pStyle w:val="ConsPlusNormal"/>
              <w:jc w:val="center"/>
              <w:rPr>
                <w:sz w:val="22"/>
                <w:szCs w:val="22"/>
              </w:rPr>
            </w:pPr>
            <w:hyperlink r:id="rId10"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274A79">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11"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Уставом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3</w:t>
            </w:r>
          </w:p>
        </w:tc>
        <w:tc>
          <w:tcPr>
            <w:tcW w:w="2835" w:type="dxa"/>
          </w:tcPr>
          <w:p w:rsidR="00BD3799" w:rsidRPr="00494D59" w:rsidRDefault="00BD3799" w:rsidP="00BD3799">
            <w:pPr>
              <w:pStyle w:val="ConsPlusNormal"/>
              <w:rPr>
                <w:sz w:val="22"/>
                <w:szCs w:val="22"/>
              </w:rPr>
            </w:pPr>
            <w:r w:rsidRPr="00494D59">
              <w:rPr>
                <w:sz w:val="22"/>
                <w:szCs w:val="22"/>
              </w:rPr>
              <w:t>Чрезвычайные ситуации (далее - ЧС) межмуниципального и регионального характера</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2"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E5265E" w:rsidP="000141B4">
            <w:pPr>
              <w:pStyle w:val="ConsPlusNormal"/>
              <w:jc w:val="center"/>
              <w:rPr>
                <w:sz w:val="22"/>
                <w:szCs w:val="22"/>
              </w:rPr>
            </w:pPr>
            <w:hyperlink r:id="rId13"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E5265E" w:rsidP="00A14E9A">
            <w:pPr>
              <w:pStyle w:val="ConsPlusNormal"/>
              <w:jc w:val="center"/>
              <w:rPr>
                <w:sz w:val="22"/>
                <w:szCs w:val="22"/>
              </w:rPr>
            </w:pPr>
            <w:hyperlink r:id="rId14"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Устав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E5265E" w:rsidP="00074003">
            <w:pPr>
              <w:pStyle w:val="ConsPlusNormal"/>
              <w:jc w:val="center"/>
              <w:rPr>
                <w:sz w:val="22"/>
                <w:szCs w:val="22"/>
              </w:rPr>
            </w:pPr>
            <w:hyperlink r:id="rId15"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E5265E" w:rsidP="00074003">
            <w:pPr>
              <w:pStyle w:val="ConsPlusNormal"/>
              <w:jc w:val="center"/>
              <w:rPr>
                <w:sz w:val="22"/>
                <w:szCs w:val="22"/>
              </w:rPr>
            </w:pPr>
            <w:hyperlink r:id="rId16"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7"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E5265E" w:rsidP="00074003">
            <w:pPr>
              <w:pStyle w:val="ConsPlusNormal"/>
              <w:jc w:val="center"/>
              <w:rPr>
                <w:sz w:val="22"/>
                <w:szCs w:val="22"/>
              </w:rPr>
            </w:pPr>
            <w:hyperlink r:id="rId18"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rPr>
            </w:pPr>
            <w:hyperlink r:id="rId19"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E5265E" w:rsidP="00BD6454">
            <w:pPr>
              <w:pStyle w:val="ConsPlusNormal"/>
              <w:pBdr>
                <w:top w:val="nil"/>
                <w:left w:val="nil"/>
                <w:bottom w:val="nil"/>
                <w:right w:val="nil"/>
                <w:between w:val="nil"/>
              </w:pBdr>
              <w:jc w:val="center"/>
              <w:rPr>
                <w:sz w:val="22"/>
                <w:szCs w:val="22"/>
              </w:rPr>
            </w:pPr>
            <w:hyperlink r:id="rId20"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E5265E" w:rsidP="00074003">
            <w:pPr>
              <w:pStyle w:val="ConsPlusNormal"/>
              <w:jc w:val="center"/>
              <w:rPr>
                <w:sz w:val="22"/>
                <w:szCs w:val="22"/>
              </w:rPr>
            </w:pPr>
            <w:hyperlink r:id="rId21"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E5265E" w:rsidP="00074003">
            <w:pPr>
              <w:pStyle w:val="ConsPlusNormal"/>
              <w:jc w:val="center"/>
              <w:rPr>
                <w:sz w:val="22"/>
                <w:szCs w:val="22"/>
              </w:rPr>
            </w:pPr>
            <w:hyperlink r:id="rId22"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E5265E" w:rsidP="006E62A3">
            <w:pPr>
              <w:pStyle w:val="ConsPlusNormal"/>
              <w:jc w:val="center"/>
              <w:rPr>
                <w:sz w:val="22"/>
                <w:szCs w:val="22"/>
              </w:rPr>
            </w:pPr>
            <w:hyperlink r:id="rId23"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E5265E" w:rsidP="001C62FE">
            <w:pPr>
              <w:pStyle w:val="ConsPlusNormal"/>
              <w:jc w:val="center"/>
              <w:rPr>
                <w:sz w:val="22"/>
                <w:szCs w:val="22"/>
              </w:rPr>
            </w:pPr>
            <w:hyperlink r:id="rId24" w:history="1">
              <w:r w:rsidR="001C62FE" w:rsidRPr="00494D59">
                <w:rPr>
                  <w:sz w:val="22"/>
                  <w:szCs w:val="22"/>
                </w:rPr>
                <w:t>пункт 14 части 1 статьи 14</w:t>
              </w:r>
            </w:hyperlink>
            <w:r w:rsidR="001C62FE"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E5265E" w:rsidP="00074003">
            <w:pPr>
              <w:pStyle w:val="ConsPlusNormal"/>
              <w:jc w:val="center"/>
              <w:rPr>
                <w:sz w:val="22"/>
                <w:szCs w:val="22"/>
              </w:rPr>
            </w:pPr>
            <w:hyperlink r:id="rId25"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E5265E"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E5265E" w:rsidP="00576C9F">
            <w:pPr>
              <w:pStyle w:val="ConsPlusNormal"/>
              <w:jc w:val="center"/>
              <w:rPr>
                <w:sz w:val="22"/>
                <w:szCs w:val="22"/>
              </w:rPr>
            </w:pPr>
            <w:hyperlink r:id="rId27"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E5265E"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E5265E"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rPr>
            </w:pPr>
            <w:hyperlink r:id="rId30"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E5265E" w:rsidP="00074003">
            <w:pPr>
              <w:pStyle w:val="ConsPlusNormal"/>
              <w:jc w:val="center"/>
              <w:rPr>
                <w:sz w:val="22"/>
                <w:szCs w:val="22"/>
              </w:rPr>
            </w:pPr>
            <w:hyperlink r:id="rId31"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E5265E" w:rsidP="00BD6454">
            <w:pPr>
              <w:pStyle w:val="ConsPlusNormal"/>
              <w:jc w:val="center"/>
              <w:rPr>
                <w:sz w:val="22"/>
                <w:szCs w:val="22"/>
              </w:rPr>
            </w:pPr>
            <w:hyperlink r:id="rId32"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E5265E" w:rsidP="00BD6454">
            <w:pPr>
              <w:pStyle w:val="ConsPlusNormal"/>
              <w:jc w:val="center"/>
              <w:rPr>
                <w:sz w:val="22"/>
                <w:szCs w:val="22"/>
              </w:rPr>
            </w:pPr>
            <w:hyperlink r:id="rId33"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rPr>
            </w:pPr>
            <w:hyperlink r:id="rId34"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5" w:history="1">
              <w:r w:rsidR="00074003" w:rsidRPr="00494D59">
                <w:rPr>
                  <w:sz w:val="22"/>
                  <w:szCs w:val="22"/>
                </w:rPr>
                <w:t>пункт 19 части 1 статьи 14</w:t>
              </w:r>
            </w:hyperlink>
            <w:r w:rsidR="00074003" w:rsidRPr="00494D59">
              <w:rPr>
                <w:sz w:val="22"/>
                <w:szCs w:val="22"/>
              </w:rPr>
              <w:t xml:space="preserve"> Закона N 131-ФЗ</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6"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274A79">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Уставом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7"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8"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highlight w:val="yellow"/>
              </w:rPr>
            </w:pPr>
            <w:hyperlink r:id="rId39"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E5265E" w:rsidP="00274A79">
            <w:pPr>
              <w:pStyle w:val="ConsPlusNormal"/>
              <w:jc w:val="center"/>
              <w:rPr>
                <w:sz w:val="22"/>
                <w:szCs w:val="22"/>
              </w:rPr>
            </w:pPr>
            <w:hyperlink r:id="rId40"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Уставом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41"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E5265E" w:rsidP="00274A79">
            <w:pPr>
              <w:pStyle w:val="ConsPlusNormal"/>
              <w:jc w:val="center"/>
              <w:rPr>
                <w:sz w:val="22"/>
                <w:szCs w:val="22"/>
              </w:rPr>
            </w:pPr>
            <w:hyperlink r:id="rId42"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Уставом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E5265E" w:rsidP="00074003">
            <w:pPr>
              <w:pStyle w:val="ConsPlusNormal"/>
              <w:jc w:val="center"/>
              <w:rPr>
                <w:sz w:val="22"/>
                <w:szCs w:val="22"/>
              </w:rPr>
            </w:pPr>
            <w:hyperlink r:id="rId44" w:history="1">
              <w:r w:rsidR="00074003" w:rsidRPr="00494D59">
                <w:rPr>
                  <w:sz w:val="22"/>
                  <w:szCs w:val="22"/>
                </w:rPr>
                <w:t>Пункт 4 части 1 статьи 14.1</w:t>
              </w:r>
            </w:hyperlink>
            <w:r w:rsidR="00074003"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rPr>
            </w:pPr>
            <w:hyperlink r:id="rId45"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E5265E" w:rsidP="00074003">
            <w:pPr>
              <w:pStyle w:val="ConsPlusNormal"/>
              <w:jc w:val="center"/>
              <w:rPr>
                <w:sz w:val="22"/>
                <w:szCs w:val="22"/>
              </w:rPr>
            </w:pPr>
            <w:hyperlink r:id="rId46"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E5265E" w:rsidP="00074003">
            <w:pPr>
              <w:pStyle w:val="ConsPlusNormal"/>
              <w:jc w:val="center"/>
              <w:rPr>
                <w:sz w:val="22"/>
                <w:szCs w:val="22"/>
              </w:rPr>
            </w:pPr>
            <w:hyperlink r:id="rId47"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Уставом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8"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E5265E" w:rsidP="009142B8">
            <w:pPr>
              <w:pStyle w:val="ConsPlusNormal"/>
              <w:jc w:val="center"/>
              <w:rPr>
                <w:sz w:val="22"/>
                <w:szCs w:val="22"/>
                <w:highlight w:val="yellow"/>
              </w:rPr>
            </w:pPr>
            <w:hyperlink r:id="rId49"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E5265E" w:rsidP="00875FAB">
            <w:pPr>
              <w:pStyle w:val="ConsPlusNormal"/>
              <w:jc w:val="center"/>
              <w:rPr>
                <w:sz w:val="22"/>
                <w:szCs w:val="22"/>
              </w:rPr>
            </w:pPr>
            <w:hyperlink r:id="rId50"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51"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E5265E" w:rsidP="00576C9F">
            <w:pPr>
              <w:pStyle w:val="ConsPlusNormal"/>
              <w:jc w:val="center"/>
              <w:rPr>
                <w:sz w:val="22"/>
                <w:szCs w:val="22"/>
              </w:rPr>
            </w:pPr>
            <w:hyperlink r:id="rId52"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3"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E5265E" w:rsidP="00074003">
            <w:pPr>
              <w:pStyle w:val="ConsPlusNormal"/>
              <w:jc w:val="center"/>
              <w:rPr>
                <w:sz w:val="22"/>
                <w:szCs w:val="22"/>
                <w:highlight w:val="yellow"/>
              </w:rPr>
            </w:pPr>
            <w:hyperlink r:id="rId54"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E5265E" w:rsidP="00074003">
            <w:pPr>
              <w:pStyle w:val="ConsPlusNormal"/>
              <w:jc w:val="center"/>
              <w:rPr>
                <w:sz w:val="22"/>
                <w:szCs w:val="22"/>
              </w:rPr>
            </w:pPr>
            <w:hyperlink r:id="rId55"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E5265E" w:rsidP="00074003">
            <w:pPr>
              <w:pStyle w:val="ConsPlusNormal"/>
              <w:jc w:val="center"/>
              <w:rPr>
                <w:sz w:val="22"/>
                <w:szCs w:val="22"/>
              </w:rPr>
            </w:pPr>
            <w:hyperlink r:id="rId56"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E5265E" w:rsidP="00074003">
            <w:pPr>
              <w:pStyle w:val="ConsPlusNormal"/>
              <w:jc w:val="center"/>
              <w:rPr>
                <w:sz w:val="22"/>
                <w:szCs w:val="22"/>
              </w:rPr>
            </w:pPr>
            <w:hyperlink r:id="rId57"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8"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9"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E5265E" w:rsidP="005E36AA">
            <w:pPr>
              <w:pStyle w:val="ConsPlusNormal"/>
              <w:jc w:val="center"/>
              <w:rPr>
                <w:sz w:val="22"/>
                <w:szCs w:val="22"/>
              </w:rPr>
            </w:pPr>
            <w:hyperlink r:id="rId60"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E5265E" w:rsidP="005E36AA">
            <w:pPr>
              <w:pStyle w:val="ConsPlusNormal"/>
              <w:jc w:val="center"/>
              <w:rPr>
                <w:sz w:val="22"/>
                <w:szCs w:val="22"/>
              </w:rPr>
            </w:pPr>
            <w:hyperlink r:id="rId61"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2"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E5265E" w:rsidP="00074003">
            <w:pPr>
              <w:pStyle w:val="ConsPlusNormal"/>
              <w:jc w:val="center"/>
              <w:rPr>
                <w:sz w:val="22"/>
                <w:szCs w:val="22"/>
              </w:rPr>
            </w:pPr>
            <w:hyperlink r:id="rId63"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4"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4" w:name="_Toc187252762"/>
      <w:r w:rsidRPr="00C16FDD">
        <w:rPr>
          <w:rFonts w:ascii="Times New Roman" w:hAnsi="Times New Roman" w:cs="Times New Roman"/>
          <w:i/>
          <w:sz w:val="28"/>
          <w:szCs w:val="24"/>
        </w:rPr>
        <w:t>Сведения о дифференциации (районировании) территории</w:t>
      </w:r>
      <w:bookmarkEnd w:id="44"/>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r w:rsidR="004F4D76">
        <w:t>Брюховецкого</w:t>
      </w:r>
      <w:r w:rsidRPr="004F4D76">
        <w:t xml:space="preserve"> района.</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5" w:name="_Toc187252763"/>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5"/>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4F4D76"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w:t>
      </w:r>
      <w:r w:rsidR="004F4D76">
        <w:rPr>
          <w:rFonts w:ascii="Times New Roman" w:eastAsia="Calibri" w:hAnsi="Times New Roman" w:cs="Times New Roman"/>
          <w:sz w:val="24"/>
          <w:szCs w:val="24"/>
        </w:rPr>
        <w:t>Брюховецкого</w:t>
      </w:r>
      <w:r w:rsidRPr="004F4D76">
        <w:rPr>
          <w:rFonts w:ascii="Times New Roman" w:eastAsia="Calibri" w:hAnsi="Times New Roman" w:cs="Times New Roman"/>
          <w:sz w:val="24"/>
          <w:szCs w:val="24"/>
        </w:rPr>
        <w:t xml:space="preserve"> района установлены исходя из текущей обеспеченности района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BD3799" w:rsidRPr="00C16FDD" w:rsidRDefault="00BD3799" w:rsidP="00A50E25">
      <w:pPr>
        <w:pStyle w:val="a0"/>
        <w:numPr>
          <w:ilvl w:val="0"/>
          <w:numId w:val="0"/>
        </w:numPr>
        <w:spacing w:after="60"/>
        <w:ind w:firstLine="709"/>
        <w:jc w:val="both"/>
        <w:rPr>
          <w:rFonts w:ascii="Times New Roman" w:hAnsi="Times New Roman" w:cs="Times New Roman"/>
          <w:sz w:val="28"/>
          <w:szCs w:val="28"/>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6" w:name="_Toc18725276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bookmarkEnd w:id="46"/>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477489">
        <w:rPr>
          <w:rFonts w:ascii="Times New Roman" w:hAnsi="Times New Roman" w:cs="Times New Roman"/>
          <w:sz w:val="24"/>
          <w:szCs w:val="24"/>
        </w:rPr>
        <w:t>Брюховецкого</w:t>
      </w:r>
      <w:r w:rsidRPr="00A14E9A">
        <w:rPr>
          <w:rFonts w:ascii="Times New Roman" w:hAnsi="Times New Roman" w:cs="Times New Roman"/>
          <w:sz w:val="24"/>
          <w:szCs w:val="24"/>
        </w:rPr>
        <w:t xml:space="preserve"> района могут быть:</w:t>
      </w:r>
    </w:p>
    <w:p w:rsidR="00BD3799" w:rsidRPr="00A14E9A" w:rsidRDefault="00BD3799" w:rsidP="00F50A74">
      <w:pPr>
        <w:pStyle w:val="a0"/>
        <w:numPr>
          <w:ilvl w:val="0"/>
          <w:numId w:val="18"/>
        </w:numPr>
        <w:spacing w:after="40" w:line="240" w:lineRule="auto"/>
        <w:ind w:left="0" w:firstLine="0"/>
        <w:jc w:val="both"/>
        <w:rPr>
          <w:rFonts w:ascii="Times New Roman" w:hAnsi="Times New Roman" w:cs="Times New Roman"/>
          <w:sz w:val="24"/>
          <w:szCs w:val="24"/>
        </w:rPr>
      </w:pPr>
      <w:r w:rsidRPr="00A14E9A">
        <w:rPr>
          <w:rFonts w:ascii="Times New Roman" w:hAnsi="Times New Roman" w:cs="Times New Roman"/>
          <w:sz w:val="24"/>
          <w:szCs w:val="24"/>
        </w:rPr>
        <w:t>автомобильные дороги общего пользования местного значения, находящиеся в муниципальной собственности муниципального образования</w:t>
      </w:r>
    </w:p>
    <w:p w:rsidR="00BD3799" w:rsidRPr="00A14E9A" w:rsidRDefault="00BD3799" w:rsidP="00F50A74">
      <w:pPr>
        <w:pStyle w:val="a0"/>
        <w:numPr>
          <w:ilvl w:val="0"/>
          <w:numId w:val="18"/>
        </w:numPr>
        <w:spacing w:after="40" w:line="240" w:lineRule="auto"/>
        <w:ind w:left="0" w:firstLine="0"/>
        <w:jc w:val="both"/>
        <w:rPr>
          <w:rFonts w:ascii="Times New Roman" w:hAnsi="Times New Roman" w:cs="Times New Roman"/>
          <w:sz w:val="24"/>
          <w:szCs w:val="24"/>
        </w:rPr>
      </w:pPr>
      <w:r w:rsidRPr="00A14E9A">
        <w:rPr>
          <w:rFonts w:ascii="Times New Roman" w:hAnsi="Times New Roman" w:cs="Times New Roman"/>
          <w:sz w:val="24"/>
          <w:szCs w:val="24"/>
        </w:rPr>
        <w:t>автовокзал;</w:t>
      </w:r>
    </w:p>
    <w:p w:rsidR="00BD3799" w:rsidRPr="00A14E9A" w:rsidRDefault="00BD3799" w:rsidP="00F50A74">
      <w:pPr>
        <w:pStyle w:val="a0"/>
        <w:numPr>
          <w:ilvl w:val="0"/>
          <w:numId w:val="18"/>
        </w:numPr>
        <w:spacing w:after="40" w:line="240" w:lineRule="auto"/>
        <w:ind w:left="0" w:firstLine="0"/>
        <w:jc w:val="both"/>
        <w:rPr>
          <w:rFonts w:ascii="Times New Roman" w:hAnsi="Times New Roman" w:cs="Times New Roman"/>
          <w:sz w:val="24"/>
          <w:szCs w:val="24"/>
        </w:rPr>
      </w:pPr>
      <w:r w:rsidRPr="00A14E9A">
        <w:rPr>
          <w:rFonts w:ascii="Times New Roman" w:hAnsi="Times New Roman" w:cs="Times New Roman"/>
          <w:sz w:val="24"/>
          <w:szCs w:val="24"/>
        </w:rPr>
        <w:t>автостанция;</w:t>
      </w:r>
    </w:p>
    <w:p w:rsidR="00BD3799" w:rsidRPr="00A14E9A" w:rsidRDefault="00BD3799" w:rsidP="00F50A74">
      <w:pPr>
        <w:pStyle w:val="a0"/>
        <w:numPr>
          <w:ilvl w:val="0"/>
          <w:numId w:val="18"/>
        </w:numPr>
        <w:spacing w:after="40" w:line="240" w:lineRule="auto"/>
        <w:ind w:left="0" w:firstLine="0"/>
        <w:jc w:val="both"/>
        <w:rPr>
          <w:rFonts w:ascii="Times New Roman" w:hAnsi="Times New Roman" w:cs="Times New Roman"/>
          <w:sz w:val="24"/>
          <w:szCs w:val="24"/>
        </w:rPr>
      </w:pPr>
      <w:r w:rsidRPr="00A14E9A">
        <w:rPr>
          <w:rFonts w:ascii="Times New Roman" w:hAnsi="Times New Roman" w:cs="Times New Roman"/>
          <w:sz w:val="24"/>
          <w:szCs w:val="24"/>
        </w:rPr>
        <w:lastRenderedPageBreak/>
        <w:t>станции автозаправочные;</w:t>
      </w:r>
    </w:p>
    <w:p w:rsidR="00BD3799" w:rsidRPr="00A14E9A" w:rsidRDefault="00BD3799" w:rsidP="00F50A74">
      <w:pPr>
        <w:pStyle w:val="a0"/>
        <w:numPr>
          <w:ilvl w:val="0"/>
          <w:numId w:val="18"/>
        </w:numPr>
        <w:spacing w:after="40" w:line="240" w:lineRule="auto"/>
        <w:ind w:left="0" w:firstLine="0"/>
        <w:jc w:val="both"/>
        <w:rPr>
          <w:rFonts w:ascii="Times New Roman" w:hAnsi="Times New Roman" w:cs="Times New Roman"/>
          <w:sz w:val="24"/>
          <w:szCs w:val="24"/>
        </w:rPr>
      </w:pPr>
      <w:r w:rsidRPr="00A14E9A">
        <w:rPr>
          <w:rFonts w:ascii="Times New Roman" w:hAnsi="Times New Roman" w:cs="Times New Roman"/>
          <w:sz w:val="24"/>
          <w:szCs w:val="24"/>
        </w:rPr>
        <w:t>станции технического обслуживания.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47" w:name="_Toc107000164"/>
      <w:r w:rsidRPr="00C16FDD">
        <w:rPr>
          <w:rFonts w:ascii="Times New Roman" w:hAnsi="Times New Roman" w:cs="Times New Roman"/>
          <w:b/>
          <w:i w:val="0"/>
          <w:color w:val="auto"/>
          <w:sz w:val="24"/>
        </w:rPr>
        <w:t>Таблица 1.2.</w:t>
      </w:r>
      <w:bookmarkEnd w:id="47"/>
      <w:r w:rsidR="00E7230E">
        <w:rPr>
          <w:rFonts w:ascii="Times New Roman" w:hAnsi="Times New Roman" w:cs="Times New Roman"/>
          <w:b/>
          <w:i w:val="0"/>
          <w:color w:val="auto"/>
          <w:sz w:val="24"/>
        </w:rPr>
        <w:t>1</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муниципального района </w:t>
      </w:r>
      <w:r w:rsidRPr="00C16FDD">
        <w:rPr>
          <w:rFonts w:ascii="Times New Roman" w:hAnsi="Times New Roman" w:cs="Times New Roman"/>
          <w:sz w:val="24"/>
        </w:rPr>
        <w:br/>
        <w:t>в области автомобильных дорог местного значения и объектов придорожного сервиса</w:t>
      </w:r>
    </w:p>
    <w:tbl>
      <w:tblPr>
        <w:tblStyle w:val="ac"/>
        <w:tblW w:w="93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126"/>
        <w:gridCol w:w="1984"/>
        <w:gridCol w:w="3120"/>
      </w:tblGrid>
      <w:tr w:rsidR="00BD3799" w:rsidRPr="00C16FDD" w:rsidTr="00BD3799">
        <w:trPr>
          <w:cantSplit/>
          <w:tblHeader/>
        </w:trPr>
        <w:tc>
          <w:tcPr>
            <w:tcW w:w="2155" w:type="dxa"/>
            <w:shd w:val="clear" w:color="auto" w:fill="D9D9D9" w:themeFill="background1" w:themeFillShade="D9"/>
          </w:tcPr>
          <w:p w:rsidR="00BD3799" w:rsidRPr="00C16FDD" w:rsidRDefault="00BD3799" w:rsidP="00BD3799">
            <w:pPr>
              <w:pStyle w:val="afc"/>
              <w:ind w:firstLine="0"/>
              <w:jc w:val="center"/>
              <w:rPr>
                <w:b/>
                <w:i/>
                <w:sz w:val="22"/>
                <w:szCs w:val="20"/>
                <w:lang w:val="ru-RU"/>
              </w:rPr>
            </w:pPr>
            <w:r w:rsidRPr="00C16FDD">
              <w:rPr>
                <w:b/>
                <w:i/>
                <w:sz w:val="22"/>
                <w:szCs w:val="20"/>
                <w:lang w:val="ru-RU"/>
              </w:rPr>
              <w:t>Наименование вида объекта</w:t>
            </w:r>
          </w:p>
        </w:tc>
        <w:tc>
          <w:tcPr>
            <w:tcW w:w="2126" w:type="dxa"/>
            <w:shd w:val="clear" w:color="auto" w:fill="D9D9D9" w:themeFill="background1" w:themeFillShade="D9"/>
          </w:tcPr>
          <w:p w:rsidR="00BD3799" w:rsidRPr="00C16FDD" w:rsidRDefault="00BD3799" w:rsidP="00BD3799">
            <w:pPr>
              <w:pStyle w:val="afc"/>
              <w:ind w:firstLine="0"/>
              <w:jc w:val="center"/>
              <w:rPr>
                <w:b/>
                <w:i/>
                <w:sz w:val="22"/>
                <w:szCs w:val="20"/>
                <w:lang w:val="ru-RU"/>
              </w:rPr>
            </w:pPr>
            <w:r w:rsidRPr="00C16FDD">
              <w:rPr>
                <w:b/>
                <w:i/>
                <w:sz w:val="22"/>
                <w:szCs w:val="20"/>
                <w:lang w:val="ru-RU"/>
              </w:rPr>
              <w:t>Тип расчетного показателя</w:t>
            </w:r>
          </w:p>
        </w:tc>
        <w:tc>
          <w:tcPr>
            <w:tcW w:w="1984" w:type="dxa"/>
            <w:shd w:val="clear" w:color="auto" w:fill="D9D9D9" w:themeFill="background1" w:themeFillShade="D9"/>
          </w:tcPr>
          <w:p w:rsidR="00BD3799" w:rsidRPr="00C16FDD" w:rsidRDefault="00BD3799" w:rsidP="00BD3799">
            <w:pPr>
              <w:pStyle w:val="afc"/>
              <w:ind w:firstLine="0"/>
              <w:jc w:val="center"/>
              <w:rPr>
                <w:b/>
                <w:i/>
                <w:sz w:val="22"/>
                <w:szCs w:val="20"/>
                <w:lang w:val="ru-RU"/>
              </w:rPr>
            </w:pPr>
            <w:r w:rsidRPr="00C16FDD">
              <w:rPr>
                <w:b/>
                <w:i/>
                <w:sz w:val="22"/>
                <w:szCs w:val="20"/>
                <w:lang w:val="ru-RU"/>
              </w:rPr>
              <w:t>Наименование расчетного показателя, единица измерения</w:t>
            </w:r>
          </w:p>
        </w:tc>
        <w:tc>
          <w:tcPr>
            <w:tcW w:w="3120" w:type="dxa"/>
            <w:shd w:val="clear" w:color="auto" w:fill="D9D9D9" w:themeFill="background1" w:themeFillShade="D9"/>
          </w:tcPr>
          <w:p w:rsidR="00BD3799" w:rsidRPr="00C16FDD" w:rsidRDefault="00BD3799" w:rsidP="00BD3799">
            <w:pPr>
              <w:pStyle w:val="afc"/>
              <w:ind w:firstLine="0"/>
              <w:jc w:val="center"/>
              <w:rPr>
                <w:sz w:val="22"/>
                <w:szCs w:val="20"/>
                <w:lang w:val="ru-RU"/>
              </w:rPr>
            </w:pPr>
            <w:r w:rsidRPr="00C16FDD">
              <w:rPr>
                <w:b/>
                <w:i/>
                <w:sz w:val="22"/>
                <w:szCs w:val="20"/>
                <w:lang w:val="ru-RU"/>
              </w:rPr>
              <w:t>Значение расчетного показателя</w:t>
            </w:r>
          </w:p>
        </w:tc>
      </w:tr>
      <w:tr w:rsidR="00BD3799" w:rsidRPr="00C16FDD" w:rsidTr="00BD3799">
        <w:trPr>
          <w:cantSplit/>
          <w:trHeight w:val="30"/>
        </w:trPr>
        <w:tc>
          <w:tcPr>
            <w:tcW w:w="2155" w:type="dxa"/>
            <w:vMerge w:val="restart"/>
            <w:shd w:val="clear" w:color="auto" w:fill="F2F2F2" w:themeFill="background1" w:themeFillShade="F2"/>
          </w:tcPr>
          <w:p w:rsidR="00BD3799" w:rsidRPr="00C16FDD" w:rsidRDefault="00BD3799" w:rsidP="00BD3799">
            <w:pPr>
              <w:pStyle w:val="afc"/>
              <w:ind w:firstLine="0"/>
              <w:jc w:val="left"/>
              <w:rPr>
                <w:sz w:val="22"/>
                <w:szCs w:val="20"/>
                <w:lang w:val="ru-RU"/>
              </w:rPr>
            </w:pPr>
            <w:r w:rsidRPr="00C16FDD">
              <w:rPr>
                <w:sz w:val="22"/>
                <w:szCs w:val="20"/>
                <w:lang w:val="ru-RU"/>
              </w:rPr>
              <w:t>Автомобильные дороги общего пользования местного значения, находящиеся в муниципальной собственности муниципального образования</w:t>
            </w:r>
          </w:p>
        </w:tc>
        <w:tc>
          <w:tcPr>
            <w:tcW w:w="2126" w:type="dxa"/>
          </w:tcPr>
          <w:p w:rsidR="00BD3799" w:rsidRPr="00C16FDD" w:rsidRDefault="00477489" w:rsidP="00477489">
            <w:pPr>
              <w:pStyle w:val="afc"/>
              <w:ind w:firstLine="0"/>
              <w:jc w:val="left"/>
              <w:rPr>
                <w:sz w:val="22"/>
                <w:szCs w:val="20"/>
                <w:lang w:val="ru-RU"/>
              </w:rPr>
            </w:pPr>
            <w:r>
              <w:rPr>
                <w:sz w:val="22"/>
                <w:szCs w:val="20"/>
                <w:lang w:val="ru-RU"/>
              </w:rPr>
              <w:t>М</w:t>
            </w:r>
            <w:r w:rsidR="00BD3799" w:rsidRPr="00C16FDD">
              <w:rPr>
                <w:sz w:val="22"/>
                <w:szCs w:val="20"/>
                <w:lang w:val="ru-RU"/>
              </w:rPr>
              <w:t>инимально допустим</w:t>
            </w:r>
            <w:r>
              <w:rPr>
                <w:sz w:val="22"/>
                <w:szCs w:val="20"/>
                <w:lang w:val="ru-RU"/>
              </w:rPr>
              <w:t>ый уровень</w:t>
            </w:r>
            <w:r w:rsidR="00BD3799" w:rsidRPr="00C16FDD">
              <w:rPr>
                <w:sz w:val="22"/>
                <w:szCs w:val="20"/>
                <w:lang w:val="ru-RU"/>
              </w:rPr>
              <w:t xml:space="preserve"> обеспеченности</w:t>
            </w:r>
            <w:r>
              <w:rPr>
                <w:sz w:val="22"/>
                <w:szCs w:val="20"/>
                <w:lang w:val="ru-RU"/>
              </w:rPr>
              <w:t xml:space="preserve"> населения</w:t>
            </w:r>
          </w:p>
        </w:tc>
        <w:tc>
          <w:tcPr>
            <w:tcW w:w="1984" w:type="dxa"/>
          </w:tcPr>
          <w:p w:rsidR="00BD3799" w:rsidRPr="00C16FDD" w:rsidRDefault="00BD3799" w:rsidP="00BD3799">
            <w:pPr>
              <w:pStyle w:val="afc"/>
              <w:ind w:firstLine="0"/>
              <w:jc w:val="left"/>
              <w:rPr>
                <w:sz w:val="22"/>
                <w:szCs w:val="20"/>
                <w:lang w:val="ru-RU"/>
              </w:rPr>
            </w:pPr>
            <w:r w:rsidRPr="00C16FDD">
              <w:rPr>
                <w:sz w:val="22"/>
                <w:szCs w:val="20"/>
                <w:lang w:val="ru-RU"/>
              </w:rPr>
              <w:t>Плотность сети, км/</w:t>
            </w:r>
            <w:r w:rsidR="005138F1">
              <w:rPr>
                <w:sz w:val="22"/>
                <w:szCs w:val="20"/>
                <w:lang w:val="ru-RU"/>
              </w:rPr>
              <w:t xml:space="preserve"> 1000 </w:t>
            </w:r>
            <w:r w:rsidRPr="00C16FDD">
              <w:rPr>
                <w:sz w:val="22"/>
                <w:szCs w:val="20"/>
                <w:lang w:val="ru-RU"/>
              </w:rPr>
              <w:t>км</w:t>
            </w:r>
            <w:r w:rsidRPr="00C16FDD">
              <w:rPr>
                <w:sz w:val="22"/>
                <w:szCs w:val="20"/>
                <w:vertAlign w:val="superscript"/>
                <w:lang w:val="ru-RU"/>
              </w:rPr>
              <w:t>2</w:t>
            </w:r>
          </w:p>
        </w:tc>
        <w:tc>
          <w:tcPr>
            <w:tcW w:w="3120" w:type="dxa"/>
          </w:tcPr>
          <w:p w:rsidR="00BD3799" w:rsidRPr="00C16FDD" w:rsidRDefault="00C01A24" w:rsidP="00BD3799">
            <w:pPr>
              <w:pStyle w:val="afc"/>
              <w:ind w:firstLine="0"/>
              <w:jc w:val="center"/>
              <w:rPr>
                <w:sz w:val="22"/>
                <w:szCs w:val="20"/>
                <w:lang w:val="ru-RU"/>
              </w:rPr>
            </w:pPr>
            <w:r>
              <w:rPr>
                <w:sz w:val="22"/>
                <w:szCs w:val="20"/>
                <w:lang w:val="ru-RU"/>
              </w:rPr>
              <w:t>0,008</w:t>
            </w:r>
          </w:p>
        </w:tc>
      </w:tr>
      <w:tr w:rsidR="00BD3799" w:rsidRPr="00C16FDD" w:rsidTr="00BD3799">
        <w:trPr>
          <w:cantSplit/>
        </w:trPr>
        <w:tc>
          <w:tcPr>
            <w:tcW w:w="2155" w:type="dxa"/>
            <w:vMerge/>
            <w:shd w:val="clear" w:color="auto" w:fill="F2F2F2" w:themeFill="background1" w:themeFillShade="F2"/>
          </w:tcPr>
          <w:p w:rsidR="00BD3799" w:rsidRPr="00C16FDD" w:rsidRDefault="00BD3799" w:rsidP="00BD3799">
            <w:pPr>
              <w:pStyle w:val="afc"/>
              <w:ind w:firstLine="0"/>
              <w:jc w:val="left"/>
              <w:rPr>
                <w:sz w:val="22"/>
                <w:szCs w:val="20"/>
                <w:lang w:val="ru-RU"/>
              </w:rPr>
            </w:pPr>
          </w:p>
        </w:tc>
        <w:tc>
          <w:tcPr>
            <w:tcW w:w="2126" w:type="dxa"/>
          </w:tcPr>
          <w:p w:rsidR="00BD3799" w:rsidRPr="00C16FDD" w:rsidRDefault="00477489" w:rsidP="00477489">
            <w:pPr>
              <w:pStyle w:val="afc"/>
              <w:ind w:firstLine="0"/>
              <w:jc w:val="left"/>
              <w:rPr>
                <w:sz w:val="22"/>
                <w:szCs w:val="20"/>
                <w:lang w:val="ru-RU"/>
              </w:rPr>
            </w:pPr>
            <w:r>
              <w:rPr>
                <w:sz w:val="22"/>
                <w:szCs w:val="20"/>
                <w:lang w:val="ru-RU"/>
              </w:rPr>
              <w:t>М</w:t>
            </w:r>
            <w:r w:rsidR="00BD3799" w:rsidRPr="00C16FDD">
              <w:rPr>
                <w:sz w:val="22"/>
                <w:szCs w:val="20"/>
                <w:lang w:val="ru-RU"/>
              </w:rPr>
              <w:t>аксимально допустим</w:t>
            </w:r>
            <w:r>
              <w:rPr>
                <w:sz w:val="22"/>
                <w:szCs w:val="20"/>
                <w:lang w:val="ru-RU"/>
              </w:rPr>
              <w:t>ый</w:t>
            </w:r>
            <w:r w:rsidR="00BD3799" w:rsidRPr="00C16FDD">
              <w:rPr>
                <w:sz w:val="22"/>
                <w:szCs w:val="20"/>
                <w:lang w:val="ru-RU"/>
              </w:rPr>
              <w:t xml:space="preserve"> уров</w:t>
            </w:r>
            <w:r>
              <w:rPr>
                <w:sz w:val="22"/>
                <w:szCs w:val="20"/>
                <w:lang w:val="ru-RU"/>
              </w:rPr>
              <w:t>ень</w:t>
            </w:r>
            <w:r w:rsidR="00BD3799" w:rsidRPr="00C16FDD">
              <w:rPr>
                <w:sz w:val="22"/>
                <w:szCs w:val="20"/>
                <w:lang w:val="ru-RU"/>
              </w:rPr>
              <w:t xml:space="preserve"> территориальной доступности</w:t>
            </w:r>
          </w:p>
        </w:tc>
        <w:tc>
          <w:tcPr>
            <w:tcW w:w="1984" w:type="dxa"/>
          </w:tcPr>
          <w:p w:rsidR="00BD3799" w:rsidRPr="00C16FDD" w:rsidRDefault="00BD3799" w:rsidP="00BD3799">
            <w:pPr>
              <w:pStyle w:val="afc"/>
              <w:ind w:firstLine="0"/>
              <w:jc w:val="left"/>
              <w:rPr>
                <w:sz w:val="22"/>
                <w:szCs w:val="20"/>
                <w:lang w:val="ru-RU"/>
              </w:rPr>
            </w:pPr>
            <w:r w:rsidRPr="00C16FDD">
              <w:rPr>
                <w:sz w:val="22"/>
                <w:szCs w:val="20"/>
                <w:lang w:val="ru-RU"/>
              </w:rPr>
              <w:t>Удаленность, метров</w:t>
            </w:r>
          </w:p>
        </w:tc>
        <w:tc>
          <w:tcPr>
            <w:tcW w:w="3120" w:type="dxa"/>
          </w:tcPr>
          <w:p w:rsidR="00BD3799" w:rsidRPr="00C16FDD" w:rsidRDefault="00BD3799" w:rsidP="00BD3799">
            <w:pPr>
              <w:pStyle w:val="afc"/>
              <w:ind w:firstLine="0"/>
              <w:jc w:val="center"/>
              <w:rPr>
                <w:sz w:val="22"/>
                <w:szCs w:val="20"/>
                <w:lang w:val="ru-RU"/>
              </w:rPr>
            </w:pPr>
            <w:r w:rsidRPr="00C16FDD">
              <w:rPr>
                <w:sz w:val="22"/>
                <w:szCs w:val="20"/>
                <w:lang w:val="ru-RU"/>
              </w:rPr>
              <w:t>Не нормируется</w:t>
            </w:r>
          </w:p>
        </w:tc>
      </w:tr>
      <w:tr w:rsidR="00477489" w:rsidRPr="00C16FDD" w:rsidTr="00BD3799">
        <w:trPr>
          <w:cantSplit/>
        </w:trPr>
        <w:tc>
          <w:tcPr>
            <w:tcW w:w="2155" w:type="dxa"/>
            <w:vMerge w:val="restart"/>
            <w:shd w:val="clear" w:color="auto" w:fill="F2F2F2" w:themeFill="background1" w:themeFillShade="F2"/>
          </w:tcPr>
          <w:p w:rsidR="00477489" w:rsidRPr="00477489" w:rsidRDefault="006A5F4C" w:rsidP="007D276B">
            <w:pPr>
              <w:pStyle w:val="afc"/>
              <w:ind w:firstLine="0"/>
              <w:jc w:val="left"/>
              <w:rPr>
                <w:sz w:val="22"/>
                <w:szCs w:val="22"/>
                <w:lang w:val="ru-RU"/>
              </w:rPr>
            </w:pPr>
            <w:r w:rsidRPr="006A5F4C">
              <w:rPr>
                <w:sz w:val="22"/>
                <w:szCs w:val="20"/>
                <w:lang w:val="ru-RU"/>
              </w:rPr>
              <w:t>Автовокзал (автостанция) межмуниципального сообщения</w:t>
            </w:r>
          </w:p>
        </w:tc>
        <w:tc>
          <w:tcPr>
            <w:tcW w:w="2126" w:type="dxa"/>
          </w:tcPr>
          <w:p w:rsidR="00477489" w:rsidRPr="00C16FDD" w:rsidRDefault="00477489" w:rsidP="00477489">
            <w:pPr>
              <w:pStyle w:val="afc"/>
              <w:ind w:firstLine="0"/>
              <w:jc w:val="left"/>
              <w:rPr>
                <w:sz w:val="22"/>
                <w:szCs w:val="20"/>
                <w:lang w:val="ru-RU"/>
              </w:rPr>
            </w:pPr>
            <w:r>
              <w:rPr>
                <w:sz w:val="22"/>
                <w:szCs w:val="20"/>
                <w:lang w:val="ru-RU"/>
              </w:rPr>
              <w:t>М</w:t>
            </w:r>
            <w:r w:rsidRPr="00C16FDD">
              <w:rPr>
                <w:sz w:val="22"/>
                <w:szCs w:val="20"/>
                <w:lang w:val="ru-RU"/>
              </w:rPr>
              <w:t>инимально допустим</w:t>
            </w:r>
            <w:r>
              <w:rPr>
                <w:sz w:val="22"/>
                <w:szCs w:val="20"/>
                <w:lang w:val="ru-RU"/>
              </w:rPr>
              <w:t>ый уровень</w:t>
            </w:r>
            <w:r w:rsidRPr="00C16FDD">
              <w:rPr>
                <w:sz w:val="22"/>
                <w:szCs w:val="20"/>
                <w:lang w:val="ru-RU"/>
              </w:rPr>
              <w:t xml:space="preserve"> обеспеченности</w:t>
            </w:r>
            <w:r>
              <w:rPr>
                <w:sz w:val="22"/>
                <w:szCs w:val="20"/>
                <w:lang w:val="ru-RU"/>
              </w:rPr>
              <w:t xml:space="preserve"> населения</w:t>
            </w:r>
          </w:p>
        </w:tc>
        <w:tc>
          <w:tcPr>
            <w:tcW w:w="1984" w:type="dxa"/>
          </w:tcPr>
          <w:p w:rsidR="00477489" w:rsidRPr="00C16FDD" w:rsidRDefault="00583A91" w:rsidP="00477489">
            <w:pPr>
              <w:pStyle w:val="afc"/>
              <w:ind w:firstLine="0"/>
              <w:jc w:val="left"/>
              <w:rPr>
                <w:sz w:val="22"/>
                <w:szCs w:val="20"/>
                <w:lang w:val="ru-RU"/>
              </w:rPr>
            </w:pPr>
            <w:r w:rsidRPr="00583A91">
              <w:rPr>
                <w:sz w:val="22"/>
                <w:szCs w:val="20"/>
                <w:lang w:val="ru-RU"/>
              </w:rPr>
              <w:t>Количество объектов на муниципальное образование, ед.</w:t>
            </w:r>
          </w:p>
        </w:tc>
        <w:tc>
          <w:tcPr>
            <w:tcW w:w="3120" w:type="dxa"/>
          </w:tcPr>
          <w:p w:rsidR="00477489" w:rsidRPr="00C16FDD" w:rsidRDefault="007D276B" w:rsidP="00477489">
            <w:pPr>
              <w:pStyle w:val="afc"/>
              <w:ind w:firstLine="0"/>
              <w:jc w:val="center"/>
              <w:rPr>
                <w:sz w:val="22"/>
                <w:szCs w:val="20"/>
                <w:lang w:val="ru-RU"/>
              </w:rPr>
            </w:pPr>
            <w:r>
              <w:rPr>
                <w:sz w:val="22"/>
                <w:szCs w:val="20"/>
                <w:lang w:val="ru-RU"/>
              </w:rPr>
              <w:t>1</w:t>
            </w:r>
          </w:p>
        </w:tc>
      </w:tr>
      <w:tr w:rsidR="0033700F" w:rsidRPr="00C16FDD" w:rsidTr="00DD3BBC">
        <w:trPr>
          <w:cantSplit/>
        </w:trPr>
        <w:tc>
          <w:tcPr>
            <w:tcW w:w="2155" w:type="dxa"/>
            <w:vMerge/>
            <w:shd w:val="clear" w:color="auto" w:fill="F2F2F2" w:themeFill="background1" w:themeFillShade="F2"/>
          </w:tcPr>
          <w:p w:rsidR="0033700F" w:rsidRPr="00477489" w:rsidRDefault="0033700F" w:rsidP="0033700F">
            <w:pPr>
              <w:pStyle w:val="afc"/>
              <w:ind w:firstLine="0"/>
              <w:jc w:val="left"/>
              <w:rPr>
                <w:sz w:val="22"/>
                <w:szCs w:val="22"/>
                <w:lang w:val="ru-RU"/>
              </w:rPr>
            </w:pPr>
          </w:p>
        </w:tc>
        <w:tc>
          <w:tcPr>
            <w:tcW w:w="2126" w:type="dxa"/>
          </w:tcPr>
          <w:p w:rsidR="0033700F" w:rsidRPr="00C16FDD" w:rsidRDefault="0033700F" w:rsidP="0033700F">
            <w:pPr>
              <w:pStyle w:val="afc"/>
              <w:ind w:firstLine="0"/>
              <w:jc w:val="left"/>
              <w:rPr>
                <w:sz w:val="22"/>
                <w:szCs w:val="20"/>
                <w:lang w:val="ru-RU"/>
              </w:rPr>
            </w:pPr>
            <w:r>
              <w:rPr>
                <w:sz w:val="22"/>
                <w:szCs w:val="20"/>
                <w:lang w:val="ru-RU"/>
              </w:rPr>
              <w:t>М</w:t>
            </w:r>
            <w:r w:rsidRPr="00C16FDD">
              <w:rPr>
                <w:sz w:val="22"/>
                <w:szCs w:val="20"/>
                <w:lang w:val="ru-RU"/>
              </w:rPr>
              <w:t>аксимально допустим</w:t>
            </w:r>
            <w:r>
              <w:rPr>
                <w:sz w:val="22"/>
                <w:szCs w:val="20"/>
                <w:lang w:val="ru-RU"/>
              </w:rPr>
              <w:t>ый</w:t>
            </w:r>
            <w:r w:rsidRPr="00C16FDD">
              <w:rPr>
                <w:sz w:val="22"/>
                <w:szCs w:val="20"/>
                <w:lang w:val="ru-RU"/>
              </w:rPr>
              <w:t xml:space="preserve"> уров</w:t>
            </w:r>
            <w:r>
              <w:rPr>
                <w:sz w:val="22"/>
                <w:szCs w:val="20"/>
                <w:lang w:val="ru-RU"/>
              </w:rPr>
              <w:t>ень</w:t>
            </w:r>
            <w:r w:rsidRPr="00C16FDD">
              <w:rPr>
                <w:sz w:val="22"/>
                <w:szCs w:val="20"/>
                <w:lang w:val="ru-RU"/>
              </w:rPr>
              <w:t xml:space="preserve"> территориальной доступности</w:t>
            </w:r>
          </w:p>
        </w:tc>
        <w:tc>
          <w:tcPr>
            <w:tcW w:w="1984" w:type="dxa"/>
          </w:tcPr>
          <w:p w:rsidR="0033700F" w:rsidRPr="005138F1" w:rsidRDefault="0033700F" w:rsidP="0033700F">
            <w:pPr>
              <w:pBdr>
                <w:top w:val="nil"/>
                <w:left w:val="nil"/>
                <w:bottom w:val="nil"/>
                <w:right w:val="nil"/>
                <w:between w:val="nil"/>
              </w:pBdr>
              <w:rPr>
                <w:rFonts w:ascii="Times New Roman" w:eastAsia="Times New Roman" w:hAnsi="Times New Roman" w:cs="Times New Roman"/>
              </w:rPr>
            </w:pPr>
            <w:r w:rsidRPr="005138F1">
              <w:rPr>
                <w:rFonts w:ascii="Times New Roman" w:eastAsia="Times New Roman" w:hAnsi="Times New Roman" w:cs="Times New Roman"/>
              </w:rPr>
              <w:t>Временная доступность на общественном транспорте до объекта от наиболее удаленного населенного пункта муниципального образования, ч</w:t>
            </w:r>
          </w:p>
        </w:tc>
        <w:tc>
          <w:tcPr>
            <w:tcW w:w="3120" w:type="dxa"/>
            <w:vAlign w:val="center"/>
          </w:tcPr>
          <w:p w:rsidR="0033700F" w:rsidRPr="005138F1" w:rsidRDefault="00583A91" w:rsidP="006A5F4C">
            <w:pPr>
              <w:pBdr>
                <w:top w:val="nil"/>
                <w:left w:val="nil"/>
                <w:bottom w:val="nil"/>
                <w:right w:val="nil"/>
                <w:between w:val="nil"/>
              </w:pBdr>
              <w:jc w:val="center"/>
              <w:rPr>
                <w:rFonts w:ascii="Times New Roman" w:eastAsia="Times New Roman" w:hAnsi="Times New Roman" w:cs="Times New Roman"/>
              </w:rPr>
            </w:pPr>
            <w:r w:rsidRPr="005138F1">
              <w:rPr>
                <w:rFonts w:ascii="Times New Roman" w:eastAsia="Times New Roman" w:hAnsi="Times New Roman" w:cs="Times New Roman"/>
              </w:rPr>
              <w:t>1</w:t>
            </w:r>
          </w:p>
        </w:tc>
      </w:tr>
      <w:tr w:rsidR="00583A91" w:rsidRPr="00C16FDD" w:rsidTr="00DD3BBC">
        <w:trPr>
          <w:cantSplit/>
          <w:trHeight w:val="1725"/>
        </w:trPr>
        <w:tc>
          <w:tcPr>
            <w:tcW w:w="2155" w:type="dxa"/>
            <w:vMerge w:val="restart"/>
            <w:shd w:val="clear" w:color="auto" w:fill="F2F2F2" w:themeFill="background1" w:themeFillShade="F2"/>
          </w:tcPr>
          <w:p w:rsidR="00583A91" w:rsidRPr="00C16FDD" w:rsidRDefault="00583A91" w:rsidP="00583A91">
            <w:pPr>
              <w:pStyle w:val="afc"/>
              <w:ind w:firstLine="0"/>
              <w:jc w:val="left"/>
              <w:rPr>
                <w:sz w:val="22"/>
                <w:szCs w:val="20"/>
                <w:lang w:val="ru-RU"/>
              </w:rPr>
            </w:pPr>
            <w:r w:rsidRPr="00C16FDD">
              <w:rPr>
                <w:sz w:val="22"/>
                <w:szCs w:val="20"/>
                <w:lang w:val="ru-RU"/>
              </w:rPr>
              <w:t>Точки раздачи топлива на АЗС, ТЗК, доступных для неограниченного круга владельцев автомобильного транспорта (с двигателем внутреннего сгорания)</w:t>
            </w:r>
          </w:p>
        </w:tc>
        <w:tc>
          <w:tcPr>
            <w:tcW w:w="2126" w:type="dxa"/>
          </w:tcPr>
          <w:p w:rsidR="00583A91" w:rsidRPr="00C16FDD" w:rsidRDefault="00583A91" w:rsidP="00583A91">
            <w:pPr>
              <w:pStyle w:val="afc"/>
              <w:ind w:firstLine="0"/>
              <w:jc w:val="left"/>
              <w:rPr>
                <w:sz w:val="22"/>
                <w:szCs w:val="20"/>
                <w:lang w:val="ru-RU"/>
              </w:rPr>
            </w:pPr>
            <w:r w:rsidRPr="00C16FDD">
              <w:rPr>
                <w:sz w:val="22"/>
                <w:szCs w:val="20"/>
                <w:lang w:val="ru-RU"/>
              </w:rPr>
              <w:t>Расчетный показатель минимально допустимого уровня обеспеченности</w:t>
            </w:r>
          </w:p>
        </w:tc>
        <w:tc>
          <w:tcPr>
            <w:tcW w:w="1984" w:type="dxa"/>
            <w:tcBorders>
              <w:top w:val="single" w:sz="4" w:space="0" w:color="000000"/>
              <w:left w:val="single" w:sz="4" w:space="0" w:color="000000"/>
            </w:tcBorders>
          </w:tcPr>
          <w:p w:rsidR="00583A91" w:rsidRPr="00583A91" w:rsidRDefault="00583A91" w:rsidP="00583A91">
            <w:pPr>
              <w:rPr>
                <w:rFonts w:ascii="Times New Roman" w:eastAsia="Times New Roman" w:hAnsi="Times New Roman" w:cs="Times New Roman"/>
              </w:rPr>
            </w:pPr>
            <w:r w:rsidRPr="00583A91">
              <w:rPr>
                <w:rFonts w:ascii="Times New Roman" w:eastAsia="Times New Roman" w:hAnsi="Times New Roman" w:cs="Times New Roman"/>
              </w:rPr>
              <w:t>Количество автомобилей, зарегистрированных на территории муниципального образования на 1 топливораздаточную колонку</w:t>
            </w:r>
          </w:p>
        </w:tc>
        <w:tc>
          <w:tcPr>
            <w:tcW w:w="3120" w:type="dxa"/>
            <w:tcBorders>
              <w:top w:val="single" w:sz="4" w:space="0" w:color="000000"/>
              <w:left w:val="single" w:sz="4" w:space="0" w:color="000000"/>
              <w:right w:val="single" w:sz="4" w:space="0" w:color="000000"/>
            </w:tcBorders>
            <w:vAlign w:val="center"/>
          </w:tcPr>
          <w:p w:rsidR="00583A91" w:rsidRPr="00583A91" w:rsidRDefault="00583A91" w:rsidP="00583A91">
            <w:pPr>
              <w:jc w:val="center"/>
              <w:rPr>
                <w:rFonts w:ascii="Times New Roman" w:eastAsia="Times New Roman" w:hAnsi="Times New Roman" w:cs="Times New Roman"/>
              </w:rPr>
            </w:pPr>
            <w:r w:rsidRPr="00583A91">
              <w:rPr>
                <w:rFonts w:ascii="Times New Roman" w:eastAsia="Times New Roman" w:hAnsi="Times New Roman" w:cs="Times New Roman"/>
              </w:rPr>
              <w:t>1200</w:t>
            </w:r>
          </w:p>
        </w:tc>
      </w:tr>
      <w:tr w:rsidR="00BD3799" w:rsidRPr="00C16FDD" w:rsidTr="00BD3799">
        <w:trPr>
          <w:cantSplit/>
        </w:trPr>
        <w:tc>
          <w:tcPr>
            <w:tcW w:w="2155" w:type="dxa"/>
            <w:vMerge/>
            <w:shd w:val="clear" w:color="auto" w:fill="F2F2F2" w:themeFill="background1" w:themeFillShade="F2"/>
          </w:tcPr>
          <w:p w:rsidR="00BD3799" w:rsidRPr="00C16FDD" w:rsidRDefault="00BD3799" w:rsidP="00BD3799">
            <w:pPr>
              <w:pStyle w:val="afc"/>
              <w:ind w:firstLine="0"/>
              <w:jc w:val="left"/>
              <w:rPr>
                <w:sz w:val="22"/>
                <w:szCs w:val="20"/>
                <w:lang w:val="ru-RU"/>
              </w:rPr>
            </w:pPr>
          </w:p>
        </w:tc>
        <w:tc>
          <w:tcPr>
            <w:tcW w:w="2126" w:type="dxa"/>
          </w:tcPr>
          <w:p w:rsidR="00BD3799" w:rsidRPr="00C16FDD" w:rsidRDefault="00BD3799" w:rsidP="00BD3799">
            <w:pPr>
              <w:pStyle w:val="afc"/>
              <w:ind w:firstLine="0"/>
              <w:jc w:val="left"/>
              <w:rPr>
                <w:sz w:val="22"/>
                <w:szCs w:val="20"/>
                <w:lang w:val="ru-RU"/>
              </w:rPr>
            </w:pPr>
            <w:r w:rsidRPr="00C16FDD">
              <w:rPr>
                <w:sz w:val="22"/>
                <w:szCs w:val="20"/>
                <w:lang w:val="ru-RU"/>
              </w:rPr>
              <w:t>Расчетный показатель максимально допустимого уровня территориальной доступности</w:t>
            </w:r>
          </w:p>
        </w:tc>
        <w:tc>
          <w:tcPr>
            <w:tcW w:w="1984" w:type="dxa"/>
          </w:tcPr>
          <w:p w:rsidR="00BD3799" w:rsidRPr="00C16FDD" w:rsidRDefault="00BD3799" w:rsidP="00BD3799">
            <w:pPr>
              <w:pStyle w:val="afc"/>
              <w:ind w:firstLine="0"/>
              <w:jc w:val="left"/>
              <w:rPr>
                <w:sz w:val="22"/>
                <w:szCs w:val="20"/>
                <w:lang w:val="ru-RU"/>
              </w:rPr>
            </w:pPr>
            <w:r w:rsidRPr="00C16FDD">
              <w:rPr>
                <w:sz w:val="22"/>
                <w:szCs w:val="20"/>
                <w:lang w:val="ru-RU"/>
              </w:rPr>
              <w:t>Транспортная доступность по дорогам общего пользования, минут</w:t>
            </w:r>
          </w:p>
        </w:tc>
        <w:tc>
          <w:tcPr>
            <w:tcW w:w="3120" w:type="dxa"/>
          </w:tcPr>
          <w:p w:rsidR="00BD3799" w:rsidRPr="00583A91" w:rsidRDefault="00583A91" w:rsidP="00BD3799">
            <w:pPr>
              <w:pStyle w:val="afc"/>
              <w:ind w:firstLine="0"/>
              <w:jc w:val="center"/>
              <w:rPr>
                <w:sz w:val="22"/>
                <w:szCs w:val="22"/>
                <w:lang w:val="ru-RU"/>
              </w:rPr>
            </w:pPr>
            <w:proofErr w:type="spellStart"/>
            <w:r w:rsidRPr="00583A91">
              <w:rPr>
                <w:sz w:val="22"/>
                <w:szCs w:val="22"/>
              </w:rPr>
              <w:t>Не</w:t>
            </w:r>
            <w:proofErr w:type="spellEnd"/>
            <w:r w:rsidRPr="00583A91">
              <w:rPr>
                <w:sz w:val="22"/>
                <w:szCs w:val="22"/>
              </w:rPr>
              <w:t xml:space="preserve"> </w:t>
            </w:r>
            <w:proofErr w:type="spellStart"/>
            <w:r w:rsidRPr="00583A91">
              <w:rPr>
                <w:sz w:val="22"/>
                <w:szCs w:val="22"/>
              </w:rPr>
              <w:t>нормируется</w:t>
            </w:r>
            <w:proofErr w:type="spellEnd"/>
          </w:p>
        </w:tc>
      </w:tr>
      <w:tr w:rsidR="00583A91" w:rsidRPr="00C16FDD" w:rsidTr="00DD3BBC">
        <w:trPr>
          <w:cantSplit/>
          <w:trHeight w:val="1755"/>
        </w:trPr>
        <w:tc>
          <w:tcPr>
            <w:tcW w:w="2155" w:type="dxa"/>
            <w:vMerge w:val="restart"/>
            <w:shd w:val="clear" w:color="auto" w:fill="F2F2F2" w:themeFill="background1" w:themeFillShade="F2"/>
          </w:tcPr>
          <w:p w:rsidR="00583A91" w:rsidRPr="00C16FDD" w:rsidRDefault="00583A91" w:rsidP="00583A91">
            <w:pPr>
              <w:pStyle w:val="afc"/>
              <w:ind w:firstLine="0"/>
              <w:jc w:val="left"/>
              <w:rPr>
                <w:sz w:val="22"/>
                <w:szCs w:val="20"/>
                <w:lang w:val="ru-RU"/>
              </w:rPr>
            </w:pPr>
            <w:r w:rsidRPr="00C16FDD">
              <w:rPr>
                <w:sz w:val="22"/>
                <w:szCs w:val="20"/>
                <w:lang w:val="ru-RU"/>
              </w:rPr>
              <w:lastRenderedPageBreak/>
              <w:t xml:space="preserve">Станции технического обслуживания </w:t>
            </w:r>
          </w:p>
        </w:tc>
        <w:tc>
          <w:tcPr>
            <w:tcW w:w="2126" w:type="dxa"/>
          </w:tcPr>
          <w:p w:rsidR="00583A91" w:rsidRPr="00C16FDD" w:rsidRDefault="00583A91" w:rsidP="00583A91">
            <w:pPr>
              <w:pStyle w:val="afc"/>
              <w:ind w:firstLine="0"/>
              <w:jc w:val="left"/>
              <w:rPr>
                <w:sz w:val="22"/>
                <w:szCs w:val="20"/>
                <w:lang w:val="ru-RU"/>
              </w:rPr>
            </w:pPr>
            <w:r w:rsidRPr="00C16FDD">
              <w:rPr>
                <w:sz w:val="22"/>
                <w:szCs w:val="20"/>
                <w:lang w:val="ru-RU"/>
              </w:rPr>
              <w:t>Расчетный показатель минимально допустимого уровня обеспеченности</w:t>
            </w:r>
          </w:p>
        </w:tc>
        <w:tc>
          <w:tcPr>
            <w:tcW w:w="1984" w:type="dxa"/>
            <w:tcBorders>
              <w:top w:val="single" w:sz="4" w:space="0" w:color="000000"/>
              <w:left w:val="single" w:sz="4" w:space="0" w:color="000000"/>
            </w:tcBorders>
          </w:tcPr>
          <w:p w:rsidR="00583A91" w:rsidRPr="00583A91" w:rsidRDefault="00583A91" w:rsidP="00583A91">
            <w:pPr>
              <w:rPr>
                <w:rFonts w:ascii="Times New Roman" w:eastAsia="Times New Roman" w:hAnsi="Times New Roman" w:cs="Times New Roman"/>
              </w:rPr>
            </w:pPr>
            <w:r w:rsidRPr="00583A91">
              <w:rPr>
                <w:rFonts w:ascii="Times New Roman" w:eastAsia="Times New Roman" w:hAnsi="Times New Roman" w:cs="Times New Roman"/>
              </w:rPr>
              <w:t>Количество автомобилей, зарегистрированных на территории соответствующего муниципального образования на 1 пост на станции технического обслуживания</w:t>
            </w:r>
          </w:p>
        </w:tc>
        <w:tc>
          <w:tcPr>
            <w:tcW w:w="3120" w:type="dxa"/>
            <w:tcBorders>
              <w:top w:val="single" w:sz="4" w:space="0" w:color="000000"/>
              <w:left w:val="single" w:sz="4" w:space="0" w:color="000000"/>
              <w:right w:val="single" w:sz="4" w:space="0" w:color="000000"/>
            </w:tcBorders>
            <w:vAlign w:val="center"/>
          </w:tcPr>
          <w:p w:rsidR="00583A91" w:rsidRPr="00583A91" w:rsidRDefault="00583A91" w:rsidP="00583A91">
            <w:pPr>
              <w:jc w:val="center"/>
              <w:rPr>
                <w:rFonts w:ascii="Times New Roman" w:eastAsia="Times New Roman" w:hAnsi="Times New Roman" w:cs="Times New Roman"/>
              </w:rPr>
            </w:pPr>
            <w:r w:rsidRPr="00583A91">
              <w:rPr>
                <w:rFonts w:ascii="Times New Roman" w:eastAsia="Times New Roman" w:hAnsi="Times New Roman" w:cs="Times New Roman"/>
              </w:rPr>
              <w:t>200</w:t>
            </w:r>
          </w:p>
        </w:tc>
      </w:tr>
      <w:tr w:rsidR="00BD3799" w:rsidRPr="00C16FDD" w:rsidTr="00BD3799">
        <w:trPr>
          <w:cantSplit/>
        </w:trPr>
        <w:tc>
          <w:tcPr>
            <w:tcW w:w="2155" w:type="dxa"/>
            <w:vMerge/>
            <w:shd w:val="clear" w:color="auto" w:fill="F2F2F2" w:themeFill="background1" w:themeFillShade="F2"/>
          </w:tcPr>
          <w:p w:rsidR="00BD3799" w:rsidRPr="00C16FDD" w:rsidRDefault="00BD3799" w:rsidP="00BD3799">
            <w:pPr>
              <w:pStyle w:val="afc"/>
              <w:ind w:firstLine="0"/>
              <w:jc w:val="left"/>
              <w:rPr>
                <w:sz w:val="22"/>
                <w:szCs w:val="20"/>
                <w:lang w:val="ru-RU"/>
              </w:rPr>
            </w:pPr>
          </w:p>
        </w:tc>
        <w:tc>
          <w:tcPr>
            <w:tcW w:w="2126" w:type="dxa"/>
          </w:tcPr>
          <w:p w:rsidR="00BD3799" w:rsidRPr="00C16FDD" w:rsidRDefault="00BD3799" w:rsidP="00BD3799">
            <w:pPr>
              <w:pStyle w:val="afc"/>
              <w:ind w:firstLine="0"/>
              <w:jc w:val="left"/>
              <w:rPr>
                <w:sz w:val="22"/>
                <w:szCs w:val="20"/>
                <w:lang w:val="ru-RU"/>
              </w:rPr>
            </w:pPr>
            <w:r w:rsidRPr="00C16FDD">
              <w:rPr>
                <w:sz w:val="22"/>
                <w:szCs w:val="20"/>
                <w:lang w:val="ru-RU"/>
              </w:rPr>
              <w:t>Расчетный показатель максимально допустимого уровня территориальной доступности</w:t>
            </w:r>
          </w:p>
        </w:tc>
        <w:tc>
          <w:tcPr>
            <w:tcW w:w="1984" w:type="dxa"/>
          </w:tcPr>
          <w:p w:rsidR="00BD3799" w:rsidRPr="00C16FDD" w:rsidRDefault="00BD3799" w:rsidP="00BD3799">
            <w:pPr>
              <w:pStyle w:val="afc"/>
              <w:ind w:firstLine="0"/>
              <w:jc w:val="left"/>
              <w:rPr>
                <w:sz w:val="22"/>
                <w:szCs w:val="20"/>
                <w:lang w:val="ru-RU"/>
              </w:rPr>
            </w:pPr>
            <w:r w:rsidRPr="00C16FDD">
              <w:rPr>
                <w:sz w:val="22"/>
                <w:szCs w:val="20"/>
                <w:lang w:val="ru-RU"/>
              </w:rPr>
              <w:t>Транспортная доступность по дорогам общего пользования, минут</w:t>
            </w:r>
          </w:p>
        </w:tc>
        <w:tc>
          <w:tcPr>
            <w:tcW w:w="3120" w:type="dxa"/>
          </w:tcPr>
          <w:p w:rsidR="00BD3799" w:rsidRPr="00C16FDD" w:rsidRDefault="00583A91" w:rsidP="00BD3799">
            <w:pPr>
              <w:pStyle w:val="afc"/>
              <w:ind w:firstLine="0"/>
              <w:jc w:val="center"/>
              <w:rPr>
                <w:sz w:val="22"/>
                <w:szCs w:val="20"/>
                <w:lang w:val="ru-RU"/>
              </w:rPr>
            </w:pPr>
            <w:proofErr w:type="spellStart"/>
            <w:r w:rsidRPr="00583A91">
              <w:rPr>
                <w:sz w:val="22"/>
                <w:szCs w:val="22"/>
              </w:rPr>
              <w:t>Не</w:t>
            </w:r>
            <w:proofErr w:type="spellEnd"/>
            <w:r w:rsidRPr="00583A91">
              <w:rPr>
                <w:sz w:val="22"/>
                <w:szCs w:val="22"/>
              </w:rPr>
              <w:t xml:space="preserve"> </w:t>
            </w:r>
            <w:proofErr w:type="spellStart"/>
            <w:r w:rsidRPr="00583A91">
              <w:rPr>
                <w:sz w:val="22"/>
                <w:szCs w:val="22"/>
              </w:rPr>
              <w:t>нормируется</w:t>
            </w:r>
            <w:proofErr w:type="spellEnd"/>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48" w:name="_Toc18725276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чрезвычайных ситуаций межмуниципального характера</w:t>
      </w:r>
      <w:bookmarkEnd w:id="48"/>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муниципального района на территории </w:t>
      </w:r>
      <w:r w:rsidR="00583A91" w:rsidRPr="0009321A">
        <w:rPr>
          <w:rFonts w:ascii="Times New Roman" w:hAnsi="Times New Roman" w:cs="Times New Roman"/>
          <w:sz w:val="24"/>
          <w:szCs w:val="24"/>
        </w:rPr>
        <w:t>Брюховецкого</w:t>
      </w:r>
      <w:r w:rsidRPr="0009321A">
        <w:rPr>
          <w:rFonts w:ascii="Times New Roman" w:hAnsi="Times New Roman" w:cs="Times New Roman"/>
          <w:sz w:val="24"/>
          <w:szCs w:val="24"/>
        </w:rPr>
        <w:t xml:space="preserve"> района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добровольная пожарная охрана;</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пожарные депо;</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искусственный водоем;</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естественный водоем.</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49" w:name="_Toc107000168"/>
      <w:r w:rsidRPr="00C16FDD">
        <w:rPr>
          <w:rFonts w:ascii="Times New Roman" w:hAnsi="Times New Roman" w:cs="Times New Roman"/>
          <w:b/>
          <w:i w:val="0"/>
          <w:color w:val="auto"/>
          <w:sz w:val="24"/>
        </w:rPr>
        <w:t>Таблица 1.2.</w:t>
      </w:r>
      <w:bookmarkEnd w:id="49"/>
      <w:r w:rsidR="00DA7B8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Объекты местного значения муниципального района в области предупреждения чрезвычайных ситуаций, стихийных бедствий, эпидемий и ликвидации их последствий</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3543"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2269"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701"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272"/>
        </w:trPr>
        <w:tc>
          <w:tcPr>
            <w:tcW w:w="1871" w:type="dxa"/>
            <w:vMerge w:val="restart"/>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Пожарные депо</w:t>
            </w:r>
          </w:p>
        </w:tc>
        <w:tc>
          <w:tcPr>
            <w:tcW w:w="3543" w:type="dxa"/>
            <w:vMerge w:val="restart"/>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269" w:type="dxa"/>
            <w:tcBorders>
              <w:bottom w:val="single" w:sz="12" w:space="0" w:color="auto"/>
            </w:tcBorders>
          </w:tcPr>
          <w:p w:rsidR="00BD3799" w:rsidRPr="00C16FDD" w:rsidRDefault="00BD3799" w:rsidP="000328B0">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пожарными депо, единиц на </w:t>
            </w:r>
            <w:r w:rsidR="000328B0">
              <w:rPr>
                <w:sz w:val="22"/>
                <w:szCs w:val="22"/>
                <w:lang w:val="ru-RU"/>
              </w:rPr>
              <w:t>населенный пункт</w:t>
            </w:r>
            <w:r w:rsidRPr="00C16FDD">
              <w:rPr>
                <w:sz w:val="22"/>
                <w:szCs w:val="22"/>
                <w:lang w:val="ru-RU"/>
              </w:rPr>
              <w:t xml:space="preserve"> [1]</w:t>
            </w:r>
          </w:p>
        </w:tc>
        <w:tc>
          <w:tcPr>
            <w:tcW w:w="1701" w:type="dxa"/>
            <w:tcBorders>
              <w:bottom w:val="single" w:sz="12" w:space="0" w:color="auto"/>
            </w:tcBorders>
          </w:tcPr>
          <w:p w:rsidR="00BD3799" w:rsidRPr="00C16FDD" w:rsidRDefault="00BD3799" w:rsidP="00BD3799">
            <w:pPr>
              <w:pStyle w:val="Default"/>
              <w:spacing w:line="228" w:lineRule="auto"/>
              <w:jc w:val="center"/>
              <w:rPr>
                <w:color w:val="auto"/>
                <w:sz w:val="22"/>
                <w:szCs w:val="22"/>
              </w:rPr>
            </w:pPr>
            <w:r w:rsidRPr="00C16FDD">
              <w:rPr>
                <w:color w:val="auto"/>
                <w:sz w:val="22"/>
                <w:szCs w:val="22"/>
              </w:rPr>
              <w:t>Определяется расчетом</w:t>
            </w:r>
          </w:p>
        </w:tc>
      </w:tr>
      <w:tr w:rsidR="00BD3799" w:rsidRPr="00C16FDD" w:rsidTr="00BD3799">
        <w:trPr>
          <w:cantSplit/>
          <w:trHeight w:val="190"/>
        </w:trPr>
        <w:tc>
          <w:tcPr>
            <w:tcW w:w="1871" w:type="dxa"/>
            <w:vMerge/>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p>
        </w:tc>
        <w:tc>
          <w:tcPr>
            <w:tcW w:w="3543" w:type="dxa"/>
            <w:vMerge/>
          </w:tcPr>
          <w:p w:rsidR="00BD3799" w:rsidRPr="00C16FDD" w:rsidRDefault="00BD3799" w:rsidP="00BD3799">
            <w:pPr>
              <w:pStyle w:val="afc"/>
              <w:spacing w:line="228" w:lineRule="auto"/>
              <w:ind w:firstLine="0"/>
              <w:jc w:val="left"/>
              <w:rPr>
                <w:sz w:val="22"/>
                <w:szCs w:val="22"/>
                <w:lang w:val="ru-RU"/>
              </w:rPr>
            </w:pPr>
          </w:p>
        </w:tc>
        <w:tc>
          <w:tcPr>
            <w:tcW w:w="2269" w:type="dxa"/>
            <w:tcBorders>
              <w:top w:val="single" w:sz="12" w:space="0" w:color="auto"/>
            </w:tcBorders>
          </w:tcPr>
          <w:p w:rsidR="000328B0" w:rsidRPr="000328B0" w:rsidRDefault="000328B0" w:rsidP="000328B0">
            <w:pPr>
              <w:pStyle w:val="afc"/>
              <w:spacing w:line="228" w:lineRule="auto"/>
              <w:ind w:firstLine="0"/>
              <w:jc w:val="left"/>
              <w:rPr>
                <w:sz w:val="22"/>
                <w:szCs w:val="22"/>
                <w:lang w:val="ru-RU"/>
              </w:rPr>
            </w:pPr>
            <w:r w:rsidRPr="000328B0">
              <w:rPr>
                <w:sz w:val="22"/>
                <w:szCs w:val="22"/>
                <w:lang w:val="ru-RU"/>
              </w:rPr>
              <w:t>Количество личного состава подразделений</w:t>
            </w:r>
          </w:p>
          <w:p w:rsidR="000328B0" w:rsidRPr="000328B0" w:rsidRDefault="000328B0" w:rsidP="000328B0">
            <w:pPr>
              <w:pStyle w:val="afc"/>
              <w:spacing w:line="228" w:lineRule="auto"/>
              <w:ind w:firstLine="0"/>
              <w:jc w:val="left"/>
              <w:rPr>
                <w:sz w:val="22"/>
                <w:szCs w:val="22"/>
                <w:lang w:val="ru-RU"/>
              </w:rPr>
            </w:pPr>
            <w:r w:rsidRPr="000328B0">
              <w:rPr>
                <w:sz w:val="22"/>
                <w:szCs w:val="22"/>
                <w:lang w:val="ru-RU"/>
              </w:rPr>
              <w:t>пожарной охраны,</w:t>
            </w:r>
          </w:p>
          <w:p w:rsidR="00BD3799" w:rsidRPr="00C16FDD" w:rsidRDefault="000328B0" w:rsidP="000328B0">
            <w:pPr>
              <w:pStyle w:val="afc"/>
              <w:spacing w:line="228" w:lineRule="auto"/>
              <w:ind w:firstLine="0"/>
              <w:jc w:val="left"/>
              <w:rPr>
                <w:sz w:val="22"/>
                <w:szCs w:val="22"/>
                <w:lang w:val="ru-RU"/>
              </w:rPr>
            </w:pPr>
            <w:r w:rsidRPr="000328B0">
              <w:rPr>
                <w:sz w:val="22"/>
                <w:szCs w:val="22"/>
                <w:lang w:val="ru-RU"/>
              </w:rPr>
              <w:t>количество пожарной техники, ед.</w:t>
            </w:r>
            <w:r>
              <w:rPr>
                <w:sz w:val="22"/>
                <w:szCs w:val="22"/>
                <w:lang w:val="ru-RU"/>
              </w:rPr>
              <w:t xml:space="preserve"> [2</w:t>
            </w:r>
            <w:r w:rsidR="00BD3799" w:rsidRPr="00C16FDD">
              <w:rPr>
                <w:sz w:val="22"/>
                <w:szCs w:val="22"/>
                <w:lang w:val="ru-RU"/>
              </w:rPr>
              <w:t>]</w:t>
            </w:r>
          </w:p>
        </w:tc>
        <w:tc>
          <w:tcPr>
            <w:tcW w:w="1701" w:type="dxa"/>
            <w:tcBorders>
              <w:top w:val="single" w:sz="12" w:space="0" w:color="auto"/>
            </w:tcBorders>
          </w:tcPr>
          <w:p w:rsidR="00BD3799" w:rsidRPr="00C16FDD" w:rsidRDefault="00BD3799" w:rsidP="00BD3799">
            <w:pPr>
              <w:pStyle w:val="Default"/>
              <w:spacing w:line="228" w:lineRule="auto"/>
              <w:jc w:val="center"/>
              <w:rPr>
                <w:color w:val="auto"/>
                <w:sz w:val="22"/>
                <w:szCs w:val="22"/>
                <w:lang w:val="en-US"/>
              </w:rPr>
            </w:pPr>
            <w:r w:rsidRPr="00C16FDD">
              <w:rPr>
                <w:color w:val="auto"/>
                <w:sz w:val="22"/>
                <w:szCs w:val="22"/>
              </w:rPr>
              <w:t>Определяется расчетом</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p>
        </w:tc>
        <w:tc>
          <w:tcPr>
            <w:tcW w:w="3543"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269"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Время прибытия первого подразделения к месту вызова, мин.</w:t>
            </w:r>
          </w:p>
        </w:tc>
        <w:tc>
          <w:tcPr>
            <w:tcW w:w="1701" w:type="dxa"/>
          </w:tcPr>
          <w:p w:rsidR="00BD3799" w:rsidRPr="00C16FDD" w:rsidRDefault="00BD3799" w:rsidP="00BD3799">
            <w:pPr>
              <w:pStyle w:val="Default"/>
              <w:spacing w:line="228" w:lineRule="auto"/>
              <w:jc w:val="center"/>
              <w:rPr>
                <w:color w:val="auto"/>
                <w:sz w:val="22"/>
                <w:szCs w:val="22"/>
              </w:rPr>
            </w:pPr>
            <w:r w:rsidRPr="00C16FDD">
              <w:rPr>
                <w:color w:val="auto"/>
                <w:sz w:val="22"/>
                <w:szCs w:val="22"/>
              </w:rPr>
              <w:t>20</w:t>
            </w:r>
          </w:p>
        </w:tc>
      </w:tr>
      <w:tr w:rsidR="00BD3799" w:rsidRPr="00A56DCA" w:rsidTr="00BD3799">
        <w:trPr>
          <w:cantSplit/>
          <w:trHeight w:val="1932"/>
        </w:trPr>
        <w:tc>
          <w:tcPr>
            <w:tcW w:w="1871" w:type="dxa"/>
            <w:vMerge w:val="restart"/>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lastRenderedPageBreak/>
              <w:t>Пожарные водоемы, пожарные хранилища, гидранты пожарного водопровода</w:t>
            </w:r>
          </w:p>
        </w:tc>
        <w:tc>
          <w:tcPr>
            <w:tcW w:w="3543"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269" w:type="dxa"/>
          </w:tcPr>
          <w:p w:rsidR="00BD3799" w:rsidRPr="00C16FDD" w:rsidRDefault="00BD3799" w:rsidP="004A7A53">
            <w:pPr>
              <w:pStyle w:val="afc"/>
              <w:spacing w:line="228" w:lineRule="auto"/>
              <w:ind w:firstLine="0"/>
              <w:rPr>
                <w:sz w:val="22"/>
                <w:szCs w:val="22"/>
                <w:lang w:val="ru-RU"/>
              </w:rPr>
            </w:pPr>
            <w:r w:rsidRPr="00C16FDD">
              <w:rPr>
                <w:sz w:val="22"/>
                <w:szCs w:val="22"/>
                <w:lang w:val="ru-RU"/>
              </w:rPr>
              <w:t>Обеспеченность населения объектами противопожарного водоснабжения, единиц на 1 сельское поселение</w:t>
            </w:r>
          </w:p>
        </w:tc>
        <w:tc>
          <w:tcPr>
            <w:tcW w:w="1701" w:type="dxa"/>
          </w:tcPr>
          <w:p w:rsidR="00BD3799" w:rsidRPr="00D00F26" w:rsidRDefault="00D00F26" w:rsidP="00BD3799">
            <w:pPr>
              <w:pStyle w:val="Default"/>
              <w:spacing w:line="228" w:lineRule="auto"/>
              <w:jc w:val="center"/>
              <w:rPr>
                <w:color w:val="auto"/>
                <w:sz w:val="22"/>
                <w:szCs w:val="22"/>
              </w:rPr>
            </w:pPr>
            <w:r w:rsidRPr="00D00F26">
              <w:rPr>
                <w:color w:val="auto"/>
                <w:sz w:val="22"/>
                <w:szCs w:val="22"/>
              </w:rPr>
              <w:t>2</w:t>
            </w:r>
          </w:p>
        </w:tc>
      </w:tr>
      <w:tr w:rsidR="00BD3799" w:rsidRPr="00A56DCA" w:rsidTr="00BD3799">
        <w:trPr>
          <w:cantSplit/>
        </w:trPr>
        <w:tc>
          <w:tcPr>
            <w:tcW w:w="1871" w:type="dxa"/>
            <w:vMerge/>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p>
        </w:tc>
        <w:tc>
          <w:tcPr>
            <w:tcW w:w="3543"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269" w:type="dxa"/>
          </w:tcPr>
          <w:p w:rsidR="00BD3799" w:rsidRPr="00C16FDD" w:rsidRDefault="00BD3799" w:rsidP="00990228">
            <w:pPr>
              <w:pStyle w:val="afc"/>
              <w:spacing w:line="228" w:lineRule="auto"/>
              <w:ind w:firstLine="0"/>
              <w:jc w:val="left"/>
              <w:rPr>
                <w:sz w:val="22"/>
                <w:szCs w:val="22"/>
                <w:lang w:val="ru-RU"/>
              </w:rPr>
            </w:pPr>
            <w:r w:rsidRPr="00C16FDD">
              <w:rPr>
                <w:sz w:val="22"/>
                <w:szCs w:val="22"/>
                <w:lang w:val="ru-RU"/>
              </w:rPr>
              <w:t>Транспортная доступность, м</w:t>
            </w:r>
            <w:r w:rsidR="00990228">
              <w:rPr>
                <w:sz w:val="22"/>
                <w:szCs w:val="22"/>
                <w:lang w:val="ru-RU"/>
              </w:rPr>
              <w:t>етров</w:t>
            </w:r>
          </w:p>
        </w:tc>
        <w:tc>
          <w:tcPr>
            <w:tcW w:w="1701" w:type="dxa"/>
          </w:tcPr>
          <w:p w:rsidR="00BD3799" w:rsidRPr="00D00F26" w:rsidRDefault="00990228" w:rsidP="00BD3799">
            <w:pPr>
              <w:pStyle w:val="Default"/>
              <w:spacing w:line="228" w:lineRule="auto"/>
              <w:jc w:val="center"/>
              <w:rPr>
                <w:color w:val="auto"/>
                <w:sz w:val="22"/>
                <w:szCs w:val="22"/>
              </w:rPr>
            </w:pPr>
            <w:r>
              <w:rPr>
                <w:color w:val="auto"/>
                <w:sz w:val="22"/>
                <w:szCs w:val="22"/>
              </w:rPr>
              <w:t>200</w:t>
            </w:r>
          </w:p>
        </w:tc>
      </w:tr>
      <w:tr w:rsidR="00BD3799" w:rsidRPr="00C16FDD" w:rsidTr="00BD3799">
        <w:trPr>
          <w:cantSplit/>
        </w:trPr>
        <w:tc>
          <w:tcPr>
            <w:tcW w:w="9384" w:type="dxa"/>
            <w:gridSpan w:val="4"/>
            <w:shd w:val="clear" w:color="auto" w:fill="F2F2F2" w:themeFill="background1" w:themeFillShade="F2"/>
          </w:tcPr>
          <w:p w:rsidR="00BD3799" w:rsidRPr="00C16FDD" w:rsidRDefault="00BD3799" w:rsidP="00BD3799">
            <w:pPr>
              <w:pStyle w:val="Default"/>
              <w:spacing w:line="228" w:lineRule="auto"/>
              <w:rPr>
                <w:b/>
                <w:color w:val="auto"/>
                <w:sz w:val="22"/>
                <w:szCs w:val="22"/>
              </w:rPr>
            </w:pPr>
            <w:r w:rsidRPr="00C16FDD">
              <w:rPr>
                <w:b/>
                <w:color w:val="auto"/>
                <w:sz w:val="22"/>
                <w:szCs w:val="22"/>
              </w:rPr>
              <w:t>Примечания:</w:t>
            </w:r>
          </w:p>
          <w:p w:rsidR="000328B0" w:rsidRPr="000328B0" w:rsidRDefault="00BD3799" w:rsidP="00FE6E83">
            <w:pPr>
              <w:pStyle w:val="Default"/>
              <w:spacing w:line="228" w:lineRule="auto"/>
              <w:rPr>
                <w:color w:val="auto"/>
                <w:sz w:val="22"/>
                <w:szCs w:val="22"/>
              </w:rPr>
            </w:pPr>
            <w:r w:rsidRPr="00C16FDD">
              <w:rPr>
                <w:color w:val="auto"/>
                <w:sz w:val="22"/>
                <w:szCs w:val="22"/>
              </w:rPr>
              <w:t xml:space="preserve">1. </w:t>
            </w:r>
            <w:r w:rsidR="000328B0">
              <w:rPr>
                <w:color w:val="auto"/>
                <w:sz w:val="22"/>
                <w:szCs w:val="22"/>
              </w:rPr>
              <w:t>В</w:t>
            </w:r>
            <w:r w:rsidR="000328B0" w:rsidRPr="000328B0">
              <w:rPr>
                <w:color w:val="auto"/>
                <w:sz w:val="22"/>
                <w:szCs w:val="22"/>
              </w:rPr>
              <w:t xml:space="preserve"> соответствии с СП 11.13130.2009 «Свод правил. Места дислокации подразделений пожарной охраны. Порядок и методика определения»</w:t>
            </w:r>
          </w:p>
          <w:p w:rsidR="00BD3799" w:rsidRPr="00C16FDD" w:rsidRDefault="00BD3799" w:rsidP="00FE6E83">
            <w:pPr>
              <w:pStyle w:val="Default"/>
              <w:spacing w:line="228" w:lineRule="auto"/>
              <w:rPr>
                <w:color w:val="auto"/>
                <w:sz w:val="22"/>
                <w:szCs w:val="22"/>
              </w:rPr>
            </w:pPr>
            <w:r w:rsidRPr="00C16FDD">
              <w:rPr>
                <w:color w:val="auto"/>
                <w:sz w:val="22"/>
                <w:szCs w:val="22"/>
              </w:rPr>
              <w:t xml:space="preserve">2. </w:t>
            </w:r>
            <w:r w:rsidR="000328B0">
              <w:rPr>
                <w:color w:val="auto"/>
                <w:sz w:val="22"/>
                <w:szCs w:val="22"/>
              </w:rPr>
              <w:t xml:space="preserve">В </w:t>
            </w:r>
            <w:r w:rsidR="000328B0" w:rsidRPr="000328B0">
              <w:rPr>
                <w:color w:val="auto"/>
                <w:sz w:val="22"/>
                <w:szCs w:val="22"/>
              </w:rPr>
              <w:t>соответствии с приказом МЧС России от 15 октября 2021 г. № 700 «Об утверждении методик расчета численности и технической оснащенности подразделений пожарной охраны»</w:t>
            </w:r>
          </w:p>
        </w:tc>
      </w:tr>
    </w:tbl>
    <w:p w:rsidR="00BD3799" w:rsidRPr="00C16FDD" w:rsidRDefault="00BD3799" w:rsidP="00BD3799">
      <w:pPr>
        <w:pStyle w:val="a0"/>
        <w:numPr>
          <w:ilvl w:val="0"/>
          <w:numId w:val="0"/>
        </w:numPr>
        <w:spacing w:after="60"/>
        <w:jc w:val="both"/>
        <w:rPr>
          <w:rFonts w:ascii="Times New Roman" w:hAnsi="Times New Roman" w:cs="Times New Roman"/>
          <w:sz w:val="28"/>
          <w:szCs w:val="28"/>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50" w:name="_Toc18725276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образования.</w:t>
      </w:r>
      <w:bookmarkEnd w:id="50"/>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A56DCA"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муниципальные дошкольные образовательные учреждения;</w:t>
      </w:r>
    </w:p>
    <w:p w:rsidR="00BD3799" w:rsidRPr="000E14DA"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муниципальные общеобразовательные учреждения;</w:t>
      </w:r>
    </w:p>
    <w:p w:rsidR="00BD3799" w:rsidRPr="000E14DA"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муниципальные учреждения дополнительного образования;</w:t>
      </w:r>
    </w:p>
    <w:p w:rsidR="00BD3799" w:rsidRPr="000E14DA"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организации отдыха детей и их оздоровления.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1" w:name="_Toc107000171"/>
      <w:r w:rsidRPr="00C16FDD">
        <w:rPr>
          <w:rFonts w:ascii="Times New Roman" w:hAnsi="Times New Roman" w:cs="Times New Roman"/>
          <w:b/>
          <w:i w:val="0"/>
          <w:color w:val="auto"/>
          <w:sz w:val="24"/>
        </w:rPr>
        <w:t>Таблица 1.2.</w:t>
      </w:r>
      <w:bookmarkEnd w:id="51"/>
      <w:r w:rsidR="00E73619">
        <w:rPr>
          <w:rFonts w:ascii="Times New Roman" w:hAnsi="Times New Roman" w:cs="Times New Roman"/>
          <w:b/>
          <w:i w:val="0"/>
          <w:color w:val="auto"/>
          <w:sz w:val="24"/>
        </w:rPr>
        <w:t>3</w:t>
      </w:r>
    </w:p>
    <w:p w:rsidR="00BD3799" w:rsidRPr="00C16FDD" w:rsidRDefault="00BD3799" w:rsidP="00BD3799">
      <w:pPr>
        <w:widowControl w:val="0"/>
        <w:spacing w:after="0" w:line="240"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значения муниципального района </w:t>
      </w:r>
      <w:r w:rsidRPr="00C16FDD">
        <w:rPr>
          <w:rFonts w:ascii="Times New Roman" w:hAnsi="Times New Roman" w:cs="Times New Roman"/>
          <w:sz w:val="24"/>
        </w:rPr>
        <w:br/>
        <w:t>в области дошкольного, школьного и дополнительного образования</w:t>
      </w:r>
    </w:p>
    <w:tbl>
      <w:tblPr>
        <w:tblStyle w:val="ac"/>
        <w:tblW w:w="94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1859"/>
        <w:gridCol w:w="3511"/>
        <w:gridCol w:w="2249"/>
        <w:gridCol w:w="885"/>
        <w:gridCol w:w="909"/>
      </w:tblGrid>
      <w:tr w:rsidR="00BD3799" w:rsidRPr="00C16FDD" w:rsidTr="00BD3799">
        <w:trPr>
          <w:cantSplit/>
          <w:tblHeader/>
        </w:trPr>
        <w:tc>
          <w:tcPr>
            <w:tcW w:w="185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51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24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794" w:type="dxa"/>
            <w:gridSpan w:val="2"/>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F56CBF" w:rsidRPr="00C16FDD" w:rsidTr="00DD3BBC">
        <w:trPr>
          <w:cantSplit/>
          <w:trHeight w:val="225"/>
        </w:trPr>
        <w:tc>
          <w:tcPr>
            <w:tcW w:w="1859" w:type="dxa"/>
            <w:vMerge w:val="restart"/>
          </w:tcPr>
          <w:p w:rsidR="00F56CBF" w:rsidRPr="00C16FDD" w:rsidRDefault="00F56CBF" w:rsidP="00F56CBF">
            <w:pPr>
              <w:pStyle w:val="afc"/>
              <w:ind w:firstLine="0"/>
              <w:jc w:val="left"/>
              <w:rPr>
                <w:sz w:val="22"/>
                <w:szCs w:val="22"/>
                <w:lang w:val="ru-RU"/>
              </w:rPr>
            </w:pPr>
            <w:r w:rsidRPr="00C16FDD">
              <w:rPr>
                <w:sz w:val="22"/>
                <w:szCs w:val="22"/>
                <w:lang w:val="ru-RU"/>
              </w:rPr>
              <w:t>Дошкольные образовательные организации</w:t>
            </w:r>
            <w:r w:rsidR="00017998">
              <w:rPr>
                <w:sz w:val="22"/>
                <w:szCs w:val="22"/>
                <w:lang w:val="ru-RU"/>
              </w:rPr>
              <w:t>*</w:t>
            </w:r>
            <w:r w:rsidRPr="00C16FDD">
              <w:rPr>
                <w:sz w:val="22"/>
                <w:szCs w:val="22"/>
                <w:lang w:val="ru-RU"/>
              </w:rPr>
              <w:t>:</w:t>
            </w:r>
          </w:p>
          <w:p w:rsidR="00F56CBF" w:rsidRPr="00C16FDD" w:rsidRDefault="00F56CBF" w:rsidP="00F56CBF">
            <w:pPr>
              <w:pStyle w:val="afc"/>
              <w:ind w:firstLine="0"/>
              <w:jc w:val="left"/>
              <w:rPr>
                <w:sz w:val="22"/>
                <w:szCs w:val="22"/>
                <w:lang w:val="ru-RU"/>
              </w:rPr>
            </w:pPr>
            <w:r w:rsidRPr="00C16FDD">
              <w:rPr>
                <w:sz w:val="22"/>
                <w:szCs w:val="22"/>
                <w:lang w:val="ru-RU"/>
              </w:rPr>
              <w:t>- сад-ясли;</w:t>
            </w:r>
          </w:p>
          <w:p w:rsidR="00F56CBF" w:rsidRPr="00C16FDD" w:rsidRDefault="00F56CBF" w:rsidP="00F56CBF">
            <w:pPr>
              <w:pStyle w:val="afc"/>
              <w:ind w:firstLine="0"/>
              <w:jc w:val="left"/>
              <w:rPr>
                <w:sz w:val="22"/>
                <w:szCs w:val="22"/>
                <w:lang w:val="ru-RU"/>
              </w:rPr>
            </w:pPr>
            <w:r w:rsidRPr="00C16FDD">
              <w:rPr>
                <w:sz w:val="22"/>
                <w:szCs w:val="22"/>
                <w:lang w:val="ru-RU"/>
              </w:rPr>
              <w:t>- детский сад;</w:t>
            </w:r>
          </w:p>
          <w:p w:rsidR="00F56CBF" w:rsidRPr="00C16FDD" w:rsidRDefault="00F56CBF" w:rsidP="00F56CBF">
            <w:pPr>
              <w:pStyle w:val="afc"/>
              <w:ind w:firstLine="0"/>
              <w:jc w:val="left"/>
              <w:rPr>
                <w:sz w:val="22"/>
                <w:szCs w:val="22"/>
                <w:lang w:val="ru-RU"/>
              </w:rPr>
            </w:pPr>
            <w:r w:rsidRPr="00C16FDD">
              <w:rPr>
                <w:sz w:val="22"/>
                <w:szCs w:val="22"/>
                <w:lang w:val="ru-RU"/>
              </w:rPr>
              <w:t>- семейный детский сад.</w:t>
            </w:r>
          </w:p>
        </w:tc>
        <w:tc>
          <w:tcPr>
            <w:tcW w:w="3511" w:type="dxa"/>
            <w:vMerge w:val="restart"/>
          </w:tcPr>
          <w:p w:rsidR="00F56CBF" w:rsidRPr="00C16FDD" w:rsidRDefault="00F56CBF" w:rsidP="00F56CBF">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249" w:type="dxa"/>
          </w:tcPr>
          <w:p w:rsidR="00F56CBF" w:rsidRPr="00F56CBF" w:rsidRDefault="00F56CBF" w:rsidP="00F56CBF">
            <w:pPr>
              <w:rPr>
                <w:rFonts w:ascii="Times New Roman" w:eastAsia="Times New Roman" w:hAnsi="Times New Roman" w:cs="Times New Roman"/>
                <w:b/>
              </w:rPr>
            </w:pPr>
            <w:r w:rsidRPr="00F56CBF">
              <w:rPr>
                <w:rFonts w:ascii="Times New Roman" w:eastAsia="Times New Roman" w:hAnsi="Times New Roman" w:cs="Times New Roman"/>
              </w:rPr>
              <w:t>Обеспеченность местами, мест на 1000 населения</w:t>
            </w:r>
          </w:p>
        </w:tc>
        <w:tc>
          <w:tcPr>
            <w:tcW w:w="1794" w:type="dxa"/>
            <w:gridSpan w:val="2"/>
            <w:vAlign w:val="center"/>
          </w:tcPr>
          <w:p w:rsidR="00F56CBF" w:rsidRPr="00F56CBF" w:rsidRDefault="00F56CBF" w:rsidP="00F56CBF">
            <w:pPr>
              <w:jc w:val="center"/>
              <w:rPr>
                <w:rFonts w:ascii="Times New Roman" w:eastAsia="Times New Roman" w:hAnsi="Times New Roman" w:cs="Times New Roman"/>
                <w:b/>
              </w:rPr>
            </w:pPr>
            <w:r w:rsidRPr="00F56CBF">
              <w:rPr>
                <w:rFonts w:ascii="Times New Roman" w:eastAsia="Times New Roman" w:hAnsi="Times New Roman" w:cs="Times New Roman"/>
              </w:rPr>
              <w:t>по расчету**</w:t>
            </w:r>
          </w:p>
        </w:tc>
      </w:tr>
      <w:tr w:rsidR="00F56CBF" w:rsidRPr="00C16FDD" w:rsidTr="00017998">
        <w:trPr>
          <w:cantSplit/>
          <w:trHeight w:val="617"/>
        </w:trPr>
        <w:tc>
          <w:tcPr>
            <w:tcW w:w="1859" w:type="dxa"/>
            <w:vMerge/>
          </w:tcPr>
          <w:p w:rsidR="00F56CBF" w:rsidRPr="00C16FDD" w:rsidRDefault="00F56CBF" w:rsidP="00F56CBF">
            <w:pPr>
              <w:pStyle w:val="afc"/>
              <w:ind w:firstLine="0"/>
              <w:jc w:val="left"/>
              <w:rPr>
                <w:sz w:val="22"/>
                <w:szCs w:val="22"/>
                <w:lang w:val="ru-RU"/>
              </w:rPr>
            </w:pPr>
          </w:p>
        </w:tc>
        <w:tc>
          <w:tcPr>
            <w:tcW w:w="3511" w:type="dxa"/>
            <w:vMerge/>
          </w:tcPr>
          <w:p w:rsidR="00F56CBF" w:rsidRPr="00C16FDD" w:rsidRDefault="00F56CBF" w:rsidP="00F56CBF">
            <w:pPr>
              <w:pStyle w:val="afc"/>
              <w:ind w:firstLine="0"/>
              <w:jc w:val="left"/>
              <w:rPr>
                <w:sz w:val="22"/>
                <w:szCs w:val="22"/>
                <w:lang w:val="ru-RU"/>
              </w:rPr>
            </w:pPr>
          </w:p>
        </w:tc>
        <w:tc>
          <w:tcPr>
            <w:tcW w:w="2249" w:type="dxa"/>
          </w:tcPr>
          <w:p w:rsidR="00F56CBF" w:rsidRPr="00F56CBF" w:rsidRDefault="00F56CBF" w:rsidP="00F56CBF">
            <w:pPr>
              <w:rPr>
                <w:rFonts w:ascii="Times New Roman" w:eastAsia="Times New Roman" w:hAnsi="Times New Roman" w:cs="Times New Roman"/>
              </w:rPr>
            </w:pPr>
            <w:r w:rsidRPr="00F56CBF">
              <w:rPr>
                <w:rFonts w:ascii="Times New Roman" w:eastAsia="Times New Roman" w:hAnsi="Times New Roman" w:cs="Times New Roman"/>
              </w:rPr>
              <w:t>Размер земельного участка</w:t>
            </w:r>
          </w:p>
        </w:tc>
        <w:tc>
          <w:tcPr>
            <w:tcW w:w="1794" w:type="dxa"/>
            <w:gridSpan w:val="2"/>
          </w:tcPr>
          <w:p w:rsidR="00F56CBF" w:rsidRPr="00F56CBF" w:rsidRDefault="00F56CBF" w:rsidP="00F56CBF">
            <w:pPr>
              <w:jc w:val="center"/>
              <w:rPr>
                <w:rFonts w:ascii="Times New Roman" w:eastAsia="Times New Roman" w:hAnsi="Times New Roman" w:cs="Times New Roman"/>
              </w:rPr>
            </w:pPr>
            <w:r w:rsidRPr="00F56CBF">
              <w:rPr>
                <w:rFonts w:ascii="Times New Roman" w:eastAsia="Times New Roman" w:hAnsi="Times New Roman" w:cs="Times New Roman"/>
              </w:rPr>
              <w:t>Не нормируется</w:t>
            </w:r>
          </w:p>
        </w:tc>
      </w:tr>
      <w:tr w:rsidR="00BD3799" w:rsidRPr="00C16FDD" w:rsidTr="00BD3799">
        <w:trPr>
          <w:cantSplit/>
        </w:trPr>
        <w:tc>
          <w:tcPr>
            <w:tcW w:w="1859" w:type="dxa"/>
            <w:vMerge/>
          </w:tcPr>
          <w:p w:rsidR="00BD3799" w:rsidRPr="00C16FDD" w:rsidRDefault="00BD3799" w:rsidP="00BD3799">
            <w:pPr>
              <w:pStyle w:val="afc"/>
              <w:ind w:firstLine="0"/>
              <w:jc w:val="left"/>
              <w:rPr>
                <w:sz w:val="22"/>
                <w:szCs w:val="22"/>
                <w:lang w:val="ru-RU"/>
              </w:rPr>
            </w:pPr>
          </w:p>
        </w:tc>
        <w:tc>
          <w:tcPr>
            <w:tcW w:w="3511"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249" w:type="dxa"/>
          </w:tcPr>
          <w:p w:rsidR="00BD3799" w:rsidRPr="00C16FDD" w:rsidRDefault="00BD3799" w:rsidP="00BD3799">
            <w:pPr>
              <w:autoSpaceDE w:val="0"/>
              <w:autoSpaceDN w:val="0"/>
              <w:adjustRightInd w:val="0"/>
              <w:rPr>
                <w:rFonts w:ascii="Times New Roman" w:hAnsi="Times New Roman" w:cs="Times New Roman"/>
              </w:rPr>
            </w:pPr>
            <w:r w:rsidRPr="00C16FDD">
              <w:rPr>
                <w:rFonts w:ascii="Times New Roman" w:hAnsi="Times New Roman" w:cs="Times New Roman"/>
              </w:rPr>
              <w:t>Пешеходная доступность, метров</w:t>
            </w:r>
          </w:p>
          <w:p w:rsidR="00BD3799" w:rsidRPr="00C16FDD" w:rsidRDefault="00BD3799" w:rsidP="00BD3799">
            <w:pPr>
              <w:pStyle w:val="afc"/>
              <w:ind w:firstLine="0"/>
              <w:jc w:val="left"/>
              <w:rPr>
                <w:sz w:val="22"/>
                <w:szCs w:val="22"/>
                <w:lang w:val="ru-RU"/>
              </w:rPr>
            </w:pPr>
          </w:p>
        </w:tc>
        <w:tc>
          <w:tcPr>
            <w:tcW w:w="1794" w:type="dxa"/>
            <w:gridSpan w:val="2"/>
          </w:tcPr>
          <w:p w:rsidR="005A7F55" w:rsidRDefault="005A7F55" w:rsidP="00BD3799">
            <w:pPr>
              <w:pStyle w:val="Default"/>
              <w:jc w:val="center"/>
              <w:rPr>
                <w:color w:val="auto"/>
                <w:sz w:val="22"/>
                <w:szCs w:val="22"/>
              </w:rPr>
            </w:pPr>
            <w:r>
              <w:rPr>
                <w:color w:val="auto"/>
                <w:sz w:val="22"/>
                <w:szCs w:val="22"/>
              </w:rPr>
              <w:t>1 000</w:t>
            </w:r>
          </w:p>
          <w:p w:rsidR="00BD3799" w:rsidRPr="00C16FDD" w:rsidRDefault="00BD3799" w:rsidP="00BD3799">
            <w:pPr>
              <w:pStyle w:val="Default"/>
              <w:jc w:val="center"/>
              <w:rPr>
                <w:color w:val="auto"/>
                <w:sz w:val="22"/>
                <w:szCs w:val="22"/>
              </w:rPr>
            </w:pPr>
          </w:p>
        </w:tc>
      </w:tr>
      <w:tr w:rsidR="00F56CBF" w:rsidRPr="00C16FDD" w:rsidTr="00DD3BBC">
        <w:trPr>
          <w:cantSplit/>
        </w:trPr>
        <w:tc>
          <w:tcPr>
            <w:tcW w:w="1859" w:type="dxa"/>
          </w:tcPr>
          <w:p w:rsidR="00F56CBF" w:rsidRPr="00F56CBF" w:rsidRDefault="00F56CBF" w:rsidP="00F56CBF">
            <w:pPr>
              <w:rPr>
                <w:rFonts w:ascii="Times New Roman" w:eastAsia="Times New Roman" w:hAnsi="Times New Roman" w:cs="Times New Roman"/>
              </w:rPr>
            </w:pPr>
            <w:r w:rsidRPr="00F56CBF">
              <w:rPr>
                <w:rFonts w:ascii="Times New Roman" w:eastAsia="Times New Roman" w:hAnsi="Times New Roman" w:cs="Times New Roman"/>
              </w:rPr>
              <w:t>Крытые бассейны для дошкольников*</w:t>
            </w:r>
          </w:p>
        </w:tc>
        <w:tc>
          <w:tcPr>
            <w:tcW w:w="3511" w:type="dxa"/>
          </w:tcPr>
          <w:p w:rsidR="00F56CBF" w:rsidRPr="00C16FDD" w:rsidRDefault="00F56CBF" w:rsidP="00F56CBF">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043" w:type="dxa"/>
            <w:gridSpan w:val="3"/>
            <w:vAlign w:val="center"/>
          </w:tcPr>
          <w:p w:rsidR="00F56CBF" w:rsidRPr="006161D2" w:rsidRDefault="00F56CBF" w:rsidP="00F56CBF">
            <w:pPr>
              <w:rPr>
                <w:rFonts w:ascii="Times New Roman" w:eastAsia="Times New Roman" w:hAnsi="Times New Roman" w:cs="Times New Roman"/>
                <w:sz w:val="20"/>
                <w:szCs w:val="20"/>
              </w:rPr>
            </w:pPr>
            <w:r w:rsidRPr="00F56CBF">
              <w:rPr>
                <w:rFonts w:ascii="Times New Roman" w:eastAsia="Times New Roman" w:hAnsi="Times New Roman" w:cs="Times New Roman"/>
              </w:rPr>
              <w:t>По заданию на проектирование</w:t>
            </w:r>
          </w:p>
        </w:tc>
      </w:tr>
      <w:tr w:rsidR="00F56CBF" w:rsidRPr="00C16FDD" w:rsidTr="00017998">
        <w:trPr>
          <w:cantSplit/>
          <w:trHeight w:val="663"/>
        </w:trPr>
        <w:tc>
          <w:tcPr>
            <w:tcW w:w="1859" w:type="dxa"/>
            <w:vMerge w:val="restart"/>
          </w:tcPr>
          <w:p w:rsidR="00F56CBF" w:rsidRPr="00C16FDD" w:rsidRDefault="00F56CBF" w:rsidP="00F56CBF">
            <w:pPr>
              <w:pStyle w:val="afc"/>
              <w:ind w:firstLine="0"/>
              <w:jc w:val="left"/>
              <w:rPr>
                <w:sz w:val="22"/>
                <w:szCs w:val="22"/>
                <w:lang w:val="ru-RU"/>
              </w:rPr>
            </w:pPr>
            <w:r w:rsidRPr="00C16FDD">
              <w:rPr>
                <w:sz w:val="22"/>
                <w:szCs w:val="22"/>
                <w:lang w:val="ru-RU"/>
              </w:rPr>
              <w:t>Общеобразовательные организации</w:t>
            </w:r>
            <w:r w:rsidR="00017998">
              <w:rPr>
                <w:sz w:val="22"/>
                <w:szCs w:val="22"/>
                <w:lang w:val="ru-RU"/>
              </w:rPr>
              <w:t>*</w:t>
            </w:r>
          </w:p>
        </w:tc>
        <w:tc>
          <w:tcPr>
            <w:tcW w:w="3511" w:type="dxa"/>
            <w:vMerge w:val="restart"/>
          </w:tcPr>
          <w:p w:rsidR="00F56CBF" w:rsidRPr="00C16FDD" w:rsidRDefault="00F56CBF" w:rsidP="00F56CBF">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249" w:type="dxa"/>
          </w:tcPr>
          <w:p w:rsidR="00F56CBF" w:rsidRPr="00F56CBF" w:rsidRDefault="00F56CBF" w:rsidP="00F56CBF">
            <w:pPr>
              <w:rPr>
                <w:rFonts w:ascii="Times New Roman" w:eastAsia="Times New Roman" w:hAnsi="Times New Roman" w:cs="Times New Roman"/>
                <w:b/>
              </w:rPr>
            </w:pPr>
            <w:r w:rsidRPr="00F56CBF">
              <w:rPr>
                <w:rFonts w:ascii="Times New Roman" w:eastAsia="Times New Roman" w:hAnsi="Times New Roman" w:cs="Times New Roman"/>
              </w:rPr>
              <w:t>Обеспеченность местами, мест на 1000 населения</w:t>
            </w:r>
          </w:p>
        </w:tc>
        <w:tc>
          <w:tcPr>
            <w:tcW w:w="1794" w:type="dxa"/>
            <w:gridSpan w:val="2"/>
          </w:tcPr>
          <w:p w:rsidR="00F56CBF" w:rsidRPr="00F56CBF" w:rsidRDefault="00F56CBF" w:rsidP="00F56CBF">
            <w:pPr>
              <w:jc w:val="center"/>
              <w:rPr>
                <w:rFonts w:ascii="Times New Roman" w:eastAsia="Times New Roman" w:hAnsi="Times New Roman" w:cs="Times New Roman"/>
                <w:b/>
              </w:rPr>
            </w:pPr>
            <w:r w:rsidRPr="00F56CBF">
              <w:rPr>
                <w:rFonts w:ascii="Times New Roman" w:eastAsia="Times New Roman" w:hAnsi="Times New Roman" w:cs="Times New Roman"/>
              </w:rPr>
              <w:t>по расчету**</w:t>
            </w:r>
          </w:p>
        </w:tc>
      </w:tr>
      <w:tr w:rsidR="00017998" w:rsidRPr="00C16FDD" w:rsidTr="00DD3BBC">
        <w:trPr>
          <w:cantSplit/>
          <w:trHeight w:val="165"/>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val="restart"/>
          </w:tcPr>
          <w:p w:rsidR="00017998" w:rsidRPr="00017998" w:rsidRDefault="00017998" w:rsidP="00017998">
            <w:pPr>
              <w:rPr>
                <w:rFonts w:ascii="Times New Roman" w:eastAsia="Times New Roman" w:hAnsi="Times New Roman" w:cs="Times New Roman"/>
              </w:rPr>
            </w:pPr>
            <w:r w:rsidRPr="00017998">
              <w:rPr>
                <w:rFonts w:ascii="Times New Roman" w:eastAsia="Times New Roman" w:hAnsi="Times New Roman" w:cs="Times New Roman"/>
              </w:rPr>
              <w:t xml:space="preserve">Размер земельного </w:t>
            </w:r>
            <w:r w:rsidRPr="00017998">
              <w:rPr>
                <w:rFonts w:ascii="Times New Roman" w:eastAsia="Times New Roman" w:hAnsi="Times New Roman" w:cs="Times New Roman"/>
              </w:rPr>
              <w:lastRenderedPageBreak/>
              <w:t xml:space="preserve">участка на одного учащегося в зависимости от вместимости учреждения, </w:t>
            </w:r>
            <w:proofErr w:type="spellStart"/>
            <w:r w:rsidRPr="00017998">
              <w:rPr>
                <w:rFonts w:ascii="Times New Roman" w:eastAsia="Times New Roman" w:hAnsi="Times New Roman" w:cs="Times New Roman"/>
              </w:rPr>
              <w:t>кв.м</w:t>
            </w:r>
            <w:proofErr w:type="spellEnd"/>
            <w:r w:rsidRPr="00017998">
              <w:rPr>
                <w:rFonts w:ascii="Times New Roman" w:eastAsia="Times New Roman" w:hAnsi="Times New Roman" w:cs="Times New Roman"/>
              </w:rPr>
              <w:t>***</w:t>
            </w: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lastRenderedPageBreak/>
              <w:t>40 - 400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55</w:t>
            </w:r>
          </w:p>
        </w:tc>
      </w:tr>
      <w:tr w:rsidR="00017998" w:rsidRPr="00C16FDD" w:rsidTr="00DD3BBC">
        <w:trPr>
          <w:cantSplit/>
          <w:trHeight w:val="240"/>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401 - 500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65</w:t>
            </w:r>
          </w:p>
        </w:tc>
      </w:tr>
      <w:tr w:rsidR="00017998" w:rsidRPr="00C16FDD" w:rsidTr="00DD3BBC">
        <w:trPr>
          <w:cantSplit/>
          <w:trHeight w:val="180"/>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501 - 600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55</w:t>
            </w:r>
          </w:p>
        </w:tc>
      </w:tr>
      <w:tr w:rsidR="00017998" w:rsidRPr="00C16FDD" w:rsidTr="00DD3BBC">
        <w:trPr>
          <w:cantSplit/>
          <w:trHeight w:val="240"/>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601 - 800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45</w:t>
            </w:r>
          </w:p>
        </w:tc>
      </w:tr>
      <w:tr w:rsidR="00017998" w:rsidRPr="00C16FDD" w:rsidTr="00DD3BBC">
        <w:trPr>
          <w:cantSplit/>
          <w:trHeight w:val="195"/>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801 - 1100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36</w:t>
            </w:r>
          </w:p>
        </w:tc>
      </w:tr>
      <w:tr w:rsidR="00017998" w:rsidRPr="00C16FDD" w:rsidTr="00DD3BBC">
        <w:trPr>
          <w:cantSplit/>
          <w:trHeight w:val="210"/>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1101 - 1500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23</w:t>
            </w:r>
          </w:p>
        </w:tc>
      </w:tr>
      <w:tr w:rsidR="00017998" w:rsidRPr="00C16FDD" w:rsidTr="00DD3BBC">
        <w:trPr>
          <w:cantSplit/>
          <w:trHeight w:val="240"/>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1501 - 2000</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18</w:t>
            </w:r>
          </w:p>
        </w:tc>
      </w:tr>
      <w:tr w:rsidR="00017998" w:rsidRPr="00C16FDD" w:rsidTr="00DD3BBC">
        <w:trPr>
          <w:cantSplit/>
          <w:trHeight w:val="240"/>
        </w:trPr>
        <w:tc>
          <w:tcPr>
            <w:tcW w:w="1859" w:type="dxa"/>
            <w:vMerge/>
          </w:tcPr>
          <w:p w:rsidR="00017998" w:rsidRPr="00C16FDD" w:rsidRDefault="00017998" w:rsidP="00017998">
            <w:pPr>
              <w:pStyle w:val="afc"/>
              <w:ind w:firstLine="0"/>
              <w:jc w:val="left"/>
              <w:rPr>
                <w:sz w:val="22"/>
                <w:szCs w:val="22"/>
                <w:lang w:val="ru-RU"/>
              </w:rPr>
            </w:pPr>
          </w:p>
        </w:tc>
        <w:tc>
          <w:tcPr>
            <w:tcW w:w="3511" w:type="dxa"/>
            <w:vMerge/>
          </w:tcPr>
          <w:p w:rsidR="00017998" w:rsidRPr="00C16FDD" w:rsidRDefault="00017998" w:rsidP="00017998">
            <w:pPr>
              <w:pStyle w:val="afc"/>
              <w:ind w:firstLine="0"/>
              <w:jc w:val="left"/>
              <w:rPr>
                <w:sz w:val="22"/>
                <w:szCs w:val="22"/>
                <w:lang w:val="ru-RU"/>
              </w:rPr>
            </w:pPr>
          </w:p>
        </w:tc>
        <w:tc>
          <w:tcPr>
            <w:tcW w:w="2249" w:type="dxa"/>
            <w:vMerge/>
          </w:tcPr>
          <w:p w:rsidR="00017998" w:rsidRPr="006161D2" w:rsidRDefault="00017998" w:rsidP="00017998">
            <w:pPr>
              <w:rPr>
                <w:rFonts w:ascii="Times New Roman" w:eastAsia="Times New Roman" w:hAnsi="Times New Roman" w:cs="Times New Roman"/>
                <w:sz w:val="20"/>
                <w:szCs w:val="20"/>
              </w:rPr>
            </w:pPr>
          </w:p>
        </w:tc>
        <w:tc>
          <w:tcPr>
            <w:tcW w:w="885"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2001 и более</w:t>
            </w:r>
          </w:p>
        </w:tc>
        <w:tc>
          <w:tcPr>
            <w:tcW w:w="909" w:type="dxa"/>
            <w:vAlign w:val="center"/>
          </w:tcPr>
          <w:p w:rsidR="00017998" w:rsidRPr="006161D2" w:rsidRDefault="00017998" w:rsidP="00017998">
            <w:pPr>
              <w:jc w:val="cente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16</w:t>
            </w:r>
          </w:p>
        </w:tc>
      </w:tr>
      <w:tr w:rsidR="00017998" w:rsidRPr="00C16FDD" w:rsidTr="00BD3799">
        <w:trPr>
          <w:cantSplit/>
        </w:trPr>
        <w:tc>
          <w:tcPr>
            <w:tcW w:w="1859" w:type="dxa"/>
            <w:vMerge/>
          </w:tcPr>
          <w:p w:rsidR="00017998" w:rsidRPr="00C16FDD" w:rsidRDefault="00017998" w:rsidP="00017998">
            <w:pPr>
              <w:pStyle w:val="afc"/>
              <w:ind w:firstLine="0"/>
              <w:jc w:val="left"/>
              <w:rPr>
                <w:sz w:val="22"/>
                <w:szCs w:val="22"/>
                <w:lang w:val="ru-RU"/>
              </w:rPr>
            </w:pPr>
          </w:p>
        </w:tc>
        <w:tc>
          <w:tcPr>
            <w:tcW w:w="3511" w:type="dxa"/>
          </w:tcPr>
          <w:p w:rsidR="00017998" w:rsidRPr="00C16FDD" w:rsidRDefault="00017998" w:rsidP="00017998">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249" w:type="dxa"/>
          </w:tcPr>
          <w:p w:rsidR="00017998" w:rsidRPr="00C16FDD" w:rsidRDefault="00017998" w:rsidP="00017998">
            <w:pPr>
              <w:autoSpaceDE w:val="0"/>
              <w:autoSpaceDN w:val="0"/>
              <w:adjustRightInd w:val="0"/>
              <w:rPr>
                <w:rFonts w:ascii="Times New Roman" w:hAnsi="Times New Roman" w:cs="Times New Roman"/>
              </w:rPr>
            </w:pPr>
            <w:r w:rsidRPr="00C16FDD">
              <w:rPr>
                <w:rFonts w:ascii="Times New Roman" w:hAnsi="Times New Roman" w:cs="Times New Roman"/>
              </w:rPr>
              <w:t>Пешеходная доступность, метров</w:t>
            </w:r>
          </w:p>
          <w:p w:rsidR="00017998" w:rsidRPr="00C16FDD" w:rsidRDefault="00017998" w:rsidP="00017998">
            <w:pPr>
              <w:pStyle w:val="afc"/>
              <w:ind w:firstLine="0"/>
              <w:jc w:val="left"/>
              <w:rPr>
                <w:sz w:val="22"/>
                <w:szCs w:val="22"/>
                <w:lang w:val="ru-RU"/>
              </w:rPr>
            </w:pPr>
          </w:p>
        </w:tc>
        <w:tc>
          <w:tcPr>
            <w:tcW w:w="1794" w:type="dxa"/>
            <w:gridSpan w:val="2"/>
          </w:tcPr>
          <w:p w:rsidR="005A7F55" w:rsidRDefault="005A7F55" w:rsidP="00017998">
            <w:pPr>
              <w:pStyle w:val="Default"/>
              <w:jc w:val="center"/>
              <w:rPr>
                <w:color w:val="auto"/>
                <w:sz w:val="22"/>
                <w:szCs w:val="22"/>
              </w:rPr>
            </w:pPr>
            <w:r>
              <w:rPr>
                <w:color w:val="auto"/>
                <w:sz w:val="22"/>
                <w:szCs w:val="22"/>
              </w:rPr>
              <w:t>1 000</w:t>
            </w:r>
          </w:p>
          <w:p w:rsidR="00017998" w:rsidRPr="00C16FDD" w:rsidRDefault="00017998" w:rsidP="00017998">
            <w:pPr>
              <w:pStyle w:val="Default"/>
              <w:jc w:val="center"/>
              <w:rPr>
                <w:color w:val="auto"/>
                <w:sz w:val="22"/>
                <w:szCs w:val="22"/>
              </w:rPr>
            </w:pPr>
          </w:p>
        </w:tc>
      </w:tr>
      <w:tr w:rsidR="00BB0E08" w:rsidRPr="00C16FDD" w:rsidTr="00BB0E08">
        <w:trPr>
          <w:cantSplit/>
          <w:trHeight w:val="2270"/>
        </w:trPr>
        <w:tc>
          <w:tcPr>
            <w:tcW w:w="1859" w:type="dxa"/>
            <w:vMerge w:val="restart"/>
          </w:tcPr>
          <w:p w:rsidR="00BB0E08" w:rsidRPr="0088572D" w:rsidRDefault="00BB0E08" w:rsidP="00017998">
            <w:pPr>
              <w:pStyle w:val="afc"/>
              <w:ind w:firstLine="0"/>
              <w:jc w:val="left"/>
              <w:rPr>
                <w:sz w:val="22"/>
                <w:szCs w:val="22"/>
                <w:lang w:val="ru-RU"/>
              </w:rPr>
            </w:pPr>
            <w:r w:rsidRPr="0088572D">
              <w:rPr>
                <w:sz w:val="22"/>
                <w:szCs w:val="22"/>
                <w:lang w:val="ru-RU"/>
              </w:rPr>
              <w:t>Организации дополнительного образования</w:t>
            </w:r>
          </w:p>
        </w:tc>
        <w:tc>
          <w:tcPr>
            <w:tcW w:w="3511" w:type="dxa"/>
            <w:vMerge w:val="restart"/>
          </w:tcPr>
          <w:p w:rsidR="00BB0E08" w:rsidRPr="0088572D" w:rsidRDefault="00BB0E08" w:rsidP="00017998">
            <w:pPr>
              <w:pStyle w:val="afc"/>
              <w:ind w:firstLine="0"/>
              <w:jc w:val="left"/>
              <w:rPr>
                <w:sz w:val="22"/>
                <w:szCs w:val="22"/>
                <w:lang w:val="ru-RU"/>
              </w:rPr>
            </w:pPr>
            <w:r w:rsidRPr="0088572D">
              <w:rPr>
                <w:sz w:val="22"/>
                <w:szCs w:val="22"/>
                <w:lang w:val="ru-RU"/>
              </w:rPr>
              <w:t>Расчетный показатель минимально допустимого уровня обеспеченности</w:t>
            </w:r>
          </w:p>
        </w:tc>
        <w:tc>
          <w:tcPr>
            <w:tcW w:w="2249" w:type="dxa"/>
          </w:tcPr>
          <w:p w:rsidR="00BB0E08" w:rsidRPr="00BB0E08" w:rsidRDefault="00BB0E0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xml:space="preserve">Обеспеченность населения муниципального образования местами в учреждениях дополнительного образования, </w:t>
            </w:r>
          </w:p>
          <w:p w:rsidR="00BB0E08" w:rsidRPr="00BB0E08" w:rsidRDefault="00BB0E0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xml:space="preserve">% от общего числа школьников </w:t>
            </w:r>
          </w:p>
        </w:tc>
        <w:tc>
          <w:tcPr>
            <w:tcW w:w="1794" w:type="dxa"/>
            <w:gridSpan w:val="2"/>
          </w:tcPr>
          <w:p w:rsidR="00BB0E08" w:rsidRPr="00BB0E08" w:rsidRDefault="00BB0E08" w:rsidP="00017998">
            <w:pPr>
              <w:pStyle w:val="Default"/>
              <w:jc w:val="center"/>
              <w:rPr>
                <w:color w:val="auto"/>
                <w:sz w:val="22"/>
                <w:szCs w:val="22"/>
              </w:rPr>
            </w:pPr>
          </w:p>
          <w:p w:rsidR="00BB0E08" w:rsidRPr="00BB0E08" w:rsidRDefault="00BB0E08" w:rsidP="00017998">
            <w:pPr>
              <w:pStyle w:val="Default"/>
              <w:jc w:val="center"/>
              <w:rPr>
                <w:color w:val="auto"/>
                <w:sz w:val="22"/>
                <w:szCs w:val="22"/>
              </w:rPr>
            </w:pPr>
          </w:p>
          <w:p w:rsidR="00BB0E08" w:rsidRPr="00BB0E08" w:rsidRDefault="00BB0E08" w:rsidP="00017998">
            <w:pPr>
              <w:pStyle w:val="Default"/>
              <w:jc w:val="center"/>
              <w:rPr>
                <w:color w:val="auto"/>
                <w:sz w:val="22"/>
                <w:szCs w:val="22"/>
              </w:rPr>
            </w:pPr>
          </w:p>
          <w:p w:rsidR="00BB0E08" w:rsidRPr="00BB0E08" w:rsidRDefault="00BB0E08" w:rsidP="00017998">
            <w:pPr>
              <w:pStyle w:val="Default"/>
              <w:jc w:val="center"/>
              <w:rPr>
                <w:color w:val="auto"/>
                <w:sz w:val="22"/>
                <w:szCs w:val="22"/>
              </w:rPr>
            </w:pPr>
          </w:p>
          <w:p w:rsidR="00BB0E08" w:rsidRPr="00BB0E08" w:rsidRDefault="00BB0E08" w:rsidP="00017998">
            <w:pPr>
              <w:pStyle w:val="Default"/>
              <w:jc w:val="center"/>
              <w:rPr>
                <w:color w:val="auto"/>
                <w:sz w:val="22"/>
                <w:szCs w:val="22"/>
              </w:rPr>
            </w:pPr>
            <w:r>
              <w:rPr>
                <w:color w:val="auto"/>
                <w:sz w:val="22"/>
                <w:szCs w:val="22"/>
              </w:rPr>
              <w:t xml:space="preserve"> </w:t>
            </w:r>
          </w:p>
          <w:p w:rsidR="00BB0E08" w:rsidRPr="00BB0E08" w:rsidRDefault="00BB0E08" w:rsidP="00017998">
            <w:pPr>
              <w:pStyle w:val="Default"/>
              <w:jc w:val="center"/>
              <w:rPr>
                <w:color w:val="auto"/>
                <w:sz w:val="22"/>
                <w:szCs w:val="22"/>
              </w:rPr>
            </w:pPr>
            <w:r w:rsidRPr="00BB0E08">
              <w:rPr>
                <w:color w:val="auto"/>
                <w:sz w:val="22"/>
                <w:szCs w:val="22"/>
              </w:rPr>
              <w:t>10%</w:t>
            </w:r>
          </w:p>
          <w:p w:rsidR="00BB0E08" w:rsidRPr="00BB0E08" w:rsidRDefault="00BB0E08" w:rsidP="00017998">
            <w:pPr>
              <w:pStyle w:val="Default"/>
              <w:jc w:val="center"/>
              <w:rPr>
                <w:color w:val="auto"/>
                <w:sz w:val="22"/>
                <w:szCs w:val="22"/>
              </w:rPr>
            </w:pPr>
          </w:p>
        </w:tc>
      </w:tr>
      <w:tr w:rsidR="00017998" w:rsidRPr="00C16FDD" w:rsidTr="00BD3799">
        <w:trPr>
          <w:cantSplit/>
          <w:trHeight w:val="273"/>
        </w:trPr>
        <w:tc>
          <w:tcPr>
            <w:tcW w:w="1859" w:type="dxa"/>
            <w:vMerge/>
          </w:tcPr>
          <w:p w:rsidR="00017998" w:rsidRPr="009D7DFE" w:rsidRDefault="00017998" w:rsidP="00017998">
            <w:pPr>
              <w:pStyle w:val="afc"/>
              <w:ind w:firstLine="0"/>
              <w:jc w:val="left"/>
              <w:rPr>
                <w:strike/>
                <w:sz w:val="22"/>
                <w:szCs w:val="22"/>
                <w:lang w:val="ru-RU"/>
              </w:rPr>
            </w:pPr>
          </w:p>
        </w:tc>
        <w:tc>
          <w:tcPr>
            <w:tcW w:w="3511" w:type="dxa"/>
            <w:vMerge/>
          </w:tcPr>
          <w:p w:rsidR="00017998" w:rsidRPr="009D7DFE" w:rsidRDefault="00017998" w:rsidP="00017998">
            <w:pPr>
              <w:pStyle w:val="afc"/>
              <w:ind w:firstLine="0"/>
              <w:jc w:val="left"/>
              <w:rPr>
                <w:strike/>
                <w:sz w:val="22"/>
                <w:szCs w:val="22"/>
                <w:lang w:val="ru-RU"/>
              </w:rPr>
            </w:pPr>
          </w:p>
        </w:tc>
        <w:tc>
          <w:tcPr>
            <w:tcW w:w="2249" w:type="dxa"/>
          </w:tcPr>
          <w:p w:rsidR="00017998" w:rsidRPr="00BB0E08" w:rsidRDefault="0001799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Дворец (Дом) творчества школьников</w:t>
            </w:r>
          </w:p>
        </w:tc>
        <w:tc>
          <w:tcPr>
            <w:tcW w:w="1794" w:type="dxa"/>
            <w:gridSpan w:val="2"/>
          </w:tcPr>
          <w:p w:rsidR="00017998" w:rsidRPr="00BB0E08" w:rsidRDefault="00017998" w:rsidP="00017998">
            <w:pPr>
              <w:pStyle w:val="Default"/>
              <w:jc w:val="center"/>
              <w:rPr>
                <w:color w:val="auto"/>
                <w:sz w:val="22"/>
                <w:szCs w:val="22"/>
              </w:rPr>
            </w:pPr>
            <w:r w:rsidRPr="00BB0E08">
              <w:rPr>
                <w:color w:val="auto"/>
                <w:sz w:val="22"/>
                <w:szCs w:val="22"/>
              </w:rPr>
              <w:t>3,3%</w:t>
            </w:r>
          </w:p>
          <w:p w:rsidR="00017998" w:rsidRPr="00BB0E08" w:rsidRDefault="00017998" w:rsidP="00017998">
            <w:pPr>
              <w:pStyle w:val="Default"/>
              <w:jc w:val="center"/>
              <w:rPr>
                <w:color w:val="auto"/>
                <w:sz w:val="22"/>
                <w:szCs w:val="22"/>
              </w:rPr>
            </w:pPr>
          </w:p>
        </w:tc>
      </w:tr>
      <w:tr w:rsidR="00017998" w:rsidRPr="00C16FDD" w:rsidTr="00BD3799">
        <w:trPr>
          <w:cantSplit/>
          <w:trHeight w:val="192"/>
        </w:trPr>
        <w:tc>
          <w:tcPr>
            <w:tcW w:w="1859" w:type="dxa"/>
            <w:vMerge/>
          </w:tcPr>
          <w:p w:rsidR="00017998" w:rsidRPr="009D7DFE" w:rsidRDefault="00017998" w:rsidP="00017998">
            <w:pPr>
              <w:pStyle w:val="afc"/>
              <w:ind w:firstLine="0"/>
              <w:jc w:val="left"/>
              <w:rPr>
                <w:strike/>
                <w:sz w:val="22"/>
                <w:szCs w:val="22"/>
                <w:lang w:val="ru-RU"/>
              </w:rPr>
            </w:pPr>
          </w:p>
        </w:tc>
        <w:tc>
          <w:tcPr>
            <w:tcW w:w="3511" w:type="dxa"/>
            <w:vMerge/>
          </w:tcPr>
          <w:p w:rsidR="00017998" w:rsidRPr="009D7DFE" w:rsidRDefault="00017998" w:rsidP="00017998">
            <w:pPr>
              <w:pStyle w:val="afc"/>
              <w:ind w:firstLine="0"/>
              <w:jc w:val="left"/>
              <w:rPr>
                <w:strike/>
                <w:sz w:val="22"/>
                <w:szCs w:val="22"/>
                <w:lang w:val="ru-RU"/>
              </w:rPr>
            </w:pPr>
          </w:p>
        </w:tc>
        <w:tc>
          <w:tcPr>
            <w:tcW w:w="2249" w:type="dxa"/>
          </w:tcPr>
          <w:p w:rsidR="00017998" w:rsidRPr="00BB0E08" w:rsidRDefault="0001799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станция юных техников</w:t>
            </w:r>
          </w:p>
        </w:tc>
        <w:tc>
          <w:tcPr>
            <w:tcW w:w="1794" w:type="dxa"/>
            <w:gridSpan w:val="2"/>
          </w:tcPr>
          <w:p w:rsidR="00017998" w:rsidRPr="00BB0E08" w:rsidRDefault="00017998" w:rsidP="00017998">
            <w:pPr>
              <w:pStyle w:val="Default"/>
              <w:jc w:val="center"/>
              <w:rPr>
                <w:color w:val="auto"/>
                <w:sz w:val="22"/>
                <w:szCs w:val="22"/>
              </w:rPr>
            </w:pPr>
            <w:r w:rsidRPr="00BB0E08">
              <w:rPr>
                <w:color w:val="auto"/>
                <w:sz w:val="22"/>
                <w:szCs w:val="22"/>
              </w:rPr>
              <w:t>0,9%</w:t>
            </w:r>
          </w:p>
          <w:p w:rsidR="00017998" w:rsidRPr="00BB0E08" w:rsidRDefault="00017998" w:rsidP="00017998">
            <w:pPr>
              <w:pStyle w:val="Default"/>
              <w:jc w:val="center"/>
              <w:rPr>
                <w:color w:val="auto"/>
                <w:sz w:val="22"/>
                <w:szCs w:val="22"/>
              </w:rPr>
            </w:pPr>
          </w:p>
        </w:tc>
      </w:tr>
      <w:tr w:rsidR="00017998" w:rsidRPr="00C16FDD" w:rsidTr="00BD3799">
        <w:trPr>
          <w:cantSplit/>
          <w:trHeight w:val="330"/>
        </w:trPr>
        <w:tc>
          <w:tcPr>
            <w:tcW w:w="1859" w:type="dxa"/>
            <w:vMerge/>
          </w:tcPr>
          <w:p w:rsidR="00017998" w:rsidRPr="009D7DFE" w:rsidRDefault="00017998" w:rsidP="00017998">
            <w:pPr>
              <w:pStyle w:val="afc"/>
              <w:ind w:firstLine="0"/>
              <w:jc w:val="left"/>
              <w:rPr>
                <w:strike/>
                <w:sz w:val="22"/>
                <w:szCs w:val="22"/>
                <w:lang w:val="ru-RU"/>
              </w:rPr>
            </w:pPr>
          </w:p>
        </w:tc>
        <w:tc>
          <w:tcPr>
            <w:tcW w:w="3511" w:type="dxa"/>
            <w:vMerge/>
          </w:tcPr>
          <w:p w:rsidR="00017998" w:rsidRPr="009D7DFE" w:rsidRDefault="00017998" w:rsidP="00017998">
            <w:pPr>
              <w:pStyle w:val="afc"/>
              <w:ind w:firstLine="0"/>
              <w:jc w:val="left"/>
              <w:rPr>
                <w:strike/>
                <w:sz w:val="22"/>
                <w:szCs w:val="22"/>
                <w:lang w:val="ru-RU"/>
              </w:rPr>
            </w:pPr>
          </w:p>
        </w:tc>
        <w:tc>
          <w:tcPr>
            <w:tcW w:w="2249" w:type="dxa"/>
          </w:tcPr>
          <w:p w:rsidR="00017998" w:rsidRPr="00BB0E08" w:rsidRDefault="0001799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станция юных натуралистов</w:t>
            </w:r>
          </w:p>
        </w:tc>
        <w:tc>
          <w:tcPr>
            <w:tcW w:w="1794" w:type="dxa"/>
            <w:gridSpan w:val="2"/>
          </w:tcPr>
          <w:p w:rsidR="00017998" w:rsidRPr="00BB0E08" w:rsidRDefault="00017998" w:rsidP="00017998">
            <w:pPr>
              <w:pStyle w:val="Default"/>
              <w:jc w:val="center"/>
              <w:rPr>
                <w:color w:val="auto"/>
                <w:sz w:val="22"/>
                <w:szCs w:val="22"/>
              </w:rPr>
            </w:pPr>
            <w:r w:rsidRPr="00BB0E08">
              <w:rPr>
                <w:color w:val="auto"/>
                <w:sz w:val="22"/>
                <w:szCs w:val="22"/>
              </w:rPr>
              <w:t>0,4%</w:t>
            </w:r>
          </w:p>
          <w:p w:rsidR="00017998" w:rsidRPr="00BB0E08" w:rsidRDefault="00017998" w:rsidP="00017998">
            <w:pPr>
              <w:pStyle w:val="Default"/>
              <w:jc w:val="center"/>
              <w:rPr>
                <w:color w:val="auto"/>
                <w:sz w:val="22"/>
                <w:szCs w:val="22"/>
              </w:rPr>
            </w:pPr>
          </w:p>
        </w:tc>
      </w:tr>
      <w:tr w:rsidR="00017998" w:rsidRPr="00C16FDD" w:rsidTr="00BD3799">
        <w:trPr>
          <w:cantSplit/>
          <w:trHeight w:val="50"/>
        </w:trPr>
        <w:tc>
          <w:tcPr>
            <w:tcW w:w="1859" w:type="dxa"/>
            <w:vMerge/>
          </w:tcPr>
          <w:p w:rsidR="00017998" w:rsidRPr="009D7DFE" w:rsidRDefault="00017998" w:rsidP="00017998">
            <w:pPr>
              <w:pStyle w:val="afc"/>
              <w:ind w:firstLine="0"/>
              <w:jc w:val="left"/>
              <w:rPr>
                <w:strike/>
                <w:sz w:val="22"/>
                <w:szCs w:val="22"/>
                <w:lang w:val="ru-RU"/>
              </w:rPr>
            </w:pPr>
          </w:p>
        </w:tc>
        <w:tc>
          <w:tcPr>
            <w:tcW w:w="3511" w:type="dxa"/>
            <w:vMerge/>
          </w:tcPr>
          <w:p w:rsidR="00017998" w:rsidRPr="009D7DFE" w:rsidRDefault="00017998" w:rsidP="00017998">
            <w:pPr>
              <w:pStyle w:val="afc"/>
              <w:ind w:firstLine="0"/>
              <w:jc w:val="left"/>
              <w:rPr>
                <w:strike/>
                <w:sz w:val="22"/>
                <w:szCs w:val="22"/>
                <w:lang w:val="ru-RU"/>
              </w:rPr>
            </w:pPr>
          </w:p>
        </w:tc>
        <w:tc>
          <w:tcPr>
            <w:tcW w:w="2249" w:type="dxa"/>
          </w:tcPr>
          <w:p w:rsidR="00017998" w:rsidRPr="00BB0E08" w:rsidRDefault="0001799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станция юных туристов</w:t>
            </w:r>
          </w:p>
        </w:tc>
        <w:tc>
          <w:tcPr>
            <w:tcW w:w="1794" w:type="dxa"/>
            <w:gridSpan w:val="2"/>
          </w:tcPr>
          <w:p w:rsidR="00017998" w:rsidRPr="00BB0E08" w:rsidRDefault="00017998" w:rsidP="00017998">
            <w:pPr>
              <w:pStyle w:val="Default"/>
              <w:jc w:val="center"/>
              <w:rPr>
                <w:color w:val="auto"/>
                <w:sz w:val="22"/>
                <w:szCs w:val="22"/>
              </w:rPr>
            </w:pPr>
            <w:r w:rsidRPr="00BB0E08">
              <w:rPr>
                <w:color w:val="auto"/>
                <w:sz w:val="22"/>
                <w:szCs w:val="22"/>
              </w:rPr>
              <w:t>0,4%</w:t>
            </w:r>
          </w:p>
          <w:p w:rsidR="00017998" w:rsidRPr="00BB0E08" w:rsidRDefault="00017998" w:rsidP="00017998">
            <w:pPr>
              <w:pStyle w:val="Default"/>
              <w:jc w:val="center"/>
              <w:rPr>
                <w:color w:val="auto"/>
                <w:sz w:val="22"/>
                <w:szCs w:val="22"/>
              </w:rPr>
            </w:pPr>
          </w:p>
        </w:tc>
      </w:tr>
      <w:tr w:rsidR="00017998" w:rsidRPr="00C16FDD" w:rsidTr="00BD3799">
        <w:trPr>
          <w:cantSplit/>
          <w:trHeight w:val="243"/>
        </w:trPr>
        <w:tc>
          <w:tcPr>
            <w:tcW w:w="1859" w:type="dxa"/>
            <w:vMerge/>
          </w:tcPr>
          <w:p w:rsidR="00017998" w:rsidRPr="009D7DFE" w:rsidRDefault="00017998" w:rsidP="00017998">
            <w:pPr>
              <w:pStyle w:val="afc"/>
              <w:ind w:firstLine="0"/>
              <w:jc w:val="left"/>
              <w:rPr>
                <w:strike/>
                <w:sz w:val="22"/>
                <w:szCs w:val="22"/>
                <w:lang w:val="ru-RU"/>
              </w:rPr>
            </w:pPr>
          </w:p>
        </w:tc>
        <w:tc>
          <w:tcPr>
            <w:tcW w:w="3511" w:type="dxa"/>
            <w:vMerge/>
          </w:tcPr>
          <w:p w:rsidR="00017998" w:rsidRPr="009D7DFE" w:rsidRDefault="00017998" w:rsidP="00017998">
            <w:pPr>
              <w:pStyle w:val="afc"/>
              <w:ind w:firstLine="0"/>
              <w:jc w:val="left"/>
              <w:rPr>
                <w:strike/>
                <w:sz w:val="22"/>
                <w:szCs w:val="22"/>
                <w:lang w:val="ru-RU"/>
              </w:rPr>
            </w:pPr>
          </w:p>
        </w:tc>
        <w:tc>
          <w:tcPr>
            <w:tcW w:w="2249" w:type="dxa"/>
          </w:tcPr>
          <w:p w:rsidR="00017998" w:rsidRPr="00BB0E08" w:rsidRDefault="0001799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-детско-юношеская спортивная школа</w:t>
            </w:r>
          </w:p>
        </w:tc>
        <w:tc>
          <w:tcPr>
            <w:tcW w:w="1794" w:type="dxa"/>
            <w:gridSpan w:val="2"/>
          </w:tcPr>
          <w:p w:rsidR="00017998" w:rsidRPr="00BB0E08" w:rsidRDefault="00017998" w:rsidP="00017998">
            <w:pPr>
              <w:pStyle w:val="Default"/>
              <w:jc w:val="center"/>
              <w:rPr>
                <w:color w:val="auto"/>
                <w:sz w:val="22"/>
                <w:szCs w:val="22"/>
              </w:rPr>
            </w:pPr>
            <w:r w:rsidRPr="00BB0E08">
              <w:rPr>
                <w:color w:val="auto"/>
                <w:sz w:val="22"/>
                <w:szCs w:val="22"/>
              </w:rPr>
              <w:t>2,3%</w:t>
            </w:r>
          </w:p>
          <w:p w:rsidR="00017998" w:rsidRPr="00BB0E08" w:rsidRDefault="00017998" w:rsidP="00017998">
            <w:pPr>
              <w:pStyle w:val="Default"/>
              <w:jc w:val="center"/>
              <w:rPr>
                <w:color w:val="auto"/>
                <w:sz w:val="22"/>
                <w:szCs w:val="22"/>
              </w:rPr>
            </w:pPr>
          </w:p>
        </w:tc>
      </w:tr>
      <w:tr w:rsidR="00017998" w:rsidRPr="00C16FDD" w:rsidTr="00BD3799">
        <w:trPr>
          <w:cantSplit/>
          <w:trHeight w:val="1620"/>
        </w:trPr>
        <w:tc>
          <w:tcPr>
            <w:tcW w:w="1859" w:type="dxa"/>
            <w:vMerge/>
          </w:tcPr>
          <w:p w:rsidR="00017998" w:rsidRPr="009D7DFE" w:rsidRDefault="00017998" w:rsidP="00017998">
            <w:pPr>
              <w:pStyle w:val="afc"/>
              <w:ind w:firstLine="0"/>
              <w:jc w:val="left"/>
              <w:rPr>
                <w:strike/>
                <w:sz w:val="22"/>
                <w:szCs w:val="22"/>
                <w:lang w:val="ru-RU"/>
              </w:rPr>
            </w:pPr>
          </w:p>
        </w:tc>
        <w:tc>
          <w:tcPr>
            <w:tcW w:w="3511" w:type="dxa"/>
            <w:vMerge/>
          </w:tcPr>
          <w:p w:rsidR="00017998" w:rsidRPr="009D7DFE" w:rsidRDefault="00017998" w:rsidP="00017998">
            <w:pPr>
              <w:pStyle w:val="afc"/>
              <w:ind w:firstLine="0"/>
              <w:jc w:val="left"/>
              <w:rPr>
                <w:strike/>
                <w:sz w:val="22"/>
                <w:szCs w:val="22"/>
                <w:lang w:val="ru-RU"/>
              </w:rPr>
            </w:pPr>
          </w:p>
        </w:tc>
        <w:tc>
          <w:tcPr>
            <w:tcW w:w="2249" w:type="dxa"/>
          </w:tcPr>
          <w:p w:rsidR="00017998" w:rsidRPr="00BB0E08" w:rsidRDefault="00017998" w:rsidP="00017998">
            <w:pPr>
              <w:autoSpaceDE w:val="0"/>
              <w:autoSpaceDN w:val="0"/>
              <w:adjustRightInd w:val="0"/>
              <w:jc w:val="both"/>
              <w:rPr>
                <w:rFonts w:ascii="Times New Roman" w:hAnsi="Times New Roman" w:cs="Times New Roman"/>
              </w:rPr>
            </w:pPr>
            <w:r w:rsidRPr="00BB0E08">
              <w:rPr>
                <w:rFonts w:ascii="Times New Roman" w:hAnsi="Times New Roman" w:cs="Times New Roman"/>
              </w:rPr>
              <w:t>- детская школа искусств или музыкальная, художественная, хореографическая школа</w:t>
            </w:r>
          </w:p>
        </w:tc>
        <w:tc>
          <w:tcPr>
            <w:tcW w:w="1794" w:type="dxa"/>
            <w:gridSpan w:val="2"/>
          </w:tcPr>
          <w:p w:rsidR="00017998" w:rsidRPr="00BB0E08" w:rsidRDefault="00017998" w:rsidP="00017998">
            <w:pPr>
              <w:pStyle w:val="Default"/>
              <w:jc w:val="center"/>
              <w:rPr>
                <w:color w:val="auto"/>
                <w:sz w:val="22"/>
                <w:szCs w:val="22"/>
              </w:rPr>
            </w:pPr>
            <w:r w:rsidRPr="00BB0E08">
              <w:rPr>
                <w:color w:val="auto"/>
                <w:sz w:val="22"/>
                <w:szCs w:val="22"/>
              </w:rPr>
              <w:t>2,7%</w:t>
            </w:r>
          </w:p>
          <w:p w:rsidR="00017998" w:rsidRPr="00BB0E08" w:rsidRDefault="00017998" w:rsidP="00017998">
            <w:pPr>
              <w:pStyle w:val="Default"/>
              <w:jc w:val="center"/>
              <w:rPr>
                <w:color w:val="auto"/>
                <w:sz w:val="22"/>
                <w:szCs w:val="22"/>
              </w:rPr>
            </w:pPr>
          </w:p>
        </w:tc>
      </w:tr>
      <w:tr w:rsidR="00017998" w:rsidRPr="00C16FDD" w:rsidTr="00BD3799">
        <w:trPr>
          <w:cantSplit/>
        </w:trPr>
        <w:tc>
          <w:tcPr>
            <w:tcW w:w="1859" w:type="dxa"/>
            <w:vMerge/>
            <w:tcBorders>
              <w:bottom w:val="single" w:sz="12" w:space="0" w:color="auto"/>
            </w:tcBorders>
          </w:tcPr>
          <w:p w:rsidR="00017998" w:rsidRPr="00C16FDD" w:rsidRDefault="00017998" w:rsidP="00017998">
            <w:pPr>
              <w:pStyle w:val="afc"/>
              <w:ind w:firstLine="0"/>
              <w:jc w:val="left"/>
              <w:rPr>
                <w:sz w:val="22"/>
                <w:szCs w:val="22"/>
                <w:lang w:val="ru-RU"/>
              </w:rPr>
            </w:pPr>
          </w:p>
        </w:tc>
        <w:tc>
          <w:tcPr>
            <w:tcW w:w="3511" w:type="dxa"/>
            <w:tcBorders>
              <w:bottom w:val="single" w:sz="12" w:space="0" w:color="auto"/>
            </w:tcBorders>
          </w:tcPr>
          <w:p w:rsidR="00017998" w:rsidRPr="00C16FDD" w:rsidRDefault="00017998" w:rsidP="00017998">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249" w:type="dxa"/>
            <w:tcBorders>
              <w:bottom w:val="single" w:sz="12" w:space="0" w:color="auto"/>
            </w:tcBorders>
          </w:tcPr>
          <w:p w:rsidR="00017998" w:rsidRPr="00C16FDD" w:rsidRDefault="00D97D26" w:rsidP="00D97D26">
            <w:pPr>
              <w:autoSpaceDE w:val="0"/>
              <w:autoSpaceDN w:val="0"/>
              <w:adjustRightInd w:val="0"/>
              <w:rPr>
                <w:rFonts w:ascii="Times New Roman" w:hAnsi="Times New Roman" w:cs="Times New Roman"/>
              </w:rPr>
            </w:pPr>
            <w:r>
              <w:rPr>
                <w:rFonts w:ascii="Times New Roman" w:hAnsi="Times New Roman" w:cs="Times New Roman"/>
              </w:rPr>
              <w:t>Транспортная</w:t>
            </w:r>
            <w:r w:rsidR="00017998" w:rsidRPr="00C16FDD">
              <w:rPr>
                <w:rFonts w:ascii="Times New Roman" w:hAnsi="Times New Roman" w:cs="Times New Roman"/>
              </w:rPr>
              <w:t xml:space="preserve"> доступность, м</w:t>
            </w:r>
            <w:r>
              <w:rPr>
                <w:rFonts w:ascii="Times New Roman" w:hAnsi="Times New Roman" w:cs="Times New Roman"/>
              </w:rPr>
              <w:t>ин.</w:t>
            </w:r>
          </w:p>
        </w:tc>
        <w:tc>
          <w:tcPr>
            <w:tcW w:w="1794" w:type="dxa"/>
            <w:gridSpan w:val="2"/>
            <w:tcBorders>
              <w:bottom w:val="single" w:sz="12" w:space="0" w:color="auto"/>
            </w:tcBorders>
          </w:tcPr>
          <w:p w:rsidR="00017998" w:rsidRPr="00C16FDD" w:rsidRDefault="00D97D26" w:rsidP="00017998">
            <w:pPr>
              <w:pStyle w:val="Default"/>
              <w:jc w:val="center"/>
              <w:rPr>
                <w:color w:val="auto"/>
                <w:sz w:val="22"/>
                <w:szCs w:val="22"/>
              </w:rPr>
            </w:pPr>
            <w:r>
              <w:rPr>
                <w:color w:val="auto"/>
                <w:sz w:val="22"/>
                <w:szCs w:val="22"/>
              </w:rPr>
              <w:t>30</w:t>
            </w:r>
          </w:p>
        </w:tc>
      </w:tr>
      <w:tr w:rsidR="00017998" w:rsidRPr="00C16FDD" w:rsidTr="0001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6"/>
        </w:trPr>
        <w:tc>
          <w:tcPr>
            <w:tcW w:w="1859" w:type="dxa"/>
            <w:vMerge w:val="restart"/>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afc"/>
              <w:ind w:firstLine="0"/>
              <w:jc w:val="left"/>
              <w:rPr>
                <w:sz w:val="22"/>
                <w:szCs w:val="22"/>
                <w:lang w:val="ru-RU"/>
              </w:rPr>
            </w:pPr>
            <w:r w:rsidRPr="00C16FDD">
              <w:rPr>
                <w:sz w:val="22"/>
                <w:szCs w:val="22"/>
                <w:lang w:val="ru-RU"/>
              </w:rPr>
              <w:t>Организации отдыха детей и их оздоровления</w:t>
            </w:r>
          </w:p>
        </w:tc>
        <w:tc>
          <w:tcPr>
            <w:tcW w:w="3511" w:type="dxa"/>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249" w:type="dxa"/>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afc"/>
              <w:ind w:firstLine="0"/>
              <w:jc w:val="left"/>
              <w:rPr>
                <w:sz w:val="22"/>
                <w:szCs w:val="22"/>
                <w:lang w:val="ru-RU"/>
              </w:rPr>
            </w:pPr>
            <w:r w:rsidRPr="00C16FDD">
              <w:rPr>
                <w:sz w:val="22"/>
                <w:szCs w:val="22"/>
                <w:lang w:val="ru-RU"/>
              </w:rPr>
              <w:t>Уровень обеспеченности детей (3 - 18 лет) объектами отдыха и оздоровления детей, количество мест на 1000 резидентов</w:t>
            </w:r>
          </w:p>
        </w:tc>
        <w:tc>
          <w:tcPr>
            <w:tcW w:w="1794" w:type="dxa"/>
            <w:gridSpan w:val="2"/>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Default"/>
              <w:jc w:val="center"/>
              <w:rPr>
                <w:color w:val="auto"/>
                <w:sz w:val="22"/>
                <w:szCs w:val="22"/>
              </w:rPr>
            </w:pPr>
            <w:r w:rsidRPr="00C16FDD">
              <w:rPr>
                <w:color w:val="auto"/>
                <w:sz w:val="22"/>
                <w:szCs w:val="22"/>
              </w:rPr>
              <w:t>По заданию на проектирование</w:t>
            </w:r>
          </w:p>
        </w:tc>
      </w:tr>
      <w:tr w:rsidR="00017998" w:rsidRPr="00C16FDD" w:rsidTr="0001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9" w:type="dxa"/>
            <w:vMerge/>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afc"/>
              <w:ind w:firstLine="0"/>
              <w:jc w:val="left"/>
              <w:rPr>
                <w:sz w:val="22"/>
                <w:szCs w:val="22"/>
                <w:lang w:val="ru-RU"/>
              </w:rPr>
            </w:pPr>
          </w:p>
        </w:tc>
        <w:tc>
          <w:tcPr>
            <w:tcW w:w="3511" w:type="dxa"/>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afc"/>
              <w:ind w:firstLine="0"/>
              <w:jc w:val="left"/>
              <w:rPr>
                <w:sz w:val="22"/>
                <w:szCs w:val="22"/>
                <w:lang w:val="ru-RU"/>
              </w:rPr>
            </w:pPr>
            <w:r w:rsidRPr="00C16FDD">
              <w:rPr>
                <w:sz w:val="22"/>
                <w:szCs w:val="22"/>
                <w:lang w:val="ru-RU"/>
              </w:rPr>
              <w:t xml:space="preserve">Расчетный показатель максимально допустимого уровня </w:t>
            </w:r>
            <w:r w:rsidRPr="00C16FDD">
              <w:rPr>
                <w:sz w:val="22"/>
                <w:szCs w:val="22"/>
                <w:lang w:val="ru-RU"/>
              </w:rPr>
              <w:lastRenderedPageBreak/>
              <w:t>территориальной доступности</w:t>
            </w:r>
          </w:p>
        </w:tc>
        <w:tc>
          <w:tcPr>
            <w:tcW w:w="2249" w:type="dxa"/>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afc"/>
              <w:ind w:firstLine="0"/>
              <w:jc w:val="left"/>
              <w:rPr>
                <w:sz w:val="22"/>
                <w:szCs w:val="22"/>
                <w:lang w:val="ru-RU"/>
              </w:rPr>
            </w:pPr>
            <w:r w:rsidRPr="00C16FDD">
              <w:rPr>
                <w:sz w:val="22"/>
                <w:szCs w:val="22"/>
                <w:lang w:val="ru-RU"/>
              </w:rPr>
              <w:lastRenderedPageBreak/>
              <w:t xml:space="preserve">Комбинированная доступность или </w:t>
            </w:r>
            <w:r w:rsidRPr="00C16FDD">
              <w:rPr>
                <w:sz w:val="22"/>
                <w:szCs w:val="22"/>
                <w:lang w:val="ru-RU"/>
              </w:rPr>
              <w:lastRenderedPageBreak/>
              <w:t>транспортная личным транспортом, мин</w:t>
            </w:r>
          </w:p>
        </w:tc>
        <w:tc>
          <w:tcPr>
            <w:tcW w:w="1794" w:type="dxa"/>
            <w:gridSpan w:val="2"/>
            <w:tcBorders>
              <w:top w:val="single" w:sz="12" w:space="0" w:color="auto"/>
              <w:left w:val="single" w:sz="12" w:space="0" w:color="auto"/>
              <w:bottom w:val="single" w:sz="12" w:space="0" w:color="auto"/>
              <w:right w:val="single" w:sz="12" w:space="0" w:color="auto"/>
            </w:tcBorders>
          </w:tcPr>
          <w:p w:rsidR="00017998" w:rsidRPr="00C16FDD" w:rsidRDefault="00017998" w:rsidP="00017998">
            <w:pPr>
              <w:pStyle w:val="Default"/>
              <w:jc w:val="center"/>
              <w:rPr>
                <w:color w:val="auto"/>
                <w:sz w:val="22"/>
                <w:szCs w:val="22"/>
              </w:rPr>
            </w:pPr>
            <w:r w:rsidRPr="00C16FDD">
              <w:rPr>
                <w:color w:val="auto"/>
                <w:sz w:val="22"/>
                <w:szCs w:val="22"/>
              </w:rPr>
              <w:lastRenderedPageBreak/>
              <w:t>Не нормируется</w:t>
            </w:r>
          </w:p>
        </w:tc>
      </w:tr>
      <w:tr w:rsidR="00017998" w:rsidRPr="00C16FDD" w:rsidTr="000179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13" w:type="dxa"/>
            <w:gridSpan w:val="5"/>
            <w:tcBorders>
              <w:top w:val="single" w:sz="12" w:space="0" w:color="auto"/>
              <w:left w:val="single" w:sz="12" w:space="0" w:color="auto"/>
              <w:bottom w:val="single" w:sz="12" w:space="0" w:color="auto"/>
              <w:right w:val="single" w:sz="12" w:space="0" w:color="auto"/>
            </w:tcBorders>
          </w:tcPr>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lastRenderedPageBreak/>
              <w:t>*Объект необходимо рассчитывать в рамках разработки ДПТ.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**Расчетное количество мест в дошкольных образовательных организациях и общеобразовательных организациях определяется по следующим формулам:</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noProof/>
                <w:sz w:val="20"/>
                <w:szCs w:val="20"/>
                <w:lang w:eastAsia="ru-RU"/>
              </w:rPr>
              <w:drawing>
                <wp:inline distT="114300" distB="114300" distL="114300" distR="114300" wp14:anchorId="0EAEB8D6" wp14:editId="5FF59CFE">
                  <wp:extent cx="3948113" cy="54396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3948113" cy="543962"/>
                          </a:xfrm>
                          <a:prstGeom prst="rect">
                            <a:avLst/>
                          </a:prstGeom>
                          <a:ln/>
                        </pic:spPr>
                      </pic:pic>
                    </a:graphicData>
                  </a:graphic>
                </wp:inline>
              </w:drawing>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К0 - количество детей одного в возрасте от 2 мес. до 1 года,</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К1 - количество детей в возрасте от 1 года до 2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К2 - количество детей в возрасте от 2 до 3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К3 - количество детей в возрасте от 3 до 4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К4 - количество детей в возрасте от 4 до 5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К5 - количество детей в возрасте от 5 до 6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К6 - количество детей в возрасте от 6 до 7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 - общее количество населения</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proofErr w:type="spellStart"/>
            <w:r w:rsidRPr="00017998">
              <w:rPr>
                <w:rFonts w:ascii="Times New Roman" w:eastAsia="Times New Roman" w:hAnsi="Times New Roman" w:cs="Times New Roman"/>
                <w:sz w:val="20"/>
                <w:szCs w:val="20"/>
                <w:lang w:eastAsia="ru-RU"/>
              </w:rPr>
              <w:t>Рдоо</w:t>
            </w:r>
            <w:proofErr w:type="spellEnd"/>
            <w:r w:rsidRPr="00017998">
              <w:rPr>
                <w:rFonts w:ascii="Times New Roman" w:eastAsia="Times New Roman" w:hAnsi="Times New Roman" w:cs="Times New Roman"/>
                <w:sz w:val="20"/>
                <w:szCs w:val="20"/>
                <w:lang w:eastAsia="ru-RU"/>
              </w:rPr>
              <w:t xml:space="preserve"> - расчетное количество мест в объектах дошкольного образования, мест на 1 тыс. чел.</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 xml:space="preserve"> </w:t>
            </w:r>
            <w:r w:rsidRPr="00017998">
              <w:rPr>
                <w:rFonts w:ascii="Times New Roman" w:eastAsia="Times New Roman" w:hAnsi="Times New Roman" w:cs="Times New Roman"/>
                <w:noProof/>
                <w:sz w:val="20"/>
                <w:szCs w:val="20"/>
                <w:lang w:eastAsia="ru-RU"/>
              </w:rPr>
              <w:drawing>
                <wp:inline distT="114300" distB="114300" distL="114300" distR="114300" wp14:anchorId="6C949F67" wp14:editId="1CB4182C">
                  <wp:extent cx="5731200" cy="546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5731200" cy="546100"/>
                          </a:xfrm>
                          <a:prstGeom prst="rect">
                            <a:avLst/>
                          </a:prstGeom>
                          <a:ln/>
                        </pic:spPr>
                      </pic:pic>
                    </a:graphicData>
                  </a:graphic>
                </wp:inline>
              </w:drawing>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К7 - количество детей в возрасте от 7 до 8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К8 - количество детей в возрасте от 8 до 9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К9 - количество детей в возрасте от 9 до 10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К10 - количество детей в возрасте от 10 до 11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К11 - количество детей в возрасте от 11 до 12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К12 - количество детей в возрасте от 12 до 13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К13 - количество детей в возрасте от 13 до 14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К14 - количество детей в возрасте от 14 до 15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К15 - количество детей в возрасте от 15 до 16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К16 - количество детей в возрасте от 16 до 17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К17 - количество детей в возрасте от 17 до 18 лет,</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 - общее количество населения</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proofErr w:type="spellStart"/>
            <w:r w:rsidRPr="00017998">
              <w:rPr>
                <w:rFonts w:ascii="Times New Roman" w:eastAsia="Times New Roman" w:hAnsi="Times New Roman" w:cs="Times New Roman"/>
                <w:sz w:val="20"/>
                <w:szCs w:val="20"/>
                <w:lang w:eastAsia="ru-RU"/>
              </w:rPr>
              <w:t>Роош</w:t>
            </w:r>
            <w:proofErr w:type="spellEnd"/>
            <w:r w:rsidRPr="00017998">
              <w:rPr>
                <w:rFonts w:ascii="Times New Roman" w:eastAsia="Times New Roman" w:hAnsi="Times New Roman" w:cs="Times New Roman"/>
                <w:sz w:val="20"/>
                <w:szCs w:val="20"/>
                <w:lang w:eastAsia="ru-RU"/>
              </w:rPr>
              <w:t xml:space="preserve"> - расчетное количество мест в объектах среднего школьного образования, мест на 1 тыс. чел.</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Показатели рассчитываются на муниципальное образование,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67">
              <w:r w:rsidRPr="00017998">
                <w:rPr>
                  <w:rFonts w:ascii="Times New Roman" w:eastAsia="Times New Roman" w:hAnsi="Times New Roman" w:cs="Times New Roman"/>
                  <w:sz w:val="20"/>
                  <w:szCs w:val="20"/>
                  <w:u w:val="single"/>
                  <w:lang w:eastAsia="ru-RU"/>
                </w:rPr>
                <w:t>https://23.rosstat.gov.ru/populatio№_kk#</w:t>
              </w:r>
            </w:hyperlink>
            <w:r w:rsidRPr="00017998">
              <w:rPr>
                <w:rFonts w:ascii="Times New Roman" w:eastAsia="Times New Roman" w:hAnsi="Times New Roman" w:cs="Times New Roman"/>
                <w:sz w:val="20"/>
                <w:szCs w:val="20"/>
                <w:lang w:eastAsia="ru-RU"/>
              </w:rPr>
              <w:t xml:space="preserve">), на год, предшествующий расчетному. </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***Размеры земельных участков общеобразовательных организаций могут быть уменьшены при условии соблюдения требований технических регламентов.</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17998" w:rsidRPr="00017998" w:rsidRDefault="00017998" w:rsidP="00017998">
            <w:pPr>
              <w:widowControl w:val="0"/>
              <w:autoSpaceDE w:val="0"/>
              <w:autoSpaceDN w:val="0"/>
              <w:adjustRightInd w:val="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Примечания:</w:t>
            </w:r>
          </w:p>
          <w:p w:rsidR="00017998" w:rsidRPr="00017998" w:rsidRDefault="00017998" w:rsidP="00F50A74">
            <w:pPr>
              <w:widowControl w:val="0"/>
              <w:numPr>
                <w:ilvl w:val="0"/>
                <w:numId w:val="32"/>
              </w:numPr>
              <w:autoSpaceDE w:val="0"/>
              <w:autoSpaceDN w:val="0"/>
              <w:adjustRightInd w:val="0"/>
              <w:ind w:left="0" w:firstLine="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017998" w:rsidRPr="009D7DFE" w:rsidRDefault="00017998" w:rsidP="00F50A74">
            <w:pPr>
              <w:widowControl w:val="0"/>
              <w:numPr>
                <w:ilvl w:val="0"/>
                <w:numId w:val="32"/>
              </w:numPr>
              <w:autoSpaceDE w:val="0"/>
              <w:autoSpaceDN w:val="0"/>
              <w:adjustRightInd w:val="0"/>
              <w:ind w:left="0" w:firstLine="0"/>
              <w:jc w:val="both"/>
              <w:rPr>
                <w:rFonts w:ascii="Times New Roman" w:eastAsia="Times New Roman" w:hAnsi="Times New Roman" w:cs="Times New Roman"/>
                <w:sz w:val="20"/>
                <w:szCs w:val="20"/>
                <w:lang w:eastAsia="ru-RU"/>
              </w:rPr>
            </w:pPr>
            <w:r w:rsidRPr="00017998">
              <w:rPr>
                <w:rFonts w:ascii="Times New Roman" w:eastAsia="Times New Roman" w:hAnsi="Times New Roman" w:cs="Times New Roman"/>
                <w:sz w:val="20"/>
                <w:szCs w:val="20"/>
                <w:lang w:eastAsia="ru-RU"/>
              </w:rPr>
              <w:t>Указанные радиусы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 Доступность для сельских поселений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2" w:name="_Toc187252767"/>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2"/>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Объектами местного значения муниципального района на территории </w:t>
      </w:r>
      <w:r w:rsidR="004F1277" w:rsidRPr="000E14DA">
        <w:rPr>
          <w:rFonts w:ascii="Times New Roman" w:hAnsi="Times New Roman" w:cs="Times New Roman"/>
          <w:sz w:val="24"/>
          <w:szCs w:val="24"/>
        </w:rPr>
        <w:t>Брюховецкого</w:t>
      </w:r>
      <w:r w:rsidR="00262F92">
        <w:rPr>
          <w:rFonts w:ascii="Times New Roman" w:hAnsi="Times New Roman" w:cs="Times New Roman"/>
          <w:sz w:val="24"/>
          <w:szCs w:val="24"/>
        </w:rPr>
        <w:t xml:space="preserve"> </w:t>
      </w:r>
      <w:r w:rsidRPr="000E14DA">
        <w:rPr>
          <w:rFonts w:ascii="Times New Roman" w:hAnsi="Times New Roman" w:cs="Times New Roman"/>
          <w:sz w:val="24"/>
          <w:szCs w:val="24"/>
        </w:rPr>
        <w:t>района могут быть:</w:t>
      </w:r>
    </w:p>
    <w:p w:rsidR="001868EB" w:rsidRPr="000E14DA" w:rsidRDefault="001868EB" w:rsidP="00F50A74">
      <w:pPr>
        <w:pStyle w:val="a0"/>
        <w:numPr>
          <w:ilvl w:val="0"/>
          <w:numId w:val="18"/>
        </w:numPr>
        <w:spacing w:after="60" w:line="240" w:lineRule="auto"/>
        <w:jc w:val="both"/>
        <w:rPr>
          <w:rFonts w:ascii="Times New Roman" w:hAnsi="Times New Roman" w:cs="Times New Roman"/>
          <w:sz w:val="24"/>
          <w:szCs w:val="24"/>
        </w:rPr>
      </w:pPr>
      <w:r w:rsidRPr="000E14DA">
        <w:rPr>
          <w:rFonts w:ascii="Times New Roman" w:hAnsi="Times New Roman" w:cs="Times New Roman"/>
          <w:sz w:val="24"/>
          <w:szCs w:val="24"/>
        </w:rPr>
        <w:t>помещения для физкультурно-оздоровительных занятий;</w:t>
      </w:r>
    </w:p>
    <w:p w:rsidR="001868EB" w:rsidRPr="000E14DA" w:rsidRDefault="001868EB" w:rsidP="00F50A74">
      <w:pPr>
        <w:pStyle w:val="a0"/>
        <w:numPr>
          <w:ilvl w:val="0"/>
          <w:numId w:val="18"/>
        </w:numPr>
        <w:spacing w:after="60" w:line="240" w:lineRule="auto"/>
        <w:jc w:val="both"/>
        <w:rPr>
          <w:rFonts w:ascii="Times New Roman" w:hAnsi="Times New Roman" w:cs="Times New Roman"/>
          <w:sz w:val="24"/>
          <w:szCs w:val="24"/>
        </w:rPr>
      </w:pPr>
      <w:r w:rsidRPr="000E14DA">
        <w:rPr>
          <w:rFonts w:ascii="Times New Roman" w:hAnsi="Times New Roman" w:cs="Times New Roman"/>
          <w:sz w:val="24"/>
          <w:szCs w:val="24"/>
        </w:rPr>
        <w:t>территории плоскостных спортивных сооружений;</w:t>
      </w:r>
    </w:p>
    <w:p w:rsidR="00D97D26" w:rsidRDefault="001868EB" w:rsidP="00F50A74">
      <w:pPr>
        <w:pStyle w:val="a0"/>
        <w:numPr>
          <w:ilvl w:val="0"/>
          <w:numId w:val="18"/>
        </w:numPr>
        <w:spacing w:after="60" w:line="240" w:lineRule="auto"/>
        <w:jc w:val="both"/>
        <w:rPr>
          <w:rFonts w:ascii="Times New Roman" w:hAnsi="Times New Roman" w:cs="Times New Roman"/>
          <w:sz w:val="24"/>
          <w:szCs w:val="24"/>
        </w:rPr>
      </w:pPr>
      <w:r w:rsidRPr="000E14DA">
        <w:rPr>
          <w:rFonts w:ascii="Times New Roman" w:hAnsi="Times New Roman" w:cs="Times New Roman"/>
          <w:sz w:val="24"/>
          <w:szCs w:val="24"/>
        </w:rPr>
        <w:t>спортивные залы общего пользования;</w:t>
      </w:r>
    </w:p>
    <w:p w:rsidR="00D97D26" w:rsidRDefault="001868EB" w:rsidP="00F50A74">
      <w:pPr>
        <w:pStyle w:val="a0"/>
        <w:numPr>
          <w:ilvl w:val="0"/>
          <w:numId w:val="18"/>
        </w:numPr>
        <w:spacing w:after="60" w:line="240" w:lineRule="auto"/>
        <w:jc w:val="both"/>
        <w:rPr>
          <w:rFonts w:ascii="Times New Roman" w:hAnsi="Times New Roman" w:cs="Times New Roman"/>
          <w:sz w:val="24"/>
          <w:szCs w:val="24"/>
        </w:rPr>
      </w:pPr>
      <w:r w:rsidRPr="00D97D26">
        <w:rPr>
          <w:rFonts w:ascii="Times New Roman" w:hAnsi="Times New Roman" w:cs="Times New Roman"/>
          <w:sz w:val="24"/>
          <w:szCs w:val="24"/>
        </w:rPr>
        <w:t>бассейны крытые (открытые) общего пользования;</w:t>
      </w:r>
      <w:r w:rsidR="00D97D26">
        <w:rPr>
          <w:rFonts w:ascii="Times New Roman" w:hAnsi="Times New Roman" w:cs="Times New Roman"/>
          <w:sz w:val="24"/>
          <w:szCs w:val="24"/>
        </w:rPr>
        <w:t xml:space="preserve"> </w:t>
      </w:r>
    </w:p>
    <w:p w:rsidR="001868EB" w:rsidRPr="00D97D26" w:rsidRDefault="001868EB" w:rsidP="00F50A74">
      <w:pPr>
        <w:pStyle w:val="a0"/>
        <w:numPr>
          <w:ilvl w:val="0"/>
          <w:numId w:val="18"/>
        </w:numPr>
        <w:spacing w:after="60" w:line="240" w:lineRule="auto"/>
        <w:jc w:val="both"/>
        <w:rPr>
          <w:rFonts w:ascii="Times New Roman" w:hAnsi="Times New Roman" w:cs="Times New Roman"/>
          <w:sz w:val="24"/>
          <w:szCs w:val="24"/>
        </w:rPr>
      </w:pPr>
      <w:r w:rsidRPr="00D97D26">
        <w:rPr>
          <w:rFonts w:ascii="Times New Roman" w:hAnsi="Times New Roman" w:cs="Times New Roman"/>
          <w:sz w:val="24"/>
          <w:szCs w:val="24"/>
        </w:rPr>
        <w:t>стадионы;</w:t>
      </w:r>
    </w:p>
    <w:p w:rsidR="00BD3799" w:rsidRPr="000E14DA" w:rsidRDefault="001868EB" w:rsidP="00F50A74">
      <w:pPr>
        <w:pStyle w:val="a0"/>
        <w:numPr>
          <w:ilvl w:val="0"/>
          <w:numId w:val="18"/>
        </w:numPr>
        <w:spacing w:after="60" w:line="240" w:lineRule="auto"/>
        <w:jc w:val="both"/>
        <w:rPr>
          <w:rFonts w:ascii="Times New Roman" w:hAnsi="Times New Roman" w:cs="Times New Roman"/>
          <w:sz w:val="24"/>
          <w:szCs w:val="24"/>
        </w:rPr>
      </w:pPr>
      <w:r w:rsidRPr="000E14DA">
        <w:rPr>
          <w:rFonts w:ascii="Times New Roman" w:hAnsi="Times New Roman" w:cs="Times New Roman"/>
          <w:sz w:val="24"/>
          <w:szCs w:val="24"/>
        </w:rPr>
        <w:t>иные подобные объекты.</w:t>
      </w: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1.2.4</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муниципального района </w:t>
      </w:r>
      <w:r w:rsidRPr="00C16FDD">
        <w:rPr>
          <w:rFonts w:ascii="Times New Roman" w:hAnsi="Times New Roman" w:cs="Times New Roman"/>
          <w:sz w:val="24"/>
        </w:rPr>
        <w:t>в области физической культуры и массового спорта</w:t>
      </w:r>
    </w:p>
    <w:tbl>
      <w:tblPr>
        <w:tblStyle w:val="ac"/>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7"/>
        <w:gridCol w:w="1801"/>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3260" w:type="dxa"/>
          </w:tcPr>
          <w:p w:rsidR="00BD3799" w:rsidRPr="00C16FDD" w:rsidRDefault="00BD3799" w:rsidP="00BD3799">
            <w:pPr>
              <w:pStyle w:val="afc"/>
              <w:ind w:firstLine="0"/>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BD3799">
            <w:pPr>
              <w:pStyle w:val="afc"/>
              <w:ind w:firstLine="0"/>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BD3799">
        <w:trPr>
          <w:cantSplit/>
          <w:trHeight w:val="489"/>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3260" w:type="dxa"/>
            <w:vMerge w:val="restart"/>
          </w:tcPr>
          <w:p w:rsidR="00BD3799" w:rsidRPr="00C16FDD" w:rsidRDefault="00BD3799" w:rsidP="00BD3799">
            <w:pPr>
              <w:pStyle w:val="afc"/>
              <w:ind w:firstLine="0"/>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DD3BBC">
        <w:trPr>
          <w:cantSplit/>
          <w:trHeight w:val="204"/>
        </w:trPr>
        <w:tc>
          <w:tcPr>
            <w:tcW w:w="1446"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3260" w:type="dxa"/>
            <w:vMerge/>
          </w:tcPr>
          <w:p w:rsidR="00760531" w:rsidRPr="00C16FDD" w:rsidRDefault="00760531" w:rsidP="00760531">
            <w:pPr>
              <w:pStyle w:val="afc"/>
              <w:ind w:firstLine="0"/>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BD3799">
            <w:pPr>
              <w:pStyle w:val="afc"/>
              <w:ind w:firstLine="0"/>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760531">
        <w:trPr>
          <w:cantSplit/>
          <w:trHeight w:val="1029"/>
        </w:trPr>
        <w:tc>
          <w:tcPr>
            <w:tcW w:w="1446"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3260" w:type="dxa"/>
            <w:vMerge w:val="restart"/>
          </w:tcPr>
          <w:p w:rsidR="0086013F" w:rsidRPr="00C16FDD" w:rsidRDefault="0086013F" w:rsidP="00BD3799">
            <w:pPr>
              <w:pStyle w:val="afc"/>
              <w:ind w:firstLine="0"/>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BB506D">
        <w:trPr>
          <w:cantSplit/>
          <w:trHeight w:val="408"/>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65213E">
        <w:trPr>
          <w:cantSplit/>
          <w:trHeight w:val="759"/>
        </w:trPr>
        <w:tc>
          <w:tcPr>
            <w:tcW w:w="1446"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3260" w:type="dxa"/>
          </w:tcPr>
          <w:p w:rsidR="009C4371" w:rsidRPr="00C16FDD" w:rsidRDefault="009C4371" w:rsidP="00BB506D">
            <w:pPr>
              <w:pStyle w:val="afc"/>
              <w:ind w:firstLine="0"/>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BD3799">
        <w:trPr>
          <w:cantSplit/>
          <w:trHeight w:val="489"/>
        </w:trPr>
        <w:tc>
          <w:tcPr>
            <w:tcW w:w="1446"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3260" w:type="dxa"/>
            <w:vMerge w:val="restart"/>
          </w:tcPr>
          <w:p w:rsidR="00BB506D" w:rsidRPr="00C16FDD" w:rsidRDefault="00BB506D" w:rsidP="00BB506D">
            <w:pPr>
              <w:pStyle w:val="afc"/>
              <w:ind w:firstLine="0"/>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Pr>
                <w:sz w:val="22"/>
                <w:szCs w:val="22"/>
                <w:lang w:val="ru-RU"/>
              </w:rPr>
              <w:t>ами, объект на 1 0000</w:t>
            </w:r>
            <w:r w:rsidRPr="00C16FDD">
              <w:rPr>
                <w:sz w:val="22"/>
                <w:szCs w:val="22"/>
                <w:lang w:val="ru-RU"/>
              </w:rPr>
              <w:t xml:space="preserve"> жителей</w:t>
            </w:r>
          </w:p>
        </w:tc>
        <w:tc>
          <w:tcPr>
            <w:tcW w:w="1801" w:type="dxa"/>
            <w:tcBorders>
              <w:bottom w:val="single" w:sz="12" w:space="0" w:color="auto"/>
            </w:tcBorders>
          </w:tcPr>
          <w:p w:rsidR="00BB506D" w:rsidRPr="00C16FDD" w:rsidRDefault="009C4371" w:rsidP="009C4371">
            <w:pPr>
              <w:pStyle w:val="afc"/>
              <w:ind w:firstLine="0"/>
              <w:jc w:val="center"/>
              <w:rPr>
                <w:sz w:val="22"/>
                <w:szCs w:val="22"/>
                <w:lang w:val="ru-RU"/>
              </w:rPr>
            </w:pPr>
            <w:r w:rsidRPr="009C4371">
              <w:rPr>
                <w:sz w:val="22"/>
                <w:szCs w:val="22"/>
                <w:lang w:val="ru-RU"/>
              </w:rPr>
              <w:t>0,05</w:t>
            </w:r>
            <w:r w:rsidR="00BB506D" w:rsidRPr="009C4371">
              <w:rPr>
                <w:sz w:val="22"/>
                <w:szCs w:val="22"/>
                <w:lang w:val="ru-RU"/>
              </w:rPr>
              <w:t xml:space="preserve"> </w:t>
            </w:r>
          </w:p>
        </w:tc>
      </w:tr>
      <w:tr w:rsidR="00BB506D" w:rsidRPr="00C16FDD" w:rsidTr="00BD3799">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DD3BBC">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BD3799">
        <w:trPr>
          <w:cantSplit/>
          <w:trHeight w:val="313"/>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BB506D">
            <w:pPr>
              <w:pStyle w:val="afc"/>
              <w:ind w:firstLine="0"/>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t>Другие объекты, включая крытые спортивные объекты с искусственным льдом, манежи и т.д.</w:t>
            </w:r>
            <w:r>
              <w:rPr>
                <w:sz w:val="22"/>
                <w:szCs w:val="22"/>
                <w:lang w:val="ru-RU"/>
              </w:rPr>
              <w:t>*</w:t>
            </w:r>
          </w:p>
        </w:tc>
        <w:tc>
          <w:tcPr>
            <w:tcW w:w="3260" w:type="dxa"/>
            <w:vMerge w:val="restart"/>
          </w:tcPr>
          <w:p w:rsidR="00BB506D" w:rsidRPr="00C16FDD" w:rsidRDefault="00BB506D" w:rsidP="00BB506D">
            <w:pPr>
              <w:pStyle w:val="afc"/>
              <w:ind w:firstLine="0"/>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3260" w:type="dxa"/>
            <w:vMerge/>
          </w:tcPr>
          <w:p w:rsidR="00BB506D" w:rsidRPr="00760531" w:rsidRDefault="00BB506D" w:rsidP="00BB506D">
            <w:pPr>
              <w:pStyle w:val="afc"/>
              <w:ind w:firstLine="0"/>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BD3799">
        <w:trPr>
          <w:cantSplit/>
          <w:trHeight w:val="340"/>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BB506D">
            <w:pPr>
              <w:pStyle w:val="afc"/>
              <w:ind w:firstLine="0"/>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t>Объекты рекреационной инфраструктуры, приспособленные для занятий физической культурой и спортом</w:t>
            </w:r>
            <w:r>
              <w:rPr>
                <w:sz w:val="22"/>
                <w:szCs w:val="22"/>
                <w:lang w:val="ru-RU"/>
              </w:rPr>
              <w:t>*</w:t>
            </w:r>
          </w:p>
        </w:tc>
        <w:tc>
          <w:tcPr>
            <w:tcW w:w="3260" w:type="dxa"/>
          </w:tcPr>
          <w:p w:rsidR="00BB506D" w:rsidRPr="00C16FDD" w:rsidRDefault="00BB506D" w:rsidP="00BB506D">
            <w:pPr>
              <w:pStyle w:val="afc"/>
              <w:ind w:firstLine="0"/>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BB506D">
            <w:pPr>
              <w:pStyle w:val="afc"/>
              <w:ind w:firstLine="0"/>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5D51D4">
        <w:trPr>
          <w:trHeight w:val="4652"/>
        </w:trPr>
        <w:tc>
          <w:tcPr>
            <w:tcW w:w="9484"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0ECBF074" wp14:editId="40D45A12">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F50A74">
            <w:pPr>
              <w:widowControl w:val="0"/>
              <w:numPr>
                <w:ilvl w:val="0"/>
                <w:numId w:val="33"/>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F50A74">
            <w:pPr>
              <w:widowControl w:val="0"/>
              <w:numPr>
                <w:ilvl w:val="0"/>
                <w:numId w:val="33"/>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F50A74">
            <w:pPr>
              <w:widowControl w:val="0"/>
              <w:numPr>
                <w:ilvl w:val="0"/>
                <w:numId w:val="33"/>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3" w:name="_Toc18725276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3"/>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Объектами местного значения муниципального района на территории </w:t>
      </w:r>
      <w:r w:rsidR="00293EB6" w:rsidRPr="000E14DA">
        <w:rPr>
          <w:rFonts w:ascii="Times New Roman" w:hAnsi="Times New Roman" w:cs="Times New Roman"/>
          <w:sz w:val="24"/>
          <w:szCs w:val="24"/>
        </w:rPr>
        <w:t>Брюховецкий</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28"/>
        </w:numPr>
        <w:spacing w:after="0" w:line="240" w:lineRule="auto"/>
        <w:ind w:left="0"/>
        <w:jc w:val="both"/>
        <w:rPr>
          <w:rFonts w:ascii="Times New Roman" w:hAnsi="Times New Roman" w:cs="Times New Roman"/>
          <w:sz w:val="24"/>
          <w:szCs w:val="24"/>
        </w:rPr>
      </w:pPr>
      <w:r w:rsidRPr="000E14DA">
        <w:rPr>
          <w:rFonts w:ascii="Times New Roman" w:hAnsi="Times New Roman" w:cs="Times New Roman"/>
          <w:sz w:val="24"/>
          <w:szCs w:val="24"/>
        </w:rPr>
        <w:t>в области электроснабжения:</w:t>
      </w:r>
    </w:p>
    <w:p w:rsidR="00BD3799" w:rsidRPr="000E14DA" w:rsidRDefault="00BD3799" w:rsidP="00F50A74">
      <w:pPr>
        <w:pStyle w:val="a0"/>
        <w:numPr>
          <w:ilvl w:val="0"/>
          <w:numId w:val="18"/>
        </w:numPr>
        <w:spacing w:after="0" w:line="240" w:lineRule="auto"/>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электрические подстанции мощностью 35 </w:t>
      </w:r>
      <w:proofErr w:type="spellStart"/>
      <w:r w:rsidRPr="000E14DA">
        <w:rPr>
          <w:rFonts w:ascii="Times New Roman" w:hAnsi="Times New Roman" w:cs="Times New Roman"/>
          <w:sz w:val="24"/>
          <w:szCs w:val="24"/>
        </w:rPr>
        <w:t>кВ</w:t>
      </w:r>
      <w:proofErr w:type="spellEnd"/>
      <w:r w:rsidRPr="000E14DA">
        <w:rPr>
          <w:rFonts w:ascii="Times New Roman" w:hAnsi="Times New Roman" w:cs="Times New Roman"/>
          <w:sz w:val="24"/>
          <w:szCs w:val="24"/>
        </w:rPr>
        <w:t xml:space="preserve"> – 110 </w:t>
      </w:r>
      <w:proofErr w:type="spellStart"/>
      <w:r w:rsidRPr="000E14DA">
        <w:rPr>
          <w:rFonts w:ascii="Times New Roman" w:hAnsi="Times New Roman" w:cs="Times New Roman"/>
          <w:sz w:val="24"/>
          <w:szCs w:val="24"/>
        </w:rPr>
        <w:t>кВ</w:t>
      </w:r>
      <w:proofErr w:type="spellEnd"/>
      <w:r w:rsidRPr="000E14DA">
        <w:rPr>
          <w:rFonts w:ascii="Times New Roman" w:hAnsi="Times New Roman" w:cs="Times New Roman"/>
          <w:sz w:val="24"/>
          <w:szCs w:val="24"/>
        </w:rPr>
        <w:t>, предназначенные для электроснабжения населенных пунктов в границах одного муниципального района;</w:t>
      </w:r>
    </w:p>
    <w:p w:rsidR="00BD3799" w:rsidRPr="000E14DA" w:rsidRDefault="00BD3799" w:rsidP="00F50A74">
      <w:pPr>
        <w:pStyle w:val="a0"/>
        <w:numPr>
          <w:ilvl w:val="0"/>
          <w:numId w:val="18"/>
        </w:numPr>
        <w:spacing w:after="0" w:line="240" w:lineRule="auto"/>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линии электропередачи мощностью 35 </w:t>
      </w:r>
      <w:proofErr w:type="spellStart"/>
      <w:r w:rsidRPr="000E14DA">
        <w:rPr>
          <w:rFonts w:ascii="Times New Roman" w:hAnsi="Times New Roman" w:cs="Times New Roman"/>
          <w:sz w:val="24"/>
          <w:szCs w:val="24"/>
        </w:rPr>
        <w:t>кВ</w:t>
      </w:r>
      <w:proofErr w:type="spellEnd"/>
      <w:r w:rsidRPr="000E14DA">
        <w:rPr>
          <w:rFonts w:ascii="Times New Roman" w:hAnsi="Times New Roman" w:cs="Times New Roman"/>
          <w:sz w:val="24"/>
          <w:szCs w:val="24"/>
        </w:rPr>
        <w:t xml:space="preserve"> – 110 </w:t>
      </w:r>
      <w:proofErr w:type="spellStart"/>
      <w:r w:rsidRPr="000E14DA">
        <w:rPr>
          <w:rFonts w:ascii="Times New Roman" w:hAnsi="Times New Roman" w:cs="Times New Roman"/>
          <w:sz w:val="24"/>
          <w:szCs w:val="24"/>
        </w:rPr>
        <w:t>кВ</w:t>
      </w:r>
      <w:proofErr w:type="spellEnd"/>
      <w:r w:rsidRPr="000E14DA">
        <w:rPr>
          <w:rFonts w:ascii="Times New Roman" w:hAnsi="Times New Roman" w:cs="Times New Roman"/>
          <w:sz w:val="24"/>
          <w:szCs w:val="24"/>
        </w:rPr>
        <w:t>, планируемые к размещению на территориях двух и более поселений в границах муниципального района.</w:t>
      </w:r>
    </w:p>
    <w:p w:rsidR="00BD3799" w:rsidRPr="000E14DA" w:rsidRDefault="00BD3799" w:rsidP="00F50A74">
      <w:pPr>
        <w:pStyle w:val="a0"/>
        <w:numPr>
          <w:ilvl w:val="0"/>
          <w:numId w:val="28"/>
        </w:numPr>
        <w:spacing w:after="0" w:line="240" w:lineRule="auto"/>
        <w:ind w:left="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BD3799" w:rsidRPr="000E14DA" w:rsidRDefault="00BD3799" w:rsidP="00F50A74">
      <w:pPr>
        <w:pStyle w:val="a0"/>
        <w:numPr>
          <w:ilvl w:val="0"/>
          <w:numId w:val="18"/>
        </w:numPr>
        <w:spacing w:after="0" w:line="240" w:lineRule="auto"/>
        <w:ind w:left="0"/>
        <w:jc w:val="both"/>
        <w:rPr>
          <w:rFonts w:ascii="Times New Roman" w:hAnsi="Times New Roman" w:cs="Times New Roman"/>
          <w:sz w:val="24"/>
          <w:szCs w:val="24"/>
        </w:rPr>
      </w:pPr>
      <w:r w:rsidRPr="000E14DA">
        <w:rPr>
          <w:rFonts w:ascii="Times New Roman" w:hAnsi="Times New Roman" w:cs="Times New Roman"/>
          <w:sz w:val="24"/>
          <w:szCs w:val="24"/>
        </w:rPr>
        <w:t>газораспределительные станции (ГРС), предназначенные для газоснабжения населенных пунктов двух и более поселений в границах муниципального района;</w:t>
      </w:r>
    </w:p>
    <w:p w:rsidR="00BD3799" w:rsidRPr="000E14DA" w:rsidRDefault="00BD3799" w:rsidP="00F50A74">
      <w:pPr>
        <w:pStyle w:val="a0"/>
        <w:numPr>
          <w:ilvl w:val="0"/>
          <w:numId w:val="18"/>
        </w:numPr>
        <w:spacing w:after="0" w:line="240" w:lineRule="auto"/>
        <w:ind w:left="0"/>
        <w:jc w:val="both"/>
        <w:rPr>
          <w:rFonts w:ascii="Times New Roman" w:hAnsi="Times New Roman" w:cs="Times New Roman"/>
          <w:sz w:val="24"/>
          <w:szCs w:val="24"/>
        </w:rPr>
      </w:pPr>
      <w:r w:rsidRPr="000E14DA">
        <w:rPr>
          <w:rFonts w:ascii="Times New Roman" w:hAnsi="Times New Roman" w:cs="Times New Roman"/>
          <w:sz w:val="24"/>
          <w:szCs w:val="24"/>
        </w:rPr>
        <w:t>газопроводы распределительные среднего давления, планируемые к размещению на территориях двух и более поселений в границах муниципального района.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4" w:name="OLE_LINK183"/>
      <w:bookmarkStart w:id="55" w:name="OLE_LINK184"/>
      <w:bookmarkStart w:id="56" w:name="OLE_LINK189"/>
      <w:bookmarkStart w:id="57" w:name="OLE_LINK190"/>
      <w:bookmarkStart w:id="58" w:name="OLE_LINK191"/>
      <w:r w:rsidRPr="00C16FDD">
        <w:rPr>
          <w:rFonts w:ascii="Times New Roman" w:hAnsi="Times New Roman" w:cs="Times New Roman"/>
          <w:b/>
          <w:i w:val="0"/>
          <w:color w:val="auto"/>
          <w:sz w:val="24"/>
        </w:rPr>
        <w:t>Таблица 1.2.</w:t>
      </w:r>
      <w:r w:rsidR="00E73619">
        <w:rPr>
          <w:rFonts w:ascii="Times New Roman" w:hAnsi="Times New Roman" w:cs="Times New Roman"/>
          <w:b/>
          <w:i w:val="0"/>
          <w:color w:val="auto"/>
          <w:sz w:val="24"/>
        </w:rPr>
        <w:t>5</w:t>
      </w:r>
    </w:p>
    <w:p w:rsidR="00E73619" w:rsidRDefault="00BD3799" w:rsidP="00BD3799">
      <w:pPr>
        <w:widowControl w:val="0"/>
        <w:spacing w:after="0" w:line="240" w:lineRule="auto"/>
        <w:jc w:val="right"/>
        <w:rPr>
          <w:rFonts w:ascii="Times New Roman" w:hAnsi="Times New Roman" w:cs="Times New Roman"/>
          <w:sz w:val="24"/>
          <w:szCs w:val="28"/>
        </w:rPr>
      </w:pPr>
      <w:bookmarkStart w:id="59" w:name="OLE_LINK549"/>
      <w:bookmarkStart w:id="60"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муниципального района </w:t>
      </w:r>
      <w:bookmarkStart w:id="61" w:name="OLE_LINK78"/>
      <w:bookmarkStart w:id="62" w:name="OLE_LINK79"/>
      <w:bookmarkStart w:id="63"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1"/>
      <w:bookmarkEnd w:id="62"/>
      <w:bookmarkEnd w:id="63"/>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418"/>
        <w:gridCol w:w="2693"/>
        <w:gridCol w:w="1559"/>
      </w:tblGrid>
      <w:tr w:rsidR="00BD3799" w:rsidRPr="00C16FDD" w:rsidTr="00293EB6">
        <w:trPr>
          <w:cantSplit/>
          <w:tblHeader/>
        </w:trPr>
        <w:tc>
          <w:tcPr>
            <w:tcW w:w="140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4" w:name="OLE_LINK587"/>
            <w:bookmarkStart w:id="65" w:name="OLE_LINK588"/>
            <w:bookmarkStart w:id="66" w:name="OLE_LINK821"/>
            <w:bookmarkStart w:id="67" w:name="OLE_LINK822"/>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4111" w:type="dxa"/>
            <w:gridSpan w:val="2"/>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59"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F15726">
        <w:trPr>
          <w:cantSplit/>
          <w:trHeight w:val="525"/>
        </w:trPr>
        <w:tc>
          <w:tcPr>
            <w:tcW w:w="1403"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68"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268"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111" w:type="dxa"/>
            <w:gridSpan w:val="2"/>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559"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F15726">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F15726">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F15726">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4"/>
      <w:bookmarkEnd w:id="65"/>
      <w:bookmarkEnd w:id="68"/>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0" w:type="dxa"/>
            <w:gridSpan w:val="3"/>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BD3799" w:rsidRPr="00C16FDD" w:rsidTr="00293EB6">
        <w:trPr>
          <w:cantSplit/>
        </w:trPr>
        <w:tc>
          <w:tcPr>
            <w:tcW w:w="1403"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1418" w:type="dxa"/>
            <w:vMerge w:val="restart"/>
          </w:tcPr>
          <w:p w:rsidR="00BD3799" w:rsidRPr="00C16FDD" w:rsidRDefault="00BD3799" w:rsidP="00F15726">
            <w:pPr>
              <w:autoSpaceDE w:val="0"/>
              <w:autoSpaceDN w:val="0"/>
              <w:adjustRightInd w:val="0"/>
              <w:rPr>
                <w:rFonts w:ascii="Times New Roman" w:hAnsi="Times New Roman" w:cs="Times New Roman"/>
              </w:rPr>
            </w:pPr>
            <w:r w:rsidRPr="00C16FDD">
              <w:rPr>
                <w:rFonts w:ascii="Times New Roman" w:hAnsi="Times New Roman" w:cs="Times New Roman"/>
              </w:rPr>
              <w:t xml:space="preserve">Объем </w:t>
            </w:r>
            <w:proofErr w:type="spellStart"/>
            <w:r w:rsidRPr="00C16FDD">
              <w:rPr>
                <w:rFonts w:ascii="Times New Roman" w:hAnsi="Times New Roman" w:cs="Times New Roman"/>
              </w:rPr>
              <w:t>газопотребления</w:t>
            </w:r>
            <w:proofErr w:type="spellEnd"/>
            <w:r w:rsidRPr="00C16FDD">
              <w:rPr>
                <w:rFonts w:ascii="Times New Roman" w:hAnsi="Times New Roman" w:cs="Times New Roman"/>
              </w:rPr>
              <w:t>, м</w:t>
            </w:r>
            <w:r w:rsidRPr="00C16FDD">
              <w:rPr>
                <w:rFonts w:ascii="Times New Roman" w:hAnsi="Times New Roman" w:cs="Times New Roman"/>
                <w:vertAlign w:val="superscript"/>
              </w:rPr>
              <w:t>3</w:t>
            </w:r>
            <w:r w:rsidRPr="00C16FDD">
              <w:rPr>
                <w:rFonts w:ascii="Times New Roman" w:hAnsi="Times New Roman" w:cs="Times New Roman"/>
              </w:rPr>
              <w:t>/год на 1 чел.</w:t>
            </w:r>
          </w:p>
        </w:tc>
        <w:tc>
          <w:tcPr>
            <w:tcW w:w="2693"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наличии централизованного горячего водоснабжения</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120</w:t>
            </w:r>
          </w:p>
        </w:tc>
      </w:tr>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418" w:type="dxa"/>
            <w:vMerge/>
          </w:tcPr>
          <w:p w:rsidR="00BD3799" w:rsidRPr="00C16FDD" w:rsidRDefault="00BD3799" w:rsidP="00BD3799">
            <w:pPr>
              <w:pStyle w:val="afc"/>
              <w:ind w:firstLine="0"/>
              <w:jc w:val="left"/>
              <w:rPr>
                <w:sz w:val="22"/>
                <w:szCs w:val="22"/>
                <w:lang w:val="ru-RU"/>
              </w:rPr>
            </w:pPr>
          </w:p>
        </w:tc>
        <w:tc>
          <w:tcPr>
            <w:tcW w:w="2693" w:type="dxa"/>
          </w:tcPr>
          <w:p w:rsidR="00BD3799" w:rsidRPr="00F15726" w:rsidRDefault="00285FE8" w:rsidP="00BD3799">
            <w:pPr>
              <w:pStyle w:val="afc"/>
              <w:widowControl w:val="0"/>
              <w:ind w:firstLine="0"/>
              <w:rPr>
                <w:sz w:val="22"/>
                <w:szCs w:val="22"/>
                <w:lang w:val="ru-RU"/>
              </w:rPr>
            </w:pPr>
            <w:r>
              <w:rPr>
                <w:sz w:val="22"/>
                <w:szCs w:val="22"/>
                <w:lang w:val="ru-RU"/>
              </w:rPr>
              <w:t xml:space="preserve">- </w:t>
            </w:r>
            <w:r w:rsidR="00F15726"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300</w:t>
            </w:r>
          </w:p>
        </w:tc>
      </w:tr>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418" w:type="dxa"/>
            <w:vMerge/>
          </w:tcPr>
          <w:p w:rsidR="00BD3799" w:rsidRPr="00C16FDD" w:rsidRDefault="00BD3799" w:rsidP="00BD3799">
            <w:pPr>
              <w:pStyle w:val="afc"/>
              <w:ind w:firstLine="0"/>
              <w:jc w:val="left"/>
              <w:rPr>
                <w:sz w:val="22"/>
                <w:szCs w:val="22"/>
                <w:lang w:val="ru-RU"/>
              </w:rPr>
            </w:pPr>
          </w:p>
        </w:tc>
        <w:tc>
          <w:tcPr>
            <w:tcW w:w="2693"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отсутствии всяких видов горячего водоснабжения (в сельских населенных пунктах)</w:t>
            </w:r>
          </w:p>
        </w:tc>
        <w:tc>
          <w:tcPr>
            <w:tcW w:w="1559" w:type="dxa"/>
          </w:tcPr>
          <w:p w:rsidR="00BD3799" w:rsidRPr="00C16FDD" w:rsidRDefault="00F15726" w:rsidP="00BD3799">
            <w:pPr>
              <w:pStyle w:val="afc"/>
              <w:widowControl w:val="0"/>
              <w:ind w:firstLine="0"/>
              <w:jc w:val="center"/>
              <w:rPr>
                <w:sz w:val="22"/>
                <w:szCs w:val="22"/>
                <w:lang w:val="ru-RU"/>
              </w:rPr>
            </w:pPr>
            <w:r>
              <w:rPr>
                <w:sz w:val="22"/>
                <w:szCs w:val="22"/>
                <w:lang w:val="ru-RU"/>
              </w:rPr>
              <w:t>220</w:t>
            </w:r>
          </w:p>
        </w:tc>
      </w:tr>
      <w:tr w:rsidR="00BD3799" w:rsidRPr="00C16FDD" w:rsidTr="00293EB6">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0" w:type="dxa"/>
            <w:gridSpan w:val="3"/>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bookmarkEnd w:id="54"/>
      <w:bookmarkEnd w:id="55"/>
      <w:bookmarkEnd w:id="56"/>
      <w:bookmarkEnd w:id="57"/>
      <w:bookmarkEnd w:id="58"/>
      <w:bookmarkEnd w:id="59"/>
      <w:bookmarkEnd w:id="60"/>
      <w:bookmarkEnd w:id="66"/>
      <w:bookmarkEnd w:id="67"/>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69" w:name="_Toc187252769"/>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накопления, сбора, транспортирования, обработки, утилизации, обезвреживании, размещения ТКО</w:t>
      </w:r>
      <w:bookmarkEnd w:id="69"/>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B96F6A"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43611" w:rsidP="00F50A74">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контейнерные площадки.</w:t>
      </w:r>
    </w:p>
    <w:p w:rsidR="00BD3799" w:rsidRPr="00C16FDD" w:rsidRDefault="005159E8" w:rsidP="00BD3799">
      <w:pPr>
        <w:pStyle w:val="4"/>
        <w:keepNext w:val="0"/>
        <w:keepLines w:val="0"/>
        <w:widowControl w:val="0"/>
        <w:numPr>
          <w:ilvl w:val="0"/>
          <w:numId w:val="0"/>
        </w:numPr>
        <w:jc w:val="right"/>
        <w:rPr>
          <w:rFonts w:ascii="Times New Roman" w:hAnsi="Times New Roman" w:cs="Times New Roman"/>
          <w:b/>
          <w:i w:val="0"/>
          <w:color w:val="auto"/>
          <w:sz w:val="24"/>
        </w:rPr>
      </w:pPr>
      <w:r w:rsidRPr="005159E8">
        <w:rPr>
          <w:rFonts w:ascii="Times New Roman" w:hAnsi="Times New Roman" w:cs="Times New Roman"/>
          <w:b/>
          <w:i w:val="0"/>
          <w:color w:val="auto"/>
          <w:sz w:val="24"/>
        </w:rPr>
        <w:t>Таблица 1.2.</w:t>
      </w:r>
      <w:r w:rsidR="001327CA">
        <w:rPr>
          <w:rFonts w:ascii="Times New Roman" w:hAnsi="Times New Roman" w:cs="Times New Roman"/>
          <w:b/>
          <w:i w:val="0"/>
          <w:color w:val="auto"/>
          <w:sz w:val="24"/>
        </w:rPr>
        <w:t>6-а</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муниципального района </w:t>
      </w:r>
      <w:r w:rsidRPr="00C16FDD">
        <w:rPr>
          <w:rFonts w:ascii="Times New Roman" w:hAnsi="Times New Roman" w:cs="Times New Roman"/>
          <w:sz w:val="24"/>
        </w:rPr>
        <w:br/>
        <w:t>в области сбора и транспортирования твердых коммунальных отходов</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69"/>
        <w:gridCol w:w="2550"/>
        <w:gridCol w:w="2407"/>
        <w:gridCol w:w="2558"/>
      </w:tblGrid>
      <w:tr w:rsidR="00BD3799" w:rsidRPr="00C16FDD" w:rsidTr="00BD3799">
        <w:trPr>
          <w:cantSplit/>
          <w:tblHeader/>
        </w:trPr>
        <w:tc>
          <w:tcPr>
            <w:tcW w:w="186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0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558"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96F6A">
        <w:trPr>
          <w:trHeight w:val="30"/>
        </w:trPr>
        <w:tc>
          <w:tcPr>
            <w:tcW w:w="1869" w:type="dxa"/>
            <w:vMerge w:val="restart"/>
            <w:shd w:val="clear" w:color="auto" w:fill="F2F2F2" w:themeFill="background1" w:themeFillShade="F2"/>
          </w:tcPr>
          <w:p w:rsidR="00BD3799" w:rsidRPr="00C16FDD" w:rsidRDefault="00BD3799" w:rsidP="00812EB1">
            <w:pPr>
              <w:autoSpaceDE w:val="0"/>
              <w:autoSpaceDN w:val="0"/>
              <w:adjustRightInd w:val="0"/>
              <w:rPr>
                <w:rFonts w:ascii="Times New Roman" w:hAnsi="Times New Roman" w:cs="Times New Roman"/>
              </w:rPr>
            </w:pPr>
            <w:r w:rsidRPr="00C16FDD">
              <w:rPr>
                <w:rFonts w:ascii="Times New Roman" w:hAnsi="Times New Roman" w:cs="Times New Roman"/>
              </w:rPr>
              <w:t>Контейнерные площадки для накопления твердых коммунальных отходов и</w:t>
            </w:r>
            <w:r w:rsidR="009F2C08">
              <w:rPr>
                <w:rFonts w:ascii="Times New Roman" w:hAnsi="Times New Roman" w:cs="Times New Roman"/>
              </w:rPr>
              <w:t xml:space="preserve"> крупногабаритн</w:t>
            </w:r>
            <w:r w:rsidR="00812EB1">
              <w:rPr>
                <w:rFonts w:ascii="Times New Roman" w:hAnsi="Times New Roman" w:cs="Times New Roman"/>
              </w:rPr>
              <w:t>ых отходов</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07" w:type="dxa"/>
          </w:tcPr>
          <w:p w:rsidR="00BD3799" w:rsidRPr="00C16FDD" w:rsidRDefault="00BD3799" w:rsidP="00BD3799">
            <w:pPr>
              <w:pStyle w:val="Default"/>
              <w:rPr>
                <w:color w:val="auto"/>
                <w:sz w:val="22"/>
                <w:szCs w:val="22"/>
              </w:rPr>
            </w:pPr>
            <w:r w:rsidRPr="00C16FDD">
              <w:rPr>
                <w:color w:val="auto"/>
                <w:sz w:val="22"/>
                <w:szCs w:val="22"/>
              </w:rPr>
              <w:t>Минимальный уровень обеспеченности контейнерными площадками [1], контейнеров на поселение</w:t>
            </w:r>
          </w:p>
        </w:tc>
        <w:tc>
          <w:tcPr>
            <w:tcW w:w="2558" w:type="dxa"/>
          </w:tcPr>
          <w:p w:rsidR="00BD3799" w:rsidRPr="00C16FDD" w:rsidRDefault="00BD3799" w:rsidP="00BD3799">
            <w:pPr>
              <w:pStyle w:val="Default"/>
              <w:rPr>
                <w:color w:val="auto"/>
                <w:sz w:val="22"/>
                <w:szCs w:val="22"/>
              </w:rPr>
            </w:pPr>
            <w:r w:rsidRPr="00C16FDD">
              <w:rPr>
                <w:color w:val="auto"/>
                <w:sz w:val="22"/>
                <w:szCs w:val="22"/>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w:t>
            </w:r>
          </w:p>
        </w:tc>
      </w:tr>
      <w:tr w:rsidR="00BD3799" w:rsidRPr="00C16FDD" w:rsidTr="00BD3799">
        <w:trPr>
          <w:cantSplit/>
          <w:trHeight w:val="30"/>
        </w:trPr>
        <w:tc>
          <w:tcPr>
            <w:tcW w:w="186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407" w:type="dxa"/>
          </w:tcPr>
          <w:p w:rsidR="00BD3799" w:rsidRPr="00C16FDD" w:rsidRDefault="00BD3799" w:rsidP="00BD3799">
            <w:pPr>
              <w:pStyle w:val="Default"/>
              <w:rPr>
                <w:color w:val="auto"/>
                <w:sz w:val="22"/>
                <w:szCs w:val="22"/>
              </w:rPr>
            </w:pPr>
            <w:r w:rsidRPr="00C16FDD">
              <w:rPr>
                <w:color w:val="auto"/>
                <w:sz w:val="22"/>
                <w:szCs w:val="22"/>
              </w:rPr>
              <w:t xml:space="preserve">Размер земельного участка контейнерной площадки [2], </w:t>
            </w:r>
            <w:proofErr w:type="spellStart"/>
            <w:r w:rsidRPr="00C16FDD">
              <w:rPr>
                <w:color w:val="auto"/>
                <w:sz w:val="22"/>
                <w:szCs w:val="22"/>
              </w:rPr>
              <w:t>кв.м</w:t>
            </w:r>
            <w:proofErr w:type="spellEnd"/>
            <w:r w:rsidRPr="00C16FDD">
              <w:rPr>
                <w:color w:val="auto"/>
                <w:sz w:val="22"/>
                <w:szCs w:val="22"/>
              </w:rPr>
              <w:t>. на 1 жителя</w:t>
            </w:r>
          </w:p>
        </w:tc>
        <w:tc>
          <w:tcPr>
            <w:tcW w:w="2558" w:type="dxa"/>
          </w:tcPr>
          <w:p w:rsidR="00BD3799" w:rsidRPr="00C16FDD" w:rsidRDefault="009F2C08" w:rsidP="00BD3799">
            <w:pPr>
              <w:pStyle w:val="Default"/>
              <w:jc w:val="center"/>
              <w:rPr>
                <w:color w:val="auto"/>
                <w:sz w:val="22"/>
                <w:szCs w:val="22"/>
              </w:rPr>
            </w:pPr>
            <w:r>
              <w:rPr>
                <w:color w:val="auto"/>
                <w:sz w:val="22"/>
                <w:szCs w:val="22"/>
              </w:rPr>
              <w:t>0,03</w:t>
            </w:r>
          </w:p>
        </w:tc>
      </w:tr>
      <w:tr w:rsidR="00BD3799" w:rsidRPr="00C16FDD" w:rsidTr="00BD3799">
        <w:trPr>
          <w:cantSplit/>
        </w:trPr>
        <w:tc>
          <w:tcPr>
            <w:tcW w:w="186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07" w:type="dxa"/>
          </w:tcPr>
          <w:p w:rsidR="00BD3799" w:rsidRPr="00C16FDD" w:rsidRDefault="00BD3799" w:rsidP="00BD3799">
            <w:pPr>
              <w:pStyle w:val="Default"/>
              <w:rPr>
                <w:color w:val="auto"/>
                <w:sz w:val="22"/>
                <w:szCs w:val="22"/>
              </w:rPr>
            </w:pPr>
            <w:r w:rsidRPr="00C16FDD">
              <w:rPr>
                <w:color w:val="auto"/>
                <w:sz w:val="22"/>
                <w:szCs w:val="22"/>
              </w:rPr>
              <w:t>Пешеходная доступность[</w:t>
            </w:r>
            <w:r w:rsidRPr="00C16FDD">
              <w:rPr>
                <w:color w:val="auto"/>
                <w:sz w:val="22"/>
                <w:szCs w:val="22"/>
                <w:lang w:val="en-US"/>
              </w:rPr>
              <w:t>3</w:t>
            </w:r>
            <w:r w:rsidRPr="00C16FDD">
              <w:rPr>
                <w:color w:val="auto"/>
                <w:sz w:val="22"/>
                <w:szCs w:val="22"/>
              </w:rPr>
              <w:t xml:space="preserve">], м </w:t>
            </w:r>
          </w:p>
        </w:tc>
        <w:tc>
          <w:tcPr>
            <w:tcW w:w="2558" w:type="dxa"/>
          </w:tcPr>
          <w:p w:rsidR="00BD3799" w:rsidRPr="00C16FDD" w:rsidRDefault="00812EB1" w:rsidP="00BD3799">
            <w:pPr>
              <w:pStyle w:val="Default"/>
              <w:jc w:val="center"/>
              <w:rPr>
                <w:color w:val="auto"/>
                <w:sz w:val="22"/>
                <w:szCs w:val="22"/>
              </w:rPr>
            </w:pPr>
            <w:r>
              <w:rPr>
                <w:color w:val="auto"/>
                <w:sz w:val="22"/>
                <w:szCs w:val="22"/>
              </w:rPr>
              <w:t xml:space="preserve">не более </w:t>
            </w:r>
            <w:r w:rsidR="00BD3799" w:rsidRPr="00C16FDD">
              <w:rPr>
                <w:color w:val="auto"/>
                <w:sz w:val="22"/>
                <w:szCs w:val="22"/>
              </w:rPr>
              <w:t>100</w:t>
            </w:r>
          </w:p>
        </w:tc>
      </w:tr>
      <w:tr w:rsidR="00BD3799" w:rsidRPr="00C16FDD" w:rsidTr="00BD3799">
        <w:trPr>
          <w:cantSplit/>
        </w:trPr>
        <w:tc>
          <w:tcPr>
            <w:tcW w:w="9384" w:type="dxa"/>
            <w:gridSpan w:val="4"/>
            <w:shd w:val="clear" w:color="auto" w:fill="F2F2F2" w:themeFill="background1" w:themeFillShade="F2"/>
          </w:tcPr>
          <w:p w:rsidR="00BD3799" w:rsidRPr="00C16FDD" w:rsidRDefault="00BD3799" w:rsidP="00BD3799">
            <w:pPr>
              <w:pStyle w:val="Default"/>
              <w:rPr>
                <w:b/>
                <w:color w:val="auto"/>
                <w:sz w:val="22"/>
                <w:szCs w:val="22"/>
              </w:rPr>
            </w:pPr>
            <w:r w:rsidRPr="00C16FDD">
              <w:rPr>
                <w:b/>
                <w:color w:val="auto"/>
                <w:sz w:val="22"/>
                <w:szCs w:val="22"/>
              </w:rPr>
              <w:t xml:space="preserve">Примечания: </w:t>
            </w:r>
          </w:p>
          <w:p w:rsidR="00BD3799" w:rsidRPr="00C16FDD" w:rsidRDefault="00BD3799" w:rsidP="00BD3799">
            <w:pPr>
              <w:pStyle w:val="Default"/>
              <w:rPr>
                <w:color w:val="auto"/>
                <w:sz w:val="22"/>
                <w:szCs w:val="22"/>
              </w:rPr>
            </w:pPr>
            <w:r w:rsidRPr="00C16FDD">
              <w:rPr>
                <w:color w:val="auto"/>
                <w:sz w:val="22"/>
                <w:szCs w:val="22"/>
              </w:rPr>
              <w:t xml:space="preserve">1.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C16FDD">
              <w:rPr>
                <w:color w:val="auto"/>
                <w:sz w:val="22"/>
                <w:szCs w:val="22"/>
              </w:rPr>
              <w:t>Б</w:t>
            </w:r>
            <w:r w:rsidRPr="00C16FDD">
              <w:rPr>
                <w:color w:val="auto"/>
                <w:sz w:val="22"/>
                <w:szCs w:val="22"/>
                <w:vertAlign w:val="subscript"/>
              </w:rPr>
              <w:t>кон</w:t>
            </w:r>
            <w:r w:rsidRPr="00C16FDD">
              <w:rPr>
                <w:color w:val="auto"/>
                <w:sz w:val="22"/>
                <w:szCs w:val="22"/>
              </w:rPr>
              <w:t>т</w:t>
            </w:r>
            <w:proofErr w:type="spellEnd"/>
            <w:r w:rsidRPr="00C16FDD">
              <w:rPr>
                <w:color w:val="auto"/>
                <w:sz w:val="22"/>
                <w:szCs w:val="22"/>
              </w:rPr>
              <w:t xml:space="preserve"> = </w:t>
            </w:r>
            <w:proofErr w:type="spellStart"/>
            <w:r w:rsidRPr="00C16FDD">
              <w:rPr>
                <w:color w:val="auto"/>
                <w:sz w:val="22"/>
                <w:szCs w:val="22"/>
              </w:rPr>
              <w:t>П</w:t>
            </w:r>
            <w:r w:rsidRPr="00C16FDD">
              <w:rPr>
                <w:color w:val="auto"/>
                <w:sz w:val="22"/>
                <w:szCs w:val="22"/>
                <w:vertAlign w:val="subscript"/>
              </w:rPr>
              <w:t>год</w:t>
            </w:r>
            <w:proofErr w:type="spellEnd"/>
            <w:r w:rsidRPr="00C16FDD">
              <w:rPr>
                <w:color w:val="auto"/>
                <w:sz w:val="22"/>
                <w:szCs w:val="22"/>
              </w:rPr>
              <w:t xml:space="preserve"> × t × К / (365 × V), где </w:t>
            </w:r>
            <w:proofErr w:type="spellStart"/>
            <w:r w:rsidRPr="00C16FDD">
              <w:rPr>
                <w:color w:val="auto"/>
                <w:sz w:val="22"/>
                <w:szCs w:val="22"/>
              </w:rPr>
              <w:t>П</w:t>
            </w:r>
            <w:r w:rsidRPr="00C16FDD">
              <w:rPr>
                <w:color w:val="auto"/>
                <w:sz w:val="22"/>
                <w:szCs w:val="22"/>
                <w:vertAlign w:val="subscript"/>
              </w:rPr>
              <w:t>год</w:t>
            </w:r>
            <w:proofErr w:type="spellEnd"/>
            <w:r w:rsidRPr="00C16FDD">
              <w:rPr>
                <w:color w:val="auto"/>
                <w:sz w:val="22"/>
                <w:szCs w:val="22"/>
                <w:vertAlign w:val="subscript"/>
              </w:rPr>
              <w:t xml:space="preserve"> </w:t>
            </w:r>
            <w:r w:rsidRPr="00C16FDD">
              <w:rPr>
                <w:color w:val="auto"/>
                <w:sz w:val="22"/>
                <w:szCs w:val="22"/>
              </w:rPr>
              <w:t xml:space="preserve">–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 </w:t>
            </w:r>
          </w:p>
          <w:p w:rsidR="00BD3799" w:rsidRPr="00C16FDD" w:rsidRDefault="00BD3799" w:rsidP="00BD3799">
            <w:pPr>
              <w:pStyle w:val="Default"/>
              <w:rPr>
                <w:color w:val="auto"/>
                <w:sz w:val="22"/>
                <w:szCs w:val="22"/>
              </w:rPr>
            </w:pPr>
            <w:r w:rsidRPr="00C16FDD">
              <w:rPr>
                <w:color w:val="auto"/>
                <w:sz w:val="22"/>
                <w:szCs w:val="22"/>
              </w:rPr>
              <w:t>2. В с</w:t>
            </w:r>
            <w:r w:rsidR="009F2C08">
              <w:rPr>
                <w:color w:val="auto"/>
                <w:sz w:val="22"/>
                <w:szCs w:val="22"/>
              </w:rPr>
              <w:t>оответствии с требованиями п. 4</w:t>
            </w:r>
            <w:r w:rsidRPr="00C16FDD">
              <w:rPr>
                <w:color w:val="auto"/>
                <w:sz w:val="22"/>
                <w:szCs w:val="22"/>
              </w:rPr>
              <w:t xml:space="preserve"> таблицы 8.1 СП 476.1325800.2020.</w:t>
            </w:r>
          </w:p>
          <w:p w:rsidR="00BD3799" w:rsidRPr="00C16FDD" w:rsidRDefault="00BD3799" w:rsidP="00BD3799">
            <w:pPr>
              <w:pStyle w:val="Default"/>
              <w:rPr>
                <w:color w:val="auto"/>
                <w:sz w:val="22"/>
                <w:szCs w:val="22"/>
              </w:rPr>
            </w:pPr>
            <w:r w:rsidRPr="00C16FDD">
              <w:rPr>
                <w:color w:val="auto"/>
                <w:sz w:val="22"/>
                <w:szCs w:val="22"/>
              </w:rPr>
              <w:t>3. В соответствии с требованиями п. 4 СанПиН 2.1.3684-21.</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7D5337"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7D5337">
        <w:rPr>
          <w:rFonts w:ascii="Times New Roman" w:hAnsi="Times New Roman" w:cs="Times New Roman"/>
          <w:b/>
          <w:i w:val="0"/>
          <w:color w:val="auto"/>
          <w:sz w:val="24"/>
        </w:rPr>
        <w:t>Таблица 1.2.</w:t>
      </w:r>
      <w:r w:rsidR="001327CA">
        <w:rPr>
          <w:rFonts w:ascii="Times New Roman" w:hAnsi="Times New Roman" w:cs="Times New Roman"/>
          <w:b/>
          <w:i w:val="0"/>
          <w:color w:val="auto"/>
          <w:sz w:val="24"/>
        </w:rPr>
        <w:t>6</w:t>
      </w:r>
      <w:r w:rsidRPr="007D5337">
        <w:rPr>
          <w:rFonts w:ascii="Times New Roman" w:hAnsi="Times New Roman" w:cs="Times New Roman"/>
          <w:b/>
          <w:i w:val="0"/>
          <w:color w:val="auto"/>
          <w:sz w:val="24"/>
        </w:rPr>
        <w:t>-б</w:t>
      </w:r>
    </w:p>
    <w:p w:rsidR="00BD3799" w:rsidRPr="00C16FDD" w:rsidRDefault="00BD3799" w:rsidP="00BD3799">
      <w:pPr>
        <w:pStyle w:val="a0"/>
        <w:numPr>
          <w:ilvl w:val="0"/>
          <w:numId w:val="0"/>
        </w:numPr>
        <w:spacing w:after="60"/>
        <w:jc w:val="right"/>
        <w:rPr>
          <w:rFonts w:ascii="Times New Roman" w:hAnsi="Times New Roman" w:cs="Times New Roman"/>
          <w:i/>
          <w:sz w:val="24"/>
          <w:szCs w:val="28"/>
        </w:rPr>
      </w:pPr>
      <w:r w:rsidRPr="007D5337">
        <w:rPr>
          <w:rFonts w:ascii="Times New Roman" w:hAnsi="Times New Roman" w:cs="Times New Roman"/>
          <w:i/>
          <w:sz w:val="24"/>
          <w:szCs w:val="28"/>
        </w:rPr>
        <w:t>Нормативы накопления твер</w:t>
      </w:r>
      <w:r w:rsidR="00817C1F">
        <w:rPr>
          <w:rFonts w:ascii="Times New Roman" w:hAnsi="Times New Roman" w:cs="Times New Roman"/>
          <w:i/>
          <w:sz w:val="24"/>
          <w:szCs w:val="28"/>
        </w:rPr>
        <w:t xml:space="preserve">дых коммунальных </w:t>
      </w:r>
      <w:r w:rsidRPr="007D5337">
        <w:rPr>
          <w:rFonts w:ascii="Times New Roman" w:hAnsi="Times New Roman" w:cs="Times New Roman"/>
          <w:i/>
          <w:sz w:val="24"/>
          <w:szCs w:val="28"/>
        </w:rPr>
        <w:t>отходов в</w:t>
      </w:r>
      <w:r w:rsidR="00B96F6A" w:rsidRPr="007D5337">
        <w:rPr>
          <w:rFonts w:ascii="Times New Roman" w:hAnsi="Times New Roman" w:cs="Times New Roman"/>
          <w:i/>
          <w:sz w:val="24"/>
          <w:szCs w:val="28"/>
        </w:rPr>
        <w:t xml:space="preserve"> Брюховецком</w:t>
      </w:r>
      <w:r w:rsidRPr="007D5337">
        <w:rPr>
          <w:rFonts w:ascii="Times New Roman" w:hAnsi="Times New Roman" w:cs="Times New Roman"/>
          <w:i/>
          <w:sz w:val="24"/>
          <w:szCs w:val="28"/>
        </w:rPr>
        <w:t xml:space="preserve"> районе</w:t>
      </w:r>
      <w:r w:rsidRPr="00C16FDD">
        <w:rPr>
          <w:rFonts w:ascii="Times New Roman" w:hAnsi="Times New Roman" w:cs="Times New Roman"/>
          <w:i/>
          <w:sz w:val="24"/>
          <w:szCs w:val="28"/>
        </w:rPr>
        <w:t xml:space="preserve"> </w:t>
      </w:r>
    </w:p>
    <w:tbl>
      <w:tblPr>
        <w:tblW w:w="9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28" w:type="dxa"/>
          <w:left w:w="28" w:type="dxa"/>
          <w:bottom w:w="28" w:type="dxa"/>
          <w:right w:w="28" w:type="dxa"/>
        </w:tblCellMar>
        <w:tblLook w:val="04A0" w:firstRow="1" w:lastRow="0" w:firstColumn="1" w:lastColumn="0" w:noHBand="0" w:noVBand="1"/>
      </w:tblPr>
      <w:tblGrid>
        <w:gridCol w:w="771"/>
        <w:gridCol w:w="3402"/>
        <w:gridCol w:w="1984"/>
        <w:gridCol w:w="1134"/>
        <w:gridCol w:w="993"/>
        <w:gridCol w:w="1134"/>
      </w:tblGrid>
      <w:tr w:rsidR="00BD3799" w:rsidRPr="00C16FDD" w:rsidTr="00BD3799">
        <w:trPr>
          <w:trHeight w:val="227"/>
          <w:tblHeader/>
        </w:trPr>
        <w:tc>
          <w:tcPr>
            <w:tcW w:w="771" w:type="dxa"/>
            <w:vMerge w:val="restart"/>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N</w:t>
            </w:r>
          </w:p>
        </w:tc>
        <w:tc>
          <w:tcPr>
            <w:tcW w:w="3402" w:type="dxa"/>
            <w:vMerge w:val="restart"/>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Наименование категории объекта</w:t>
            </w:r>
          </w:p>
        </w:tc>
        <w:tc>
          <w:tcPr>
            <w:tcW w:w="1984" w:type="dxa"/>
            <w:vMerge w:val="restart"/>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Расчетная единица</w:t>
            </w:r>
          </w:p>
        </w:tc>
        <w:tc>
          <w:tcPr>
            <w:tcW w:w="3261" w:type="dxa"/>
            <w:gridSpan w:val="3"/>
            <w:shd w:val="clear" w:color="auto" w:fill="D9D9D9" w:themeFill="background1" w:themeFillShade="D9"/>
            <w:vAlign w:val="center"/>
          </w:tcPr>
          <w:p w:rsidR="00BD3799" w:rsidRPr="00C16FDD" w:rsidRDefault="00BD3799" w:rsidP="00B96F6A">
            <w:pPr>
              <w:pStyle w:val="ConsPlusNormal"/>
              <w:jc w:val="center"/>
              <w:rPr>
                <w:b/>
                <w:sz w:val="20"/>
                <w:szCs w:val="22"/>
              </w:rPr>
            </w:pPr>
            <w:r w:rsidRPr="00C16FDD">
              <w:rPr>
                <w:b/>
                <w:sz w:val="20"/>
                <w:szCs w:val="22"/>
              </w:rPr>
              <w:t xml:space="preserve">Поселения </w:t>
            </w:r>
            <w:r w:rsidR="00B96F6A">
              <w:rPr>
                <w:b/>
                <w:sz w:val="20"/>
                <w:szCs w:val="22"/>
              </w:rPr>
              <w:t>Брюховецкого</w:t>
            </w:r>
            <w:r w:rsidRPr="00C16FDD">
              <w:rPr>
                <w:b/>
                <w:sz w:val="20"/>
                <w:szCs w:val="22"/>
              </w:rPr>
              <w:t xml:space="preserve"> района</w:t>
            </w:r>
          </w:p>
        </w:tc>
      </w:tr>
      <w:tr w:rsidR="00BD3799" w:rsidRPr="00C16FDD" w:rsidTr="00BD3799">
        <w:trPr>
          <w:trHeight w:val="227"/>
          <w:tblHeader/>
        </w:trPr>
        <w:tc>
          <w:tcPr>
            <w:tcW w:w="771"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c>
          <w:tcPr>
            <w:tcW w:w="3402"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c>
          <w:tcPr>
            <w:tcW w:w="1984"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c>
          <w:tcPr>
            <w:tcW w:w="2127" w:type="dxa"/>
            <w:gridSpan w:val="2"/>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 xml:space="preserve">Норматив </w:t>
            </w:r>
          </w:p>
          <w:p w:rsidR="00BD3799" w:rsidRPr="00C16FDD" w:rsidRDefault="00BD3799" w:rsidP="00BD3799">
            <w:pPr>
              <w:pStyle w:val="ConsPlusNormal"/>
              <w:jc w:val="center"/>
              <w:rPr>
                <w:b/>
                <w:sz w:val="20"/>
                <w:szCs w:val="22"/>
              </w:rPr>
            </w:pPr>
            <w:r w:rsidRPr="00C16FDD">
              <w:rPr>
                <w:b/>
                <w:sz w:val="20"/>
                <w:szCs w:val="22"/>
              </w:rPr>
              <w:t>накопления отходов</w:t>
            </w:r>
          </w:p>
        </w:tc>
        <w:tc>
          <w:tcPr>
            <w:tcW w:w="1134" w:type="dxa"/>
            <w:vMerge w:val="restart"/>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Плотность отходов (кг/м</w:t>
            </w:r>
            <w:r w:rsidRPr="00C16FDD">
              <w:rPr>
                <w:b/>
                <w:sz w:val="20"/>
                <w:szCs w:val="22"/>
                <w:vertAlign w:val="superscript"/>
              </w:rPr>
              <w:t>3</w:t>
            </w:r>
            <w:r w:rsidRPr="00C16FDD">
              <w:rPr>
                <w:b/>
                <w:sz w:val="20"/>
                <w:szCs w:val="22"/>
              </w:rPr>
              <w:t>)</w:t>
            </w:r>
          </w:p>
        </w:tc>
      </w:tr>
      <w:tr w:rsidR="00BD3799" w:rsidRPr="00C16FDD" w:rsidTr="00BD3799">
        <w:trPr>
          <w:trHeight w:val="227"/>
          <w:tblHeader/>
        </w:trPr>
        <w:tc>
          <w:tcPr>
            <w:tcW w:w="771"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c>
          <w:tcPr>
            <w:tcW w:w="3402"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c>
          <w:tcPr>
            <w:tcW w:w="1984"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c>
          <w:tcPr>
            <w:tcW w:w="1134" w:type="dxa"/>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кг/год</w:t>
            </w:r>
          </w:p>
        </w:tc>
        <w:tc>
          <w:tcPr>
            <w:tcW w:w="993" w:type="dxa"/>
            <w:shd w:val="clear" w:color="auto" w:fill="D9D9D9" w:themeFill="background1" w:themeFillShade="D9"/>
            <w:vAlign w:val="center"/>
          </w:tcPr>
          <w:p w:rsidR="00BD3799" w:rsidRPr="00C16FDD" w:rsidRDefault="00BD3799" w:rsidP="00BD3799">
            <w:pPr>
              <w:pStyle w:val="ConsPlusNormal"/>
              <w:jc w:val="center"/>
              <w:rPr>
                <w:b/>
                <w:sz w:val="20"/>
                <w:szCs w:val="22"/>
              </w:rPr>
            </w:pPr>
            <w:r w:rsidRPr="00C16FDD">
              <w:rPr>
                <w:b/>
                <w:sz w:val="20"/>
                <w:szCs w:val="22"/>
              </w:rPr>
              <w:t>м</w:t>
            </w:r>
            <w:r w:rsidRPr="00C16FDD">
              <w:rPr>
                <w:b/>
                <w:sz w:val="20"/>
                <w:szCs w:val="22"/>
                <w:vertAlign w:val="superscript"/>
              </w:rPr>
              <w:t>3</w:t>
            </w:r>
            <w:r w:rsidRPr="00C16FDD">
              <w:rPr>
                <w:b/>
                <w:sz w:val="20"/>
                <w:szCs w:val="22"/>
              </w:rPr>
              <w:t>/год</w:t>
            </w:r>
          </w:p>
        </w:tc>
        <w:tc>
          <w:tcPr>
            <w:tcW w:w="1134" w:type="dxa"/>
            <w:vMerge/>
            <w:shd w:val="clear" w:color="auto" w:fill="D9D9D9" w:themeFill="background1" w:themeFillShade="D9"/>
          </w:tcPr>
          <w:p w:rsidR="00BD3799" w:rsidRPr="00C16FDD" w:rsidRDefault="00BD3799" w:rsidP="00BD3799">
            <w:pPr>
              <w:rPr>
                <w:rFonts w:ascii="Times New Roman" w:hAnsi="Times New Roman" w:cs="Times New Roman"/>
                <w:b/>
                <w:sz w:val="20"/>
              </w:rPr>
            </w:pPr>
          </w:p>
        </w:tc>
      </w:tr>
      <w:tr w:rsidR="00BD3799" w:rsidRPr="00C16FDD" w:rsidTr="00BD3799">
        <w:trPr>
          <w:trHeight w:val="867"/>
        </w:trPr>
        <w:tc>
          <w:tcPr>
            <w:tcW w:w="9418" w:type="dxa"/>
            <w:gridSpan w:val="6"/>
            <w:shd w:val="clear" w:color="auto" w:fill="F2F2F2" w:themeFill="background1" w:themeFillShade="F2"/>
            <w:vAlign w:val="center"/>
          </w:tcPr>
          <w:p w:rsidR="00BD3799" w:rsidRPr="00C16FDD" w:rsidRDefault="00BD3799" w:rsidP="00BD3799">
            <w:pPr>
              <w:pStyle w:val="ConsPlusNormal"/>
              <w:jc w:val="center"/>
              <w:rPr>
                <w:sz w:val="22"/>
                <w:szCs w:val="22"/>
              </w:rPr>
            </w:pPr>
            <w:r w:rsidRPr="00C16FDD">
              <w:rPr>
                <w:b/>
                <w:sz w:val="22"/>
                <w:szCs w:val="22"/>
              </w:rPr>
              <w:lastRenderedPageBreak/>
              <w:t>Нормативы накопления твердых коммунальных отходов для физических лиц Краснодарского края</w:t>
            </w:r>
          </w:p>
        </w:tc>
      </w:tr>
      <w:tr w:rsidR="00BD3799" w:rsidRPr="00C16FDD" w:rsidTr="00BD3799">
        <w:tc>
          <w:tcPr>
            <w:tcW w:w="771" w:type="dxa"/>
            <w:vMerge w:val="restart"/>
            <w:vAlign w:val="center"/>
          </w:tcPr>
          <w:p w:rsidR="00BD3799" w:rsidRPr="00C16FDD" w:rsidRDefault="00BD3799" w:rsidP="00BD3799">
            <w:pPr>
              <w:pStyle w:val="ConsPlusNormal"/>
              <w:jc w:val="center"/>
              <w:rPr>
                <w:sz w:val="22"/>
                <w:szCs w:val="22"/>
              </w:rPr>
            </w:pPr>
            <w:r w:rsidRPr="00C16FDD">
              <w:rPr>
                <w:sz w:val="22"/>
                <w:szCs w:val="22"/>
              </w:rPr>
              <w:t>1</w:t>
            </w:r>
          </w:p>
        </w:tc>
        <w:tc>
          <w:tcPr>
            <w:tcW w:w="3402" w:type="dxa"/>
            <w:vMerge w:val="restart"/>
            <w:vAlign w:val="center"/>
          </w:tcPr>
          <w:p w:rsidR="00BD3799" w:rsidRPr="00C16FDD" w:rsidRDefault="00BD3799" w:rsidP="00BD3799">
            <w:pPr>
              <w:pStyle w:val="ConsPlusNormal"/>
              <w:rPr>
                <w:sz w:val="22"/>
                <w:szCs w:val="22"/>
              </w:rPr>
            </w:pPr>
            <w:r w:rsidRPr="00C16FDD">
              <w:rPr>
                <w:sz w:val="22"/>
                <w:szCs w:val="22"/>
              </w:rPr>
              <w:t>Многоквартирные дома</w:t>
            </w:r>
          </w:p>
        </w:tc>
        <w:tc>
          <w:tcPr>
            <w:tcW w:w="1984" w:type="dxa"/>
            <w:vAlign w:val="center"/>
          </w:tcPr>
          <w:p w:rsidR="00BD3799" w:rsidRPr="00C16FDD" w:rsidRDefault="00BD3799" w:rsidP="00BD3799">
            <w:pPr>
              <w:pStyle w:val="ConsPlusNormal"/>
              <w:rPr>
                <w:sz w:val="22"/>
                <w:szCs w:val="22"/>
              </w:rPr>
            </w:pPr>
            <w:r w:rsidRPr="00C16FDD">
              <w:rPr>
                <w:sz w:val="22"/>
                <w:szCs w:val="22"/>
              </w:rPr>
              <w:t>твердых коммунальных отходов на 1 жителя</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219,44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2,24</w:t>
            </w:r>
          </w:p>
        </w:tc>
        <w:tc>
          <w:tcPr>
            <w:tcW w:w="1134" w:type="dxa"/>
            <w:vMerge w:val="restart"/>
            <w:vAlign w:val="center"/>
          </w:tcPr>
          <w:p w:rsidR="00BD3799" w:rsidRPr="00C16FDD" w:rsidRDefault="00BD3799" w:rsidP="00BD3799">
            <w:pPr>
              <w:pStyle w:val="ConsPlusNormal"/>
              <w:jc w:val="center"/>
              <w:rPr>
                <w:sz w:val="22"/>
                <w:szCs w:val="22"/>
              </w:rPr>
            </w:pPr>
            <w:r w:rsidRPr="00C16FDD">
              <w:rPr>
                <w:sz w:val="22"/>
                <w:szCs w:val="22"/>
              </w:rPr>
              <w:t>98</w:t>
            </w:r>
          </w:p>
        </w:tc>
      </w:tr>
      <w:tr w:rsidR="00BD3799" w:rsidRPr="00C16FDD" w:rsidTr="00BD3799">
        <w:tc>
          <w:tcPr>
            <w:tcW w:w="771" w:type="dxa"/>
            <w:vMerge/>
          </w:tcPr>
          <w:p w:rsidR="00BD3799" w:rsidRPr="00C16FDD" w:rsidRDefault="00BD3799" w:rsidP="00BD3799">
            <w:pPr>
              <w:widowControl w:val="0"/>
              <w:rPr>
                <w:rFonts w:ascii="Times New Roman" w:hAnsi="Times New Roman" w:cs="Times New Roman"/>
              </w:rPr>
            </w:pPr>
          </w:p>
        </w:tc>
        <w:tc>
          <w:tcPr>
            <w:tcW w:w="3402" w:type="dxa"/>
            <w:vMerge/>
          </w:tcPr>
          <w:p w:rsidR="00BD3799" w:rsidRPr="00C16FDD" w:rsidRDefault="00BD3799" w:rsidP="00BD3799">
            <w:pPr>
              <w:widowControl w:val="0"/>
              <w:rPr>
                <w:rFonts w:ascii="Times New Roman" w:hAnsi="Times New Roman" w:cs="Times New Roman"/>
              </w:rPr>
            </w:pPr>
          </w:p>
        </w:tc>
        <w:tc>
          <w:tcPr>
            <w:tcW w:w="1984" w:type="dxa"/>
            <w:vAlign w:val="center"/>
          </w:tcPr>
          <w:p w:rsidR="00BD3799" w:rsidRPr="00C16FDD" w:rsidRDefault="00BD3799" w:rsidP="00BD3799">
            <w:pPr>
              <w:pStyle w:val="ConsPlusNormal"/>
              <w:rPr>
                <w:sz w:val="22"/>
                <w:szCs w:val="22"/>
              </w:rPr>
            </w:pPr>
            <w:r w:rsidRPr="00C16FDD">
              <w:rPr>
                <w:sz w:val="22"/>
                <w:szCs w:val="22"/>
              </w:rPr>
              <w:t>в том числе крупногабаритных на 1 жителя</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15,93</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0,15</w:t>
            </w:r>
          </w:p>
        </w:tc>
        <w:tc>
          <w:tcPr>
            <w:tcW w:w="1134" w:type="dxa"/>
            <w:vMerge/>
          </w:tcPr>
          <w:p w:rsidR="00BD3799" w:rsidRPr="00C16FDD" w:rsidRDefault="00BD3799" w:rsidP="00BD3799">
            <w:pPr>
              <w:widowControl w:val="0"/>
              <w:rPr>
                <w:rFonts w:ascii="Times New Roman" w:hAnsi="Times New Roman" w:cs="Times New Roman"/>
              </w:rPr>
            </w:pPr>
          </w:p>
        </w:tc>
      </w:tr>
      <w:tr w:rsidR="00BD3799" w:rsidRPr="00C16FDD" w:rsidTr="00BD3799">
        <w:tc>
          <w:tcPr>
            <w:tcW w:w="771" w:type="dxa"/>
            <w:vMerge w:val="restart"/>
            <w:vAlign w:val="center"/>
          </w:tcPr>
          <w:p w:rsidR="00BD3799" w:rsidRPr="00C16FDD" w:rsidRDefault="00BD3799" w:rsidP="00BD3799">
            <w:pPr>
              <w:pStyle w:val="ConsPlusNormal"/>
              <w:jc w:val="center"/>
              <w:rPr>
                <w:sz w:val="22"/>
                <w:szCs w:val="22"/>
              </w:rPr>
            </w:pPr>
            <w:r w:rsidRPr="00C16FDD">
              <w:rPr>
                <w:sz w:val="22"/>
                <w:szCs w:val="22"/>
              </w:rPr>
              <w:t>2</w:t>
            </w:r>
          </w:p>
        </w:tc>
        <w:tc>
          <w:tcPr>
            <w:tcW w:w="3402" w:type="dxa"/>
            <w:vMerge w:val="restart"/>
            <w:vAlign w:val="center"/>
          </w:tcPr>
          <w:p w:rsidR="00BD3799" w:rsidRPr="00C16FDD" w:rsidRDefault="00BD3799" w:rsidP="00BD3799">
            <w:pPr>
              <w:pStyle w:val="ConsPlusNormal"/>
              <w:rPr>
                <w:sz w:val="22"/>
                <w:szCs w:val="22"/>
              </w:rPr>
            </w:pPr>
            <w:r w:rsidRPr="00C16FDD">
              <w:rPr>
                <w:sz w:val="22"/>
                <w:szCs w:val="22"/>
              </w:rPr>
              <w:t>Индивидуальные жилые дома</w:t>
            </w:r>
          </w:p>
        </w:tc>
        <w:tc>
          <w:tcPr>
            <w:tcW w:w="1984" w:type="dxa"/>
            <w:vAlign w:val="center"/>
          </w:tcPr>
          <w:p w:rsidR="00BD3799" w:rsidRPr="00C16FDD" w:rsidRDefault="00BD3799" w:rsidP="00BD3799">
            <w:pPr>
              <w:pStyle w:val="ConsPlusNormal"/>
              <w:rPr>
                <w:sz w:val="22"/>
                <w:szCs w:val="22"/>
              </w:rPr>
            </w:pPr>
            <w:r w:rsidRPr="00C16FDD">
              <w:rPr>
                <w:sz w:val="22"/>
                <w:szCs w:val="22"/>
              </w:rPr>
              <w:t>твердых коммунальных отходов</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262,08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2,34</w:t>
            </w:r>
          </w:p>
        </w:tc>
        <w:tc>
          <w:tcPr>
            <w:tcW w:w="1134" w:type="dxa"/>
            <w:vMerge w:val="restart"/>
            <w:vAlign w:val="center"/>
          </w:tcPr>
          <w:p w:rsidR="00BD3799" w:rsidRPr="00C16FDD" w:rsidRDefault="00BD3799" w:rsidP="00BD3799">
            <w:pPr>
              <w:pStyle w:val="ConsPlusNormal"/>
              <w:jc w:val="center"/>
              <w:rPr>
                <w:sz w:val="22"/>
                <w:szCs w:val="22"/>
              </w:rPr>
            </w:pPr>
            <w:r w:rsidRPr="00C16FDD">
              <w:rPr>
                <w:sz w:val="22"/>
                <w:szCs w:val="22"/>
              </w:rPr>
              <w:t>112</w:t>
            </w:r>
          </w:p>
        </w:tc>
      </w:tr>
      <w:tr w:rsidR="00BD3799" w:rsidRPr="00C16FDD" w:rsidTr="00BD3799">
        <w:tc>
          <w:tcPr>
            <w:tcW w:w="771" w:type="dxa"/>
            <w:vMerge/>
          </w:tcPr>
          <w:p w:rsidR="00BD3799" w:rsidRPr="00C16FDD" w:rsidRDefault="00BD3799" w:rsidP="00BD3799">
            <w:pPr>
              <w:widowControl w:val="0"/>
              <w:rPr>
                <w:rFonts w:ascii="Times New Roman" w:hAnsi="Times New Roman" w:cs="Times New Roman"/>
              </w:rPr>
            </w:pPr>
          </w:p>
        </w:tc>
        <w:tc>
          <w:tcPr>
            <w:tcW w:w="3402" w:type="dxa"/>
            <w:vMerge/>
          </w:tcPr>
          <w:p w:rsidR="00BD3799" w:rsidRPr="00C16FDD" w:rsidRDefault="00BD3799" w:rsidP="00BD3799">
            <w:pPr>
              <w:widowControl w:val="0"/>
              <w:rPr>
                <w:rFonts w:ascii="Times New Roman" w:hAnsi="Times New Roman" w:cs="Times New Roman"/>
              </w:rPr>
            </w:pPr>
          </w:p>
        </w:tc>
        <w:tc>
          <w:tcPr>
            <w:tcW w:w="1984" w:type="dxa"/>
            <w:vAlign w:val="center"/>
          </w:tcPr>
          <w:p w:rsidR="00BD3799" w:rsidRPr="00C16FDD" w:rsidRDefault="00BD3799" w:rsidP="00BD3799">
            <w:pPr>
              <w:pStyle w:val="ConsPlusNormal"/>
              <w:rPr>
                <w:sz w:val="22"/>
                <w:szCs w:val="22"/>
              </w:rPr>
            </w:pPr>
            <w:r w:rsidRPr="00C16FDD">
              <w:rPr>
                <w:sz w:val="22"/>
                <w:szCs w:val="22"/>
              </w:rPr>
              <w:t>в том числе крупногабаритных</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8,02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0,07</w:t>
            </w:r>
          </w:p>
        </w:tc>
        <w:tc>
          <w:tcPr>
            <w:tcW w:w="1134" w:type="dxa"/>
            <w:vMerge/>
          </w:tcPr>
          <w:p w:rsidR="00BD3799" w:rsidRPr="00C16FDD" w:rsidRDefault="00BD3799" w:rsidP="00BD3799">
            <w:pPr>
              <w:widowControl w:val="0"/>
              <w:rPr>
                <w:rFonts w:ascii="Times New Roman" w:hAnsi="Times New Roman" w:cs="Times New Roman"/>
              </w:rPr>
            </w:pPr>
          </w:p>
        </w:tc>
      </w:tr>
      <w:tr w:rsidR="00BD3799" w:rsidRPr="00C16FDD" w:rsidTr="00BD3799">
        <w:trPr>
          <w:trHeight w:val="227"/>
        </w:trPr>
        <w:tc>
          <w:tcPr>
            <w:tcW w:w="9418" w:type="dxa"/>
            <w:gridSpan w:val="6"/>
            <w:shd w:val="clear" w:color="auto" w:fill="F2F2F2" w:themeFill="background1" w:themeFillShade="F2"/>
            <w:vAlign w:val="center"/>
          </w:tcPr>
          <w:p w:rsidR="00BD3799" w:rsidRPr="00C16FDD" w:rsidRDefault="00BD3799" w:rsidP="00BD3799">
            <w:pPr>
              <w:pStyle w:val="ConsPlusNormal"/>
              <w:jc w:val="center"/>
              <w:rPr>
                <w:b/>
                <w:sz w:val="22"/>
                <w:szCs w:val="22"/>
              </w:rPr>
            </w:pPr>
            <w:r w:rsidRPr="00C16FDD">
              <w:rPr>
                <w:b/>
                <w:sz w:val="22"/>
                <w:szCs w:val="22"/>
              </w:rPr>
              <w:t>Нормативы накопления твердых коммунальных отходов для предпринимателей и юридических лиц Краснодарского края</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1.1.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Научно-исследовательские, проектные институты и конструкторские бюро</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27,59</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0,31</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89</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1.2.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Банки, финансовые учреждения</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25,24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0,25</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102</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1.3.</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Отделения связи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28,8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0,28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102</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1.4.</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Административные, офисные учреждения и организации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22,59</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0,28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82</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Продовольственный магазин</w:t>
            </w:r>
          </w:p>
        </w:tc>
        <w:tc>
          <w:tcPr>
            <w:tcW w:w="1984" w:type="dxa"/>
            <w:vMerge w:val="restart"/>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93,54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0,83</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113</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Промтоварный магазин</w:t>
            </w:r>
          </w:p>
        </w:tc>
        <w:tc>
          <w:tcPr>
            <w:tcW w:w="1984" w:type="dxa"/>
            <w:vMerge/>
          </w:tcPr>
          <w:p w:rsidR="00BD3799" w:rsidRPr="00C16FDD" w:rsidRDefault="00BD3799" w:rsidP="00BD3799">
            <w:pPr>
              <w:rPr>
                <w:rFonts w:ascii="Times New Roman" w:hAnsi="Times New Roman" w:cs="Times New Roman"/>
              </w:rPr>
            </w:pPr>
          </w:p>
        </w:tc>
        <w:tc>
          <w:tcPr>
            <w:tcW w:w="1134" w:type="dxa"/>
            <w:vAlign w:val="center"/>
          </w:tcPr>
          <w:p w:rsidR="00BD3799" w:rsidRPr="00C16FDD" w:rsidRDefault="00BD3799" w:rsidP="00BD3799">
            <w:pPr>
              <w:pStyle w:val="ConsPlusNormal"/>
              <w:jc w:val="center"/>
              <w:rPr>
                <w:sz w:val="22"/>
                <w:szCs w:val="22"/>
              </w:rPr>
            </w:pPr>
            <w:r w:rsidRPr="00C16FDD">
              <w:rPr>
                <w:sz w:val="22"/>
                <w:szCs w:val="22"/>
              </w:rPr>
              <w:t>48,28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0,58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85</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2.3.</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Павильон</w:t>
            </w:r>
          </w:p>
        </w:tc>
        <w:tc>
          <w:tcPr>
            <w:tcW w:w="1984" w:type="dxa"/>
            <w:vMerge/>
          </w:tcPr>
          <w:p w:rsidR="00BD3799" w:rsidRPr="00C16FDD" w:rsidRDefault="00BD3799" w:rsidP="00BD3799">
            <w:pPr>
              <w:rPr>
                <w:rFonts w:ascii="Times New Roman" w:hAnsi="Times New Roman" w:cs="Times New Roman"/>
              </w:rPr>
            </w:pP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103,82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0,86</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125</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2.4.</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Лоток</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229,97</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2,5</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98</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2.5.</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Палатка, киоск</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59,88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0,56</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109</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2.6.</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Торговля с машин</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193,95</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1,8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108</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2.7.</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Супермаркет (универмаг)</w:t>
            </w:r>
          </w:p>
        </w:tc>
        <w:tc>
          <w:tcPr>
            <w:tcW w:w="1984" w:type="dxa"/>
            <w:vMerge w:val="restart"/>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33,62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0,37</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112</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2.8.</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Торговые комплексы</w:t>
            </w:r>
          </w:p>
        </w:tc>
        <w:tc>
          <w:tcPr>
            <w:tcW w:w="1984" w:type="dxa"/>
            <w:vMerge/>
          </w:tcPr>
          <w:p w:rsidR="00BD3799" w:rsidRPr="00C16FDD" w:rsidRDefault="00BD3799" w:rsidP="00BD3799">
            <w:pPr>
              <w:rPr>
                <w:rFonts w:ascii="Times New Roman" w:hAnsi="Times New Roman" w:cs="Times New Roman"/>
              </w:rPr>
            </w:pPr>
          </w:p>
        </w:tc>
        <w:tc>
          <w:tcPr>
            <w:tcW w:w="1134" w:type="dxa"/>
            <w:vAlign w:val="center"/>
          </w:tcPr>
          <w:p w:rsidR="00BD3799" w:rsidRPr="00C16FDD" w:rsidRDefault="00BD3799" w:rsidP="00BD3799">
            <w:pPr>
              <w:pStyle w:val="ConsPlusNormal"/>
              <w:jc w:val="center"/>
              <w:rPr>
                <w:sz w:val="22"/>
                <w:szCs w:val="22"/>
              </w:rPr>
            </w:pPr>
            <w:r w:rsidRPr="00C16FDD">
              <w:rPr>
                <w:sz w:val="22"/>
                <w:szCs w:val="22"/>
              </w:rPr>
              <w:t>62,88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0,48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136</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2.9.</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Рынки продовольственные</w:t>
            </w:r>
          </w:p>
        </w:tc>
        <w:tc>
          <w:tcPr>
            <w:tcW w:w="1984" w:type="dxa"/>
            <w:vMerge/>
          </w:tcPr>
          <w:p w:rsidR="00BD3799" w:rsidRPr="00C16FDD" w:rsidRDefault="00BD3799" w:rsidP="00BD3799">
            <w:pPr>
              <w:rPr>
                <w:rFonts w:ascii="Times New Roman" w:hAnsi="Times New Roman" w:cs="Times New Roman"/>
              </w:rPr>
            </w:pPr>
          </w:p>
        </w:tc>
        <w:tc>
          <w:tcPr>
            <w:tcW w:w="1134" w:type="dxa"/>
            <w:vMerge w:val="restart"/>
            <w:vAlign w:val="center"/>
          </w:tcPr>
          <w:p w:rsidR="00BD3799" w:rsidRPr="00C16FDD" w:rsidRDefault="00BD3799" w:rsidP="00BD3799">
            <w:pPr>
              <w:pStyle w:val="ConsPlusNormal"/>
              <w:jc w:val="center"/>
              <w:rPr>
                <w:sz w:val="22"/>
                <w:szCs w:val="22"/>
              </w:rPr>
            </w:pPr>
            <w:r w:rsidRPr="00C16FDD">
              <w:rPr>
                <w:sz w:val="22"/>
                <w:szCs w:val="22"/>
              </w:rPr>
              <w:t>56,48</w:t>
            </w:r>
          </w:p>
        </w:tc>
        <w:tc>
          <w:tcPr>
            <w:tcW w:w="993" w:type="dxa"/>
            <w:vMerge w:val="restart"/>
            <w:vAlign w:val="center"/>
          </w:tcPr>
          <w:p w:rsidR="00BD3799" w:rsidRPr="00C16FDD" w:rsidRDefault="00BD3799" w:rsidP="00BD3799">
            <w:pPr>
              <w:pStyle w:val="ConsPlusNormal"/>
              <w:jc w:val="center"/>
              <w:rPr>
                <w:sz w:val="22"/>
                <w:szCs w:val="22"/>
              </w:rPr>
            </w:pPr>
            <w:r w:rsidRPr="00C16FDD">
              <w:rPr>
                <w:sz w:val="22"/>
                <w:szCs w:val="22"/>
              </w:rPr>
              <w:t>0,39</w:t>
            </w:r>
          </w:p>
        </w:tc>
        <w:tc>
          <w:tcPr>
            <w:tcW w:w="1134" w:type="dxa"/>
            <w:vMerge w:val="restart"/>
            <w:vAlign w:val="center"/>
          </w:tcPr>
          <w:p w:rsidR="00BD3799" w:rsidRPr="00C16FDD" w:rsidRDefault="00BD3799" w:rsidP="00BD3799">
            <w:pPr>
              <w:pStyle w:val="ConsPlusNormal"/>
              <w:jc w:val="center"/>
              <w:rPr>
                <w:sz w:val="22"/>
                <w:szCs w:val="22"/>
              </w:rPr>
            </w:pPr>
            <w:r w:rsidRPr="00C16FDD">
              <w:rPr>
                <w:sz w:val="22"/>
                <w:szCs w:val="22"/>
              </w:rPr>
              <w:t>148</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2.10.</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Рынки промтоварные</w:t>
            </w:r>
          </w:p>
        </w:tc>
        <w:tc>
          <w:tcPr>
            <w:tcW w:w="1984" w:type="dxa"/>
            <w:vMerge/>
          </w:tcPr>
          <w:p w:rsidR="00BD3799" w:rsidRPr="00C16FDD" w:rsidRDefault="00BD3799" w:rsidP="00BD3799">
            <w:pPr>
              <w:rPr>
                <w:rFonts w:ascii="Times New Roman" w:hAnsi="Times New Roman" w:cs="Times New Roman"/>
              </w:rPr>
            </w:pPr>
          </w:p>
        </w:tc>
        <w:tc>
          <w:tcPr>
            <w:tcW w:w="1134" w:type="dxa"/>
            <w:vMerge/>
          </w:tcPr>
          <w:p w:rsidR="00BD3799" w:rsidRPr="00C16FDD" w:rsidRDefault="00BD3799" w:rsidP="00BD3799">
            <w:pPr>
              <w:rPr>
                <w:rFonts w:ascii="Times New Roman" w:hAnsi="Times New Roman" w:cs="Times New Roman"/>
              </w:rPr>
            </w:pPr>
          </w:p>
        </w:tc>
        <w:tc>
          <w:tcPr>
            <w:tcW w:w="993" w:type="dxa"/>
            <w:vMerge/>
          </w:tcPr>
          <w:p w:rsidR="00BD3799" w:rsidRPr="00C16FDD" w:rsidRDefault="00BD3799" w:rsidP="00BD3799">
            <w:pPr>
              <w:rPr>
                <w:rFonts w:ascii="Times New Roman" w:hAnsi="Times New Roman" w:cs="Times New Roman"/>
              </w:rPr>
            </w:pPr>
          </w:p>
        </w:tc>
        <w:tc>
          <w:tcPr>
            <w:tcW w:w="1134" w:type="dxa"/>
            <w:vMerge/>
          </w:tcPr>
          <w:p w:rsidR="00BD3799" w:rsidRPr="00C16FDD" w:rsidRDefault="00BD3799" w:rsidP="00BD3799">
            <w:pPr>
              <w:rPr>
                <w:rFonts w:ascii="Times New Roman" w:hAnsi="Times New Roman" w:cs="Times New Roman"/>
              </w:rPr>
            </w:pP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2.11.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Рынки универсальные</w:t>
            </w:r>
          </w:p>
        </w:tc>
        <w:tc>
          <w:tcPr>
            <w:tcW w:w="1984" w:type="dxa"/>
            <w:vMerge/>
          </w:tcPr>
          <w:p w:rsidR="00BD3799" w:rsidRPr="00C16FDD" w:rsidRDefault="00BD3799" w:rsidP="00BD3799">
            <w:pPr>
              <w:rPr>
                <w:rFonts w:ascii="Times New Roman" w:hAnsi="Times New Roman" w:cs="Times New Roman"/>
              </w:rPr>
            </w:pPr>
          </w:p>
        </w:tc>
        <w:tc>
          <w:tcPr>
            <w:tcW w:w="1134" w:type="dxa"/>
            <w:vMerge/>
          </w:tcPr>
          <w:p w:rsidR="00BD3799" w:rsidRPr="00C16FDD" w:rsidRDefault="00BD3799" w:rsidP="00BD3799">
            <w:pPr>
              <w:rPr>
                <w:rFonts w:ascii="Times New Roman" w:hAnsi="Times New Roman" w:cs="Times New Roman"/>
              </w:rPr>
            </w:pPr>
          </w:p>
        </w:tc>
        <w:tc>
          <w:tcPr>
            <w:tcW w:w="993" w:type="dxa"/>
            <w:vMerge/>
          </w:tcPr>
          <w:p w:rsidR="00BD3799" w:rsidRPr="00C16FDD" w:rsidRDefault="00BD3799" w:rsidP="00BD3799">
            <w:pPr>
              <w:rPr>
                <w:rFonts w:ascii="Times New Roman" w:hAnsi="Times New Roman" w:cs="Times New Roman"/>
              </w:rPr>
            </w:pPr>
          </w:p>
        </w:tc>
        <w:tc>
          <w:tcPr>
            <w:tcW w:w="1134" w:type="dxa"/>
            <w:vMerge/>
          </w:tcPr>
          <w:p w:rsidR="00BD3799" w:rsidRPr="00C16FDD" w:rsidRDefault="00BD3799" w:rsidP="00BD3799">
            <w:pPr>
              <w:rPr>
                <w:rFonts w:ascii="Times New Roman" w:hAnsi="Times New Roman" w:cs="Times New Roman"/>
              </w:rPr>
            </w:pP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3.1.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Автомастерские, шиномонтажная мастерская, станция технического обслуживания</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 xml:space="preserve">1 </w:t>
            </w:r>
            <w:proofErr w:type="spellStart"/>
            <w:r w:rsidRPr="00C16FDD">
              <w:rPr>
                <w:sz w:val="22"/>
                <w:szCs w:val="22"/>
              </w:rPr>
              <w:t>машино</w:t>
            </w:r>
            <w:proofErr w:type="spellEnd"/>
            <w:r w:rsidRPr="00C16FDD">
              <w:rPr>
                <w:sz w:val="22"/>
                <w:szCs w:val="22"/>
              </w:rPr>
              <w:t>-место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850,02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3,39</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251</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3.2.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Автозаправочные станции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 xml:space="preserve">1 </w:t>
            </w:r>
            <w:proofErr w:type="spellStart"/>
            <w:r w:rsidRPr="00C16FDD">
              <w:rPr>
                <w:sz w:val="22"/>
                <w:szCs w:val="22"/>
              </w:rPr>
              <w:t>машино</w:t>
            </w:r>
            <w:proofErr w:type="spellEnd"/>
            <w:r w:rsidRPr="00C16FDD">
              <w:rPr>
                <w:sz w:val="22"/>
                <w:szCs w:val="22"/>
              </w:rPr>
              <w:t>-место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1509,3</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11,33</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133</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3.3.</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Автостоянки и парковки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 xml:space="preserve">1 </w:t>
            </w:r>
            <w:proofErr w:type="spellStart"/>
            <w:r w:rsidRPr="00C16FDD">
              <w:rPr>
                <w:sz w:val="22"/>
                <w:szCs w:val="22"/>
              </w:rPr>
              <w:t>машино</w:t>
            </w:r>
            <w:proofErr w:type="spellEnd"/>
            <w:r w:rsidRPr="00C16FDD">
              <w:rPr>
                <w:sz w:val="22"/>
                <w:szCs w:val="22"/>
              </w:rPr>
              <w:t>-место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22,92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0,22</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107</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3.4.</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Гаражи, парковки закрытого типа</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 xml:space="preserve">1 </w:t>
            </w:r>
            <w:proofErr w:type="spellStart"/>
            <w:r w:rsidRPr="00C16FDD">
              <w:rPr>
                <w:sz w:val="22"/>
                <w:szCs w:val="22"/>
              </w:rPr>
              <w:t>машино</w:t>
            </w:r>
            <w:proofErr w:type="spellEnd"/>
            <w:r w:rsidRPr="00C16FDD">
              <w:rPr>
                <w:sz w:val="22"/>
                <w:szCs w:val="22"/>
              </w:rPr>
              <w:t>-место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79,06</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0,59</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135</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lastRenderedPageBreak/>
              <w:t>3.5.</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Автомойка</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 xml:space="preserve">1 </w:t>
            </w:r>
            <w:proofErr w:type="spellStart"/>
            <w:r w:rsidRPr="00C16FDD">
              <w:rPr>
                <w:sz w:val="22"/>
                <w:szCs w:val="22"/>
              </w:rPr>
              <w:t>машино</w:t>
            </w:r>
            <w:proofErr w:type="spellEnd"/>
            <w:r w:rsidRPr="00C16FDD">
              <w:rPr>
                <w:sz w:val="22"/>
                <w:szCs w:val="22"/>
              </w:rPr>
              <w:t>-место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322,2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2,61</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129</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3.6.</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Железнодорожные и автовокзалы, аэропорты, речные порты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пассажир</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14,48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0,12</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121</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4.1.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Дошкольные образовательные организации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ребенок</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66,03</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0,53</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126</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4.2.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Общеобразовательные организации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учащийся</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21,64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0,16</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132</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4.3.</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Организации начального и среднего профессионального образования, высшего профессионального и послевузовского образования или иные организации, осуществляющие образовательный процесс</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учащийся</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28,22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0,31</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93</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4.4.</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Детские дома, интернаты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Клубы, кинотеатры, концертные залы, театры, цирки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23,08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0,26</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88</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Библиотеки, выставочные залы, музеи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3,76</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0,03</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143</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5.3.</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Спортивные арены, стадионы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6,14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0,08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80</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5.4.</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Спортивные клубы, центры, комплексы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15,93</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0,18</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90</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5.5.</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Зоопарк, ботанический сад</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0,21</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0,001</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211</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5.6.</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Пансионаты, дома отдыха, туристические базы (с круглосуточным пребываем)</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5.7.</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Пляжи</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5.8.</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Казино, бильярдные, ночные клубы и прочее</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6.1.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Кафе, рестораны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142,46</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0,97</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136</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6.2.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Кафетерии, закусочные, бары, предприятия быстрого обслуживания</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кв. м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61,24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0,69</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93</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7.1.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Ремонт и пошив одежды</w:t>
            </w:r>
          </w:p>
        </w:tc>
        <w:tc>
          <w:tcPr>
            <w:tcW w:w="1984" w:type="dxa"/>
            <w:vMerge w:val="restart"/>
            <w:vAlign w:val="center"/>
          </w:tcPr>
          <w:p w:rsidR="00BD3799" w:rsidRPr="00C16FDD" w:rsidRDefault="00BD3799" w:rsidP="00BD3799">
            <w:pPr>
              <w:pStyle w:val="ConsPlusNormal"/>
              <w:jc w:val="center"/>
              <w:rPr>
                <w:sz w:val="22"/>
                <w:szCs w:val="22"/>
              </w:rPr>
            </w:pPr>
            <w:r w:rsidRPr="00C16FDD">
              <w:rPr>
                <w:sz w:val="22"/>
                <w:szCs w:val="22"/>
              </w:rPr>
              <w:t>1 кв. метр общей 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19,76</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0,19</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104</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7.2.</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Химчистки и прачечные</w:t>
            </w:r>
          </w:p>
        </w:tc>
        <w:tc>
          <w:tcPr>
            <w:tcW w:w="1984" w:type="dxa"/>
            <w:vMerge/>
          </w:tcPr>
          <w:p w:rsidR="00BD3799" w:rsidRPr="00C16FDD" w:rsidRDefault="00BD3799" w:rsidP="00BD3799">
            <w:pPr>
              <w:rPr>
                <w:rFonts w:ascii="Times New Roman" w:hAnsi="Times New Roman" w:cs="Times New Roman"/>
              </w:rPr>
            </w:pPr>
          </w:p>
        </w:tc>
        <w:tc>
          <w:tcPr>
            <w:tcW w:w="1134" w:type="dxa"/>
            <w:vAlign w:val="center"/>
          </w:tcPr>
          <w:p w:rsidR="00BD3799" w:rsidRPr="00C16FDD" w:rsidRDefault="00BD3799" w:rsidP="00BD3799">
            <w:pPr>
              <w:pStyle w:val="ConsPlusNormal"/>
              <w:jc w:val="center"/>
              <w:rPr>
                <w:sz w:val="22"/>
                <w:szCs w:val="22"/>
              </w:rPr>
            </w:pPr>
            <w:r w:rsidRPr="00C16FDD">
              <w:rPr>
                <w:sz w:val="22"/>
                <w:szCs w:val="22"/>
              </w:rPr>
              <w:t>6,02</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0,07</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86</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7.3.</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Парикмахерские, косметические салоны, салоны красоты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226,43</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2,06</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110</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7.4.</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Гостиницы, общежития гостиничного типа</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102,31</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1,07</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96</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7.5.</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Бани, сауны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663,84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4,61</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144</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7.6.</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 xml:space="preserve">Прочие предприятия (мастерские, </w:t>
            </w:r>
            <w:r w:rsidRPr="00C16FDD">
              <w:rPr>
                <w:sz w:val="22"/>
                <w:szCs w:val="22"/>
              </w:rPr>
              <w:lastRenderedPageBreak/>
              <w:t>сервис, центры)</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lastRenderedPageBreak/>
              <w:t xml:space="preserve">1 кв. м общей </w:t>
            </w:r>
            <w:r w:rsidRPr="00C16FDD">
              <w:rPr>
                <w:sz w:val="22"/>
                <w:szCs w:val="22"/>
              </w:rPr>
              <w:lastRenderedPageBreak/>
              <w:t>площади</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lastRenderedPageBreak/>
              <w:t>12,4</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0,12</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106</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lastRenderedPageBreak/>
              <w:t>8.1.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Кладбища</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место</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2,33</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0,04</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57</w:t>
            </w:r>
          </w:p>
        </w:tc>
      </w:tr>
      <w:tr w:rsidR="00BD3799" w:rsidRPr="00C16FDD" w:rsidTr="00BD3799">
        <w:trPr>
          <w:trHeight w:val="227"/>
        </w:trPr>
        <w:tc>
          <w:tcPr>
            <w:tcW w:w="771" w:type="dxa"/>
            <w:vAlign w:val="center"/>
          </w:tcPr>
          <w:p w:rsidR="00BD3799" w:rsidRPr="00C16FDD" w:rsidRDefault="00BD3799" w:rsidP="00BD3799">
            <w:pPr>
              <w:pStyle w:val="ConsPlusNormal"/>
              <w:jc w:val="center"/>
              <w:rPr>
                <w:sz w:val="22"/>
                <w:szCs w:val="22"/>
              </w:rPr>
            </w:pPr>
            <w:r w:rsidRPr="00C16FDD">
              <w:rPr>
                <w:sz w:val="22"/>
                <w:szCs w:val="22"/>
              </w:rPr>
              <w:t>9.1.</w:t>
            </w:r>
          </w:p>
        </w:tc>
        <w:tc>
          <w:tcPr>
            <w:tcW w:w="3402" w:type="dxa"/>
            <w:vAlign w:val="center"/>
          </w:tcPr>
          <w:p w:rsidR="00BD3799" w:rsidRPr="00C16FDD" w:rsidRDefault="00BD3799" w:rsidP="00BD3799">
            <w:pPr>
              <w:pStyle w:val="ConsPlusNormal"/>
              <w:jc w:val="center"/>
              <w:rPr>
                <w:sz w:val="22"/>
                <w:szCs w:val="22"/>
              </w:rPr>
            </w:pPr>
            <w:r w:rsidRPr="00C16FDD">
              <w:rPr>
                <w:sz w:val="22"/>
                <w:szCs w:val="22"/>
              </w:rPr>
              <w:t>Садоводческие кооперативы, садово-огородные товарищества</w:t>
            </w:r>
          </w:p>
        </w:tc>
        <w:tc>
          <w:tcPr>
            <w:tcW w:w="1984" w:type="dxa"/>
            <w:vAlign w:val="center"/>
          </w:tcPr>
          <w:p w:rsidR="00BD3799" w:rsidRPr="00C16FDD" w:rsidRDefault="00BD3799" w:rsidP="00BD3799">
            <w:pPr>
              <w:pStyle w:val="ConsPlusNormal"/>
              <w:jc w:val="center"/>
              <w:rPr>
                <w:sz w:val="22"/>
                <w:szCs w:val="22"/>
              </w:rPr>
            </w:pPr>
            <w:r w:rsidRPr="00C16FDD">
              <w:rPr>
                <w:sz w:val="22"/>
                <w:szCs w:val="22"/>
              </w:rPr>
              <w:t>1 участник</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239,68</w:t>
            </w:r>
          </w:p>
        </w:tc>
        <w:tc>
          <w:tcPr>
            <w:tcW w:w="993" w:type="dxa"/>
            <w:vAlign w:val="center"/>
          </w:tcPr>
          <w:p w:rsidR="00BD3799" w:rsidRPr="00C16FDD" w:rsidRDefault="00BD3799" w:rsidP="00BD3799">
            <w:pPr>
              <w:pStyle w:val="ConsPlusNormal"/>
              <w:jc w:val="center"/>
              <w:rPr>
                <w:sz w:val="22"/>
                <w:szCs w:val="22"/>
              </w:rPr>
            </w:pPr>
            <w:r w:rsidRPr="00C16FDD">
              <w:rPr>
                <w:sz w:val="22"/>
                <w:szCs w:val="22"/>
              </w:rPr>
              <w:t>2,14</w:t>
            </w:r>
          </w:p>
        </w:tc>
        <w:tc>
          <w:tcPr>
            <w:tcW w:w="1134" w:type="dxa"/>
            <w:vAlign w:val="center"/>
          </w:tcPr>
          <w:p w:rsidR="00BD3799" w:rsidRPr="00C16FDD" w:rsidRDefault="00BD3799" w:rsidP="00BD3799">
            <w:pPr>
              <w:pStyle w:val="ConsPlusNormal"/>
              <w:jc w:val="center"/>
              <w:rPr>
                <w:sz w:val="22"/>
                <w:szCs w:val="22"/>
              </w:rPr>
            </w:pPr>
            <w:r w:rsidRPr="00C16FDD">
              <w:rPr>
                <w:sz w:val="22"/>
                <w:szCs w:val="22"/>
              </w:rPr>
              <w:t>112</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0" w:name="_Toc18725277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0"/>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A878A7"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озелененные территории общего пользования.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327CA">
        <w:rPr>
          <w:rFonts w:ascii="Times New Roman" w:hAnsi="Times New Roman" w:cs="Times New Roman"/>
          <w:b/>
          <w:i w:val="0"/>
          <w:color w:val="auto"/>
          <w:sz w:val="24"/>
        </w:rPr>
        <w:t>7</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муниципального района </w:t>
      </w:r>
      <w:r w:rsidRPr="00C16FDD">
        <w:rPr>
          <w:rFonts w:ascii="Times New Roman" w:hAnsi="Times New Roman" w:cs="Times New Roman"/>
          <w:sz w:val="24"/>
        </w:rPr>
        <w:t xml:space="preserve">в области благоустройства и озеленения территории </w:t>
      </w:r>
    </w:p>
    <w:tbl>
      <w:tblPr>
        <w:tblStyle w:val="ac"/>
        <w:tblW w:w="93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8"/>
        <w:gridCol w:w="2410"/>
        <w:gridCol w:w="3120"/>
        <w:gridCol w:w="2127"/>
      </w:tblGrid>
      <w:tr w:rsidR="00BD3799" w:rsidRPr="00C16FDD" w:rsidTr="00BD379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311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7"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792686" w:rsidRPr="00C16FDD" w:rsidTr="00EB415D">
        <w:trPr>
          <w:cantSplit/>
          <w:trHeight w:val="1244"/>
        </w:trPr>
        <w:tc>
          <w:tcPr>
            <w:tcW w:w="1729" w:type="dxa"/>
            <w:vMerge w:val="restart"/>
            <w:shd w:val="clear" w:color="auto" w:fill="F2F2F2" w:themeFill="background1" w:themeFillShade="F2"/>
          </w:tcPr>
          <w:p w:rsidR="00792686" w:rsidRPr="00C16FDD" w:rsidRDefault="00792686" w:rsidP="00BD3799">
            <w:pPr>
              <w:pStyle w:val="afc"/>
              <w:ind w:firstLine="0"/>
              <w:jc w:val="left"/>
              <w:rPr>
                <w:sz w:val="22"/>
                <w:szCs w:val="22"/>
                <w:lang w:val="ru-RU"/>
              </w:rPr>
            </w:pPr>
            <w:r w:rsidRPr="00C16FDD">
              <w:rPr>
                <w:sz w:val="22"/>
                <w:szCs w:val="22"/>
                <w:lang w:val="ru-RU"/>
              </w:rPr>
              <w:t>Площадь озелененных территорий общего пользования</w:t>
            </w:r>
          </w:p>
        </w:tc>
        <w:tc>
          <w:tcPr>
            <w:tcW w:w="2410" w:type="dxa"/>
            <w:vMerge w:val="restart"/>
          </w:tcPr>
          <w:p w:rsidR="00792686" w:rsidRPr="00C16FDD" w:rsidRDefault="0079268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19" w:type="dxa"/>
            <w:tcBorders>
              <w:bottom w:val="single" w:sz="4" w:space="0" w:color="auto"/>
              <w:right w:val="single" w:sz="4" w:space="0" w:color="auto"/>
            </w:tcBorders>
          </w:tcPr>
          <w:p w:rsidR="00792686" w:rsidRPr="00C16FDD" w:rsidRDefault="00792686" w:rsidP="00BD3799">
            <w:pPr>
              <w:pStyle w:val="afc"/>
              <w:ind w:firstLine="0"/>
              <w:jc w:val="left"/>
              <w:rPr>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площадями озелененных территории общего пользования, </w:t>
            </w:r>
            <w:proofErr w:type="spellStart"/>
            <w:r w:rsidRPr="00C16FDD">
              <w:rPr>
                <w:sz w:val="22"/>
                <w:szCs w:val="22"/>
                <w:lang w:val="ru-RU"/>
              </w:rPr>
              <w:t>кв.м</w:t>
            </w:r>
            <w:proofErr w:type="spellEnd"/>
            <w:r w:rsidRPr="00C16FDD">
              <w:rPr>
                <w:sz w:val="22"/>
                <w:szCs w:val="22"/>
                <w:lang w:val="ru-RU"/>
              </w:rPr>
              <w:t>. на 1 человека</w:t>
            </w:r>
          </w:p>
        </w:tc>
        <w:tc>
          <w:tcPr>
            <w:tcW w:w="2127" w:type="dxa"/>
            <w:tcBorders>
              <w:left w:val="single" w:sz="4" w:space="0" w:color="auto"/>
              <w:bottom w:val="single" w:sz="4" w:space="0" w:color="auto"/>
            </w:tcBorders>
          </w:tcPr>
          <w:p w:rsidR="00792686" w:rsidRDefault="00792686" w:rsidP="00BD3799">
            <w:pPr>
              <w:pStyle w:val="Default"/>
              <w:jc w:val="center"/>
              <w:rPr>
                <w:color w:val="auto"/>
                <w:sz w:val="22"/>
                <w:szCs w:val="22"/>
              </w:rPr>
            </w:pPr>
          </w:p>
          <w:p w:rsidR="00792686" w:rsidRDefault="00792686" w:rsidP="00BD3799">
            <w:pPr>
              <w:pStyle w:val="Default"/>
              <w:jc w:val="center"/>
              <w:rPr>
                <w:color w:val="auto"/>
                <w:sz w:val="22"/>
                <w:szCs w:val="22"/>
              </w:rPr>
            </w:pPr>
          </w:p>
          <w:p w:rsidR="00792686" w:rsidRDefault="00792686" w:rsidP="00BD3799">
            <w:pPr>
              <w:pStyle w:val="Default"/>
              <w:jc w:val="center"/>
              <w:rPr>
                <w:color w:val="auto"/>
                <w:sz w:val="22"/>
                <w:szCs w:val="22"/>
              </w:rPr>
            </w:pPr>
          </w:p>
          <w:p w:rsidR="00792686" w:rsidRDefault="00792686" w:rsidP="00BD3799">
            <w:pPr>
              <w:pStyle w:val="Default"/>
              <w:jc w:val="center"/>
              <w:rPr>
                <w:color w:val="auto"/>
                <w:sz w:val="22"/>
                <w:szCs w:val="22"/>
              </w:rPr>
            </w:pPr>
          </w:p>
          <w:p w:rsidR="00792686" w:rsidRPr="00C16FDD" w:rsidRDefault="00792686" w:rsidP="00792686">
            <w:pPr>
              <w:pStyle w:val="Default"/>
              <w:rPr>
                <w:color w:val="auto"/>
                <w:sz w:val="22"/>
                <w:szCs w:val="22"/>
              </w:rPr>
            </w:pPr>
          </w:p>
        </w:tc>
      </w:tr>
      <w:tr w:rsidR="00792686" w:rsidRPr="00C16FDD" w:rsidTr="00EB415D">
        <w:trPr>
          <w:cantSplit/>
          <w:trHeight w:val="213"/>
        </w:trPr>
        <w:tc>
          <w:tcPr>
            <w:tcW w:w="1729" w:type="dxa"/>
            <w:vMerge/>
            <w:shd w:val="clear" w:color="auto" w:fill="F2F2F2" w:themeFill="background1" w:themeFillShade="F2"/>
          </w:tcPr>
          <w:p w:rsidR="00792686" w:rsidRPr="00C16FDD" w:rsidRDefault="00792686" w:rsidP="00BD3799">
            <w:pPr>
              <w:pStyle w:val="afc"/>
              <w:ind w:firstLine="0"/>
              <w:jc w:val="left"/>
              <w:rPr>
                <w:sz w:val="22"/>
                <w:szCs w:val="22"/>
                <w:lang w:val="ru-RU"/>
              </w:rPr>
            </w:pPr>
          </w:p>
        </w:tc>
        <w:tc>
          <w:tcPr>
            <w:tcW w:w="2410" w:type="dxa"/>
            <w:vMerge/>
          </w:tcPr>
          <w:p w:rsidR="00792686" w:rsidRPr="00C16FDD" w:rsidRDefault="00792686" w:rsidP="00BD3799">
            <w:pPr>
              <w:pStyle w:val="afc"/>
              <w:ind w:firstLine="0"/>
              <w:jc w:val="left"/>
              <w:rPr>
                <w:sz w:val="22"/>
                <w:szCs w:val="22"/>
                <w:lang w:val="ru-RU"/>
              </w:rPr>
            </w:pPr>
          </w:p>
        </w:tc>
        <w:tc>
          <w:tcPr>
            <w:tcW w:w="3119" w:type="dxa"/>
            <w:tcBorders>
              <w:top w:val="single" w:sz="4" w:space="0" w:color="auto"/>
              <w:right w:val="single" w:sz="4" w:space="0" w:color="auto"/>
            </w:tcBorders>
          </w:tcPr>
          <w:p w:rsidR="00792686" w:rsidRPr="00C16FDD" w:rsidRDefault="00792686" w:rsidP="00792686">
            <w:pPr>
              <w:pStyle w:val="afc"/>
              <w:ind w:firstLine="0"/>
              <w:jc w:val="left"/>
              <w:rPr>
                <w:bCs/>
                <w:sz w:val="22"/>
                <w:szCs w:val="22"/>
                <w:lang w:val="ru-RU"/>
              </w:rPr>
            </w:pPr>
            <w:r>
              <w:rPr>
                <w:bCs/>
                <w:sz w:val="22"/>
                <w:szCs w:val="22"/>
                <w:lang w:val="ru-RU"/>
              </w:rPr>
              <w:t>- общегородского значения</w:t>
            </w:r>
          </w:p>
        </w:tc>
        <w:tc>
          <w:tcPr>
            <w:tcW w:w="2127" w:type="dxa"/>
            <w:tcBorders>
              <w:top w:val="single" w:sz="4" w:space="0" w:color="auto"/>
              <w:left w:val="single" w:sz="4" w:space="0" w:color="auto"/>
            </w:tcBorders>
          </w:tcPr>
          <w:p w:rsidR="00792686" w:rsidRDefault="00792686" w:rsidP="00BD3799">
            <w:pPr>
              <w:pStyle w:val="Default"/>
              <w:jc w:val="center"/>
              <w:rPr>
                <w:color w:val="auto"/>
                <w:sz w:val="22"/>
                <w:szCs w:val="22"/>
              </w:rPr>
            </w:pPr>
            <w:r>
              <w:rPr>
                <w:color w:val="auto"/>
                <w:sz w:val="22"/>
                <w:szCs w:val="22"/>
              </w:rPr>
              <w:t>16</w:t>
            </w:r>
          </w:p>
        </w:tc>
      </w:tr>
      <w:tr w:rsidR="00792686" w:rsidRPr="00C16FDD" w:rsidTr="00EB415D">
        <w:trPr>
          <w:cantSplit/>
          <w:trHeight w:val="401"/>
        </w:trPr>
        <w:tc>
          <w:tcPr>
            <w:tcW w:w="1729" w:type="dxa"/>
            <w:vMerge/>
            <w:shd w:val="clear" w:color="auto" w:fill="F2F2F2" w:themeFill="background1" w:themeFillShade="F2"/>
          </w:tcPr>
          <w:p w:rsidR="00792686" w:rsidRPr="00C16FDD" w:rsidRDefault="00792686" w:rsidP="00BD3799">
            <w:pPr>
              <w:pStyle w:val="afc"/>
              <w:ind w:firstLine="0"/>
              <w:jc w:val="left"/>
              <w:rPr>
                <w:sz w:val="22"/>
                <w:szCs w:val="22"/>
                <w:lang w:val="ru-RU"/>
              </w:rPr>
            </w:pPr>
          </w:p>
        </w:tc>
        <w:tc>
          <w:tcPr>
            <w:tcW w:w="2410" w:type="dxa"/>
            <w:vMerge/>
          </w:tcPr>
          <w:p w:rsidR="00792686" w:rsidRPr="00C16FDD" w:rsidRDefault="00792686" w:rsidP="00BD3799">
            <w:pPr>
              <w:pStyle w:val="afc"/>
              <w:ind w:firstLine="0"/>
              <w:jc w:val="left"/>
              <w:rPr>
                <w:sz w:val="22"/>
                <w:szCs w:val="22"/>
                <w:lang w:val="ru-RU"/>
              </w:rPr>
            </w:pPr>
          </w:p>
        </w:tc>
        <w:tc>
          <w:tcPr>
            <w:tcW w:w="3119" w:type="dxa"/>
            <w:tcBorders>
              <w:right w:val="single" w:sz="4" w:space="0" w:color="auto"/>
            </w:tcBorders>
          </w:tcPr>
          <w:p w:rsidR="00792686" w:rsidRPr="00C16FDD" w:rsidRDefault="00792686" w:rsidP="00BD3799">
            <w:pPr>
              <w:pStyle w:val="afc"/>
              <w:ind w:firstLine="0"/>
              <w:jc w:val="left"/>
              <w:rPr>
                <w:bCs/>
                <w:sz w:val="22"/>
                <w:szCs w:val="22"/>
                <w:lang w:val="ru-RU"/>
              </w:rPr>
            </w:pPr>
            <w:r>
              <w:rPr>
                <w:bCs/>
                <w:sz w:val="22"/>
                <w:szCs w:val="22"/>
                <w:lang w:val="ru-RU"/>
              </w:rPr>
              <w:t>- для жилых районов</w:t>
            </w:r>
          </w:p>
        </w:tc>
        <w:tc>
          <w:tcPr>
            <w:tcW w:w="2127" w:type="dxa"/>
            <w:tcBorders>
              <w:left w:val="single" w:sz="4" w:space="0" w:color="auto"/>
            </w:tcBorders>
          </w:tcPr>
          <w:p w:rsidR="00792686" w:rsidRDefault="00792686" w:rsidP="00BD3799">
            <w:pPr>
              <w:pStyle w:val="Default"/>
              <w:jc w:val="center"/>
              <w:rPr>
                <w:color w:val="auto"/>
                <w:sz w:val="22"/>
                <w:szCs w:val="22"/>
              </w:rPr>
            </w:pPr>
            <w:r>
              <w:rPr>
                <w:color w:val="auto"/>
                <w:sz w:val="22"/>
                <w:szCs w:val="22"/>
              </w:rPr>
              <w:t>6</w:t>
            </w:r>
          </w:p>
        </w:tc>
      </w:tr>
      <w:tr w:rsidR="00EB415D" w:rsidRPr="00C16FDD" w:rsidTr="00EB415D">
        <w:trPr>
          <w:cantSplit/>
          <w:trHeight w:val="44"/>
        </w:trPr>
        <w:tc>
          <w:tcPr>
            <w:tcW w:w="1729" w:type="dxa"/>
            <w:vMerge/>
            <w:shd w:val="clear" w:color="auto" w:fill="F2F2F2" w:themeFill="background1" w:themeFillShade="F2"/>
          </w:tcPr>
          <w:p w:rsidR="00EB415D" w:rsidRPr="00C16FDD" w:rsidRDefault="00EB415D" w:rsidP="00BD3799">
            <w:pPr>
              <w:pStyle w:val="afc"/>
              <w:ind w:firstLine="0"/>
              <w:jc w:val="left"/>
              <w:rPr>
                <w:sz w:val="22"/>
                <w:szCs w:val="22"/>
                <w:lang w:val="ru-RU"/>
              </w:rPr>
            </w:pPr>
          </w:p>
        </w:tc>
        <w:tc>
          <w:tcPr>
            <w:tcW w:w="2410" w:type="dxa"/>
            <w:vMerge w:val="restart"/>
          </w:tcPr>
          <w:p w:rsidR="00EB415D" w:rsidRPr="00C16FDD" w:rsidRDefault="00EB415D"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Borders>
              <w:bottom w:val="single" w:sz="12" w:space="0" w:color="auto"/>
              <w:right w:val="single" w:sz="4" w:space="0" w:color="auto"/>
            </w:tcBorders>
          </w:tcPr>
          <w:p w:rsidR="00EB415D" w:rsidRPr="00C16FDD" w:rsidRDefault="00EB415D" w:rsidP="00EB415D">
            <w:pPr>
              <w:pStyle w:val="Default"/>
              <w:rPr>
                <w:color w:val="auto"/>
                <w:sz w:val="22"/>
                <w:szCs w:val="22"/>
              </w:rPr>
            </w:pPr>
            <w:r w:rsidRPr="00C16FDD">
              <w:rPr>
                <w:color w:val="auto"/>
                <w:sz w:val="22"/>
                <w:szCs w:val="22"/>
              </w:rPr>
              <w:t xml:space="preserve">Транспортная доступность, в </w:t>
            </w:r>
            <w:r>
              <w:rPr>
                <w:color w:val="auto"/>
                <w:sz w:val="22"/>
                <w:szCs w:val="22"/>
              </w:rPr>
              <w:t>метры</w:t>
            </w:r>
            <w:r w:rsidRPr="00C16FDD">
              <w:rPr>
                <w:color w:val="auto"/>
                <w:sz w:val="22"/>
                <w:szCs w:val="22"/>
              </w:rPr>
              <w:t>:</w:t>
            </w:r>
          </w:p>
        </w:tc>
        <w:tc>
          <w:tcPr>
            <w:tcW w:w="2126" w:type="dxa"/>
            <w:tcBorders>
              <w:left w:val="single" w:sz="4" w:space="0" w:color="auto"/>
              <w:bottom w:val="single" w:sz="12" w:space="0" w:color="auto"/>
            </w:tcBorders>
          </w:tcPr>
          <w:p w:rsidR="00EB415D" w:rsidRPr="00C16FDD" w:rsidRDefault="00EB415D" w:rsidP="00EB415D">
            <w:pPr>
              <w:pStyle w:val="Default"/>
              <w:jc w:val="center"/>
              <w:rPr>
                <w:color w:val="auto"/>
                <w:sz w:val="22"/>
                <w:szCs w:val="22"/>
              </w:rPr>
            </w:pPr>
            <w:r w:rsidRPr="00C16FDD">
              <w:rPr>
                <w:color w:val="auto"/>
                <w:sz w:val="22"/>
                <w:szCs w:val="22"/>
                <w:lang w:val="en-US"/>
              </w:rPr>
              <w:t>800</w:t>
            </w:r>
          </w:p>
        </w:tc>
      </w:tr>
      <w:tr w:rsidR="00792686" w:rsidRPr="00C16FDD" w:rsidTr="00EB415D">
        <w:trPr>
          <w:cantSplit/>
          <w:trHeight w:val="759"/>
        </w:trPr>
        <w:tc>
          <w:tcPr>
            <w:tcW w:w="1729" w:type="dxa"/>
            <w:vMerge/>
            <w:shd w:val="clear" w:color="auto" w:fill="F2F2F2" w:themeFill="background1" w:themeFillShade="F2"/>
          </w:tcPr>
          <w:p w:rsidR="00792686" w:rsidRPr="00C16FDD" w:rsidRDefault="00792686" w:rsidP="00BD3799">
            <w:pPr>
              <w:pStyle w:val="afc"/>
              <w:ind w:firstLine="0"/>
              <w:jc w:val="left"/>
              <w:rPr>
                <w:sz w:val="22"/>
                <w:szCs w:val="22"/>
                <w:lang w:val="ru-RU"/>
              </w:rPr>
            </w:pPr>
          </w:p>
        </w:tc>
        <w:tc>
          <w:tcPr>
            <w:tcW w:w="2410" w:type="dxa"/>
            <w:vMerge/>
          </w:tcPr>
          <w:p w:rsidR="00792686" w:rsidRPr="00C16FDD" w:rsidRDefault="00792686" w:rsidP="00BD3799">
            <w:pPr>
              <w:pStyle w:val="afc"/>
              <w:ind w:firstLine="0"/>
              <w:jc w:val="left"/>
              <w:rPr>
                <w:sz w:val="22"/>
                <w:szCs w:val="22"/>
                <w:lang w:val="ru-RU"/>
              </w:rPr>
            </w:pPr>
          </w:p>
        </w:tc>
        <w:tc>
          <w:tcPr>
            <w:tcW w:w="3119" w:type="dxa"/>
            <w:tcBorders>
              <w:top w:val="single" w:sz="12" w:space="0" w:color="auto"/>
              <w:right w:val="single" w:sz="4" w:space="0" w:color="auto"/>
            </w:tcBorders>
          </w:tcPr>
          <w:p w:rsidR="00792686" w:rsidRPr="00C16FDD" w:rsidRDefault="00792686" w:rsidP="00EB415D">
            <w:pPr>
              <w:pStyle w:val="afc"/>
              <w:ind w:firstLine="0"/>
              <w:jc w:val="left"/>
              <w:rPr>
                <w:sz w:val="22"/>
                <w:szCs w:val="22"/>
                <w:lang w:val="ru-RU"/>
              </w:rPr>
            </w:pPr>
            <w:r w:rsidRPr="00C16FDD">
              <w:rPr>
                <w:sz w:val="22"/>
                <w:szCs w:val="22"/>
                <w:lang w:val="ru-RU"/>
              </w:rPr>
              <w:t>- на территор</w:t>
            </w:r>
            <w:r w:rsidR="00EB415D">
              <w:rPr>
                <w:sz w:val="22"/>
                <w:szCs w:val="22"/>
                <w:lang w:val="ru-RU"/>
              </w:rPr>
              <w:t>иях малоэтажной жилой застройки</w:t>
            </w:r>
          </w:p>
        </w:tc>
        <w:tc>
          <w:tcPr>
            <w:tcW w:w="2127" w:type="dxa"/>
            <w:tcBorders>
              <w:top w:val="single" w:sz="12" w:space="0" w:color="auto"/>
              <w:left w:val="single" w:sz="4" w:space="0" w:color="auto"/>
            </w:tcBorders>
          </w:tcPr>
          <w:p w:rsidR="00792686" w:rsidRPr="00C16FDD" w:rsidRDefault="00792686" w:rsidP="00BD3799">
            <w:pPr>
              <w:pStyle w:val="Default"/>
              <w:jc w:val="center"/>
              <w:rPr>
                <w:color w:val="auto"/>
                <w:sz w:val="22"/>
                <w:szCs w:val="22"/>
              </w:rPr>
            </w:pP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1" w:name="_Toc187252771"/>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1"/>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D001E5" w:rsidRPr="000E14DA">
        <w:rPr>
          <w:rFonts w:ascii="Times New Roman" w:hAnsi="Times New Roman" w:cs="Times New Roman"/>
          <w:sz w:val="24"/>
          <w:szCs w:val="24"/>
        </w:rPr>
        <w:t>Б</w:t>
      </w:r>
      <w:r w:rsidR="007F4215" w:rsidRPr="000E14DA">
        <w:rPr>
          <w:rFonts w:ascii="Times New Roman" w:hAnsi="Times New Roman" w:cs="Times New Roman"/>
          <w:sz w:val="24"/>
          <w:szCs w:val="24"/>
        </w:rPr>
        <w:t>рю</w:t>
      </w:r>
      <w:r w:rsidR="00D001E5" w:rsidRPr="000E14DA">
        <w:rPr>
          <w:rFonts w:ascii="Times New Roman" w:hAnsi="Times New Roman" w:cs="Times New Roman"/>
          <w:sz w:val="24"/>
          <w:szCs w:val="24"/>
        </w:rPr>
        <w:t>ховецкого</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муниципальная районная библиотека;</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муниципальный районный музей;</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лекторий, в том числе планетарий;</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дом культуры;</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дворец культуры и досуга;</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центр культуры и искусств;</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социально-культурный комплекс;</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культурно-досуговый комплекс;</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центр традиционной культуры;</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дом (центр) народного творчества;</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дом ремесел и фольклора;</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национально-культурный центр и их филиалы;</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клуб;</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кинотеатр, кинозал, объект кино - </w:t>
      </w:r>
      <w:proofErr w:type="spellStart"/>
      <w:r w:rsidRPr="000E14DA">
        <w:rPr>
          <w:rFonts w:ascii="Times New Roman" w:hAnsi="Times New Roman" w:cs="Times New Roman"/>
          <w:sz w:val="24"/>
          <w:szCs w:val="24"/>
        </w:rPr>
        <w:t>видеоцентра</w:t>
      </w:r>
      <w:proofErr w:type="spellEnd"/>
      <w:r w:rsidRPr="000E14DA">
        <w:rPr>
          <w:rFonts w:ascii="Times New Roman" w:hAnsi="Times New Roman" w:cs="Times New Roman"/>
          <w:sz w:val="24"/>
          <w:szCs w:val="24"/>
        </w:rPr>
        <w:t>;</w:t>
      </w:r>
    </w:p>
    <w:p w:rsidR="00BD3799" w:rsidRPr="000E14DA" w:rsidRDefault="00BD3799" w:rsidP="00F50A74">
      <w:pPr>
        <w:pStyle w:val="a0"/>
        <w:numPr>
          <w:ilvl w:val="0"/>
          <w:numId w:val="18"/>
        </w:numPr>
        <w:spacing w:after="60" w:line="235"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парк культуры и отдыха.</w:t>
      </w:r>
    </w:p>
    <w:p w:rsidR="00BD3799" w:rsidRPr="00C16FDD" w:rsidRDefault="00D001E5" w:rsidP="00BD379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BD3799" w:rsidRPr="00C16FDD">
        <w:rPr>
          <w:rFonts w:ascii="Times New Roman" w:hAnsi="Times New Roman" w:cs="Times New Roman"/>
          <w:b/>
          <w:i w:val="0"/>
          <w:color w:val="auto"/>
          <w:sz w:val="24"/>
        </w:rPr>
        <w:t>аблица 1.2.</w:t>
      </w:r>
      <w:r w:rsidR="001327CA">
        <w:rPr>
          <w:rFonts w:ascii="Times New Roman" w:hAnsi="Times New Roman" w:cs="Times New Roman"/>
          <w:b/>
          <w:i w:val="0"/>
          <w:color w:val="auto"/>
          <w:sz w:val="24"/>
        </w:rPr>
        <w:t>8</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муниципального района </w:t>
      </w:r>
      <w:r w:rsidRPr="00C16FDD">
        <w:rPr>
          <w:rFonts w:ascii="Times New Roman" w:hAnsi="Times New Roman" w:cs="Times New Roman"/>
          <w:sz w:val="24"/>
        </w:rPr>
        <w:br/>
        <w:t>в области культуры и организации досуга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118"/>
        <w:gridCol w:w="2410"/>
        <w:gridCol w:w="2410"/>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3118"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72255C">
        <w:trPr>
          <w:cantSplit/>
          <w:trHeight w:val="1353"/>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roofErr w:type="spellStart"/>
            <w:r w:rsidRPr="00C16FDD">
              <w:rPr>
                <w:sz w:val="22"/>
                <w:szCs w:val="22"/>
                <w:lang w:val="ru-RU"/>
              </w:rPr>
              <w:t>Межпоселенческая</w:t>
            </w:r>
            <w:proofErr w:type="spellEnd"/>
            <w:r w:rsidRPr="00C16FDD">
              <w:rPr>
                <w:sz w:val="22"/>
                <w:szCs w:val="22"/>
                <w:lang w:val="ru-RU"/>
              </w:rPr>
              <w:t xml:space="preserve"> библиотека </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Borders>
              <w:bottom w:val="single" w:sz="12" w:space="0" w:color="auto"/>
            </w:tcBorders>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в районе (в административном центре района)</w:t>
            </w:r>
          </w:p>
        </w:tc>
        <w:tc>
          <w:tcPr>
            <w:tcW w:w="2410" w:type="dxa"/>
            <w:tcBorders>
              <w:bottom w:val="single" w:sz="12" w:space="0" w:color="auto"/>
            </w:tcBorders>
          </w:tcPr>
          <w:p w:rsidR="00BD3799" w:rsidRPr="00C16FDD" w:rsidRDefault="00BD3799" w:rsidP="00BD3799">
            <w:pPr>
              <w:pStyle w:val="afc"/>
              <w:spacing w:line="235" w:lineRule="auto"/>
              <w:ind w:firstLine="0"/>
              <w:jc w:val="center"/>
              <w:rPr>
                <w:sz w:val="22"/>
                <w:szCs w:val="22"/>
                <w:lang w:val="ru-RU"/>
              </w:rPr>
            </w:pPr>
            <w:r w:rsidRPr="00C16FDD">
              <w:rPr>
                <w:sz w:val="22"/>
                <w:szCs w:val="22"/>
                <w:lang w:val="ru-RU"/>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C16FDD" w:rsidRDefault="00BD3799" w:rsidP="00BD3799">
            <w:pPr>
              <w:pStyle w:val="afc"/>
              <w:spacing w:line="235" w:lineRule="auto"/>
              <w:ind w:firstLine="0"/>
              <w:jc w:val="center"/>
              <w:rPr>
                <w:sz w:val="22"/>
                <w:szCs w:val="22"/>
                <w:lang w:val="ru-RU"/>
              </w:rPr>
            </w:pPr>
            <w:r w:rsidRPr="00C16FDD">
              <w:rPr>
                <w:sz w:val="22"/>
                <w:szCs w:val="22"/>
                <w:lang w:val="ru-RU"/>
              </w:rPr>
              <w:t>60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 xml:space="preserve">Детская библиотека </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в районе (в административном центре района)</w:t>
            </w:r>
          </w:p>
        </w:tc>
        <w:tc>
          <w:tcPr>
            <w:tcW w:w="2410" w:type="dxa"/>
          </w:tcPr>
          <w:p w:rsidR="00BD3799" w:rsidRPr="00C16FDD" w:rsidRDefault="00BD3799" w:rsidP="00BD3799">
            <w:pPr>
              <w:pStyle w:val="afc"/>
              <w:spacing w:line="235" w:lineRule="auto"/>
              <w:ind w:firstLine="0"/>
              <w:jc w:val="center"/>
              <w:rPr>
                <w:sz w:val="22"/>
                <w:szCs w:val="22"/>
                <w:lang w:val="ru-RU"/>
              </w:rPr>
            </w:pPr>
            <w:r w:rsidRPr="00C16FDD">
              <w:rPr>
                <w:sz w:val="22"/>
                <w:szCs w:val="22"/>
                <w:lang w:val="ru-RU"/>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C16FDD" w:rsidRDefault="00BD3799" w:rsidP="00BD3799">
            <w:pPr>
              <w:pStyle w:val="afc"/>
              <w:spacing w:line="235" w:lineRule="auto"/>
              <w:ind w:firstLine="0"/>
              <w:jc w:val="center"/>
              <w:rPr>
                <w:sz w:val="22"/>
                <w:szCs w:val="22"/>
                <w:lang w:val="ru-RU"/>
              </w:rPr>
            </w:pPr>
            <w:r w:rsidRPr="00C16FDD">
              <w:rPr>
                <w:sz w:val="22"/>
                <w:szCs w:val="22"/>
                <w:lang w:val="ru-RU"/>
              </w:rPr>
              <w:t>60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Краеведческий музей</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в районе (в административном центре района)</w:t>
            </w:r>
          </w:p>
        </w:tc>
        <w:tc>
          <w:tcPr>
            <w:tcW w:w="2410" w:type="dxa"/>
          </w:tcPr>
          <w:p w:rsidR="00BD3799" w:rsidRPr="00C16FDD" w:rsidRDefault="00BD3799" w:rsidP="00BD3799">
            <w:pPr>
              <w:pStyle w:val="Default"/>
              <w:spacing w:line="235" w:lineRule="auto"/>
              <w:jc w:val="center"/>
              <w:rPr>
                <w:color w:val="auto"/>
                <w:sz w:val="22"/>
                <w:szCs w:val="22"/>
              </w:rPr>
            </w:pPr>
            <w:r w:rsidRPr="00C16FDD">
              <w:rPr>
                <w:color w:val="auto"/>
                <w:sz w:val="22"/>
                <w:szCs w:val="22"/>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C16FDD" w:rsidRDefault="00B66AD1" w:rsidP="00BD3799">
            <w:pPr>
              <w:pStyle w:val="afc"/>
              <w:spacing w:line="235" w:lineRule="auto"/>
              <w:ind w:firstLine="0"/>
              <w:jc w:val="center"/>
              <w:rPr>
                <w:sz w:val="22"/>
                <w:szCs w:val="22"/>
                <w:lang w:val="ru-RU"/>
              </w:rPr>
            </w:pPr>
            <w:r>
              <w:rPr>
                <w:sz w:val="22"/>
                <w:szCs w:val="22"/>
                <w:lang w:val="ru-RU"/>
              </w:rPr>
              <w:t>6</w:t>
            </w:r>
            <w:r w:rsidR="00BD3799" w:rsidRPr="00C16FDD">
              <w:rPr>
                <w:sz w:val="22"/>
                <w:szCs w:val="22"/>
                <w:lang w:val="ru-RU"/>
              </w:rPr>
              <w:t>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Концертный зал</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в районе (в административном центре района)</w:t>
            </w:r>
          </w:p>
        </w:tc>
        <w:tc>
          <w:tcPr>
            <w:tcW w:w="2410" w:type="dxa"/>
          </w:tcPr>
          <w:p w:rsidR="00BD3799" w:rsidRPr="00C16FDD" w:rsidRDefault="00BD3799" w:rsidP="00C43D60">
            <w:pPr>
              <w:pStyle w:val="afc"/>
              <w:spacing w:line="235" w:lineRule="auto"/>
              <w:ind w:firstLine="0"/>
              <w:jc w:val="center"/>
              <w:rPr>
                <w:sz w:val="22"/>
                <w:szCs w:val="22"/>
                <w:lang w:val="ru-RU"/>
              </w:rPr>
            </w:pPr>
            <w:r w:rsidRPr="00C16FDD">
              <w:rPr>
                <w:sz w:val="22"/>
                <w:szCs w:val="22"/>
                <w:lang w:val="ru-RU"/>
              </w:rPr>
              <w:t>1</w:t>
            </w:r>
            <w:r w:rsidR="0072255C">
              <w:rPr>
                <w:sz w:val="22"/>
                <w:szCs w:val="22"/>
                <w:lang w:val="ru-RU"/>
              </w:rPr>
              <w:t xml:space="preserve"> </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C16FDD" w:rsidRDefault="00BD3799" w:rsidP="00C43D60">
            <w:pPr>
              <w:pStyle w:val="afc"/>
              <w:spacing w:line="235" w:lineRule="auto"/>
              <w:ind w:firstLine="0"/>
              <w:jc w:val="center"/>
              <w:rPr>
                <w:sz w:val="22"/>
                <w:szCs w:val="22"/>
                <w:lang w:val="ru-RU"/>
              </w:rPr>
            </w:pPr>
            <w:r w:rsidRPr="00C16FDD">
              <w:rPr>
                <w:sz w:val="22"/>
                <w:szCs w:val="22"/>
                <w:lang w:val="ru-RU"/>
              </w:rPr>
              <w:t>40</w:t>
            </w:r>
            <w:r w:rsidR="0072255C">
              <w:rPr>
                <w:sz w:val="22"/>
                <w:szCs w:val="22"/>
                <w:lang w:val="ru-RU"/>
              </w:rPr>
              <w:t xml:space="preserve"> </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lastRenderedPageBreak/>
              <w:t>Центр культурного развития</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в районе (в административном центре района)</w:t>
            </w:r>
          </w:p>
        </w:tc>
        <w:tc>
          <w:tcPr>
            <w:tcW w:w="2410" w:type="dxa"/>
          </w:tcPr>
          <w:p w:rsidR="00BD3799" w:rsidRPr="008E58D7" w:rsidRDefault="00BD3799" w:rsidP="00BD3799">
            <w:pPr>
              <w:pStyle w:val="afc"/>
              <w:spacing w:line="235" w:lineRule="auto"/>
              <w:ind w:firstLine="0"/>
              <w:jc w:val="center"/>
              <w:rPr>
                <w:sz w:val="22"/>
                <w:szCs w:val="22"/>
                <w:lang w:val="ru-RU"/>
              </w:rPr>
            </w:pPr>
            <w:r w:rsidRPr="008E58D7">
              <w:rPr>
                <w:sz w:val="22"/>
                <w:szCs w:val="22"/>
                <w:lang w:val="ru-RU"/>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8E58D7" w:rsidRDefault="00BD3799" w:rsidP="00BD3799">
            <w:pPr>
              <w:pStyle w:val="afc"/>
              <w:spacing w:line="235" w:lineRule="auto"/>
              <w:ind w:firstLine="0"/>
              <w:jc w:val="center"/>
              <w:rPr>
                <w:sz w:val="22"/>
                <w:szCs w:val="22"/>
                <w:lang w:val="ru-RU"/>
              </w:rPr>
            </w:pPr>
            <w:r w:rsidRPr="008E58D7">
              <w:rPr>
                <w:sz w:val="22"/>
                <w:szCs w:val="22"/>
                <w:lang w:val="ru-RU"/>
              </w:rPr>
              <w:t>40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Передвижной многофункциональный культурный центр</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на район</w:t>
            </w:r>
          </w:p>
        </w:tc>
        <w:tc>
          <w:tcPr>
            <w:tcW w:w="2410" w:type="dxa"/>
          </w:tcPr>
          <w:p w:rsidR="00BD3799" w:rsidRPr="008E58D7" w:rsidRDefault="00BD3799" w:rsidP="00BD3799">
            <w:pPr>
              <w:pStyle w:val="afc"/>
              <w:spacing w:line="235" w:lineRule="auto"/>
              <w:ind w:firstLine="0"/>
              <w:jc w:val="center"/>
              <w:rPr>
                <w:sz w:val="22"/>
                <w:szCs w:val="22"/>
                <w:lang w:val="ru-RU"/>
              </w:rPr>
            </w:pPr>
            <w:r w:rsidRPr="008E58D7">
              <w:rPr>
                <w:sz w:val="22"/>
                <w:szCs w:val="22"/>
                <w:lang w:val="ru-RU"/>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8E58D7" w:rsidRDefault="00BD3799" w:rsidP="00BD3799">
            <w:pPr>
              <w:pStyle w:val="afc"/>
              <w:spacing w:line="235" w:lineRule="auto"/>
              <w:ind w:firstLine="0"/>
              <w:jc w:val="center"/>
              <w:rPr>
                <w:sz w:val="22"/>
                <w:szCs w:val="22"/>
                <w:lang w:val="ru-RU"/>
              </w:rPr>
            </w:pPr>
            <w:r w:rsidRPr="008E58D7">
              <w:rPr>
                <w:sz w:val="22"/>
                <w:szCs w:val="22"/>
                <w:lang w:val="ru-RU"/>
              </w:rPr>
              <w:t>40</w:t>
            </w:r>
          </w:p>
        </w:tc>
      </w:tr>
      <w:tr w:rsidR="00DB4131" w:rsidRPr="00C16FDD" w:rsidTr="0072255C">
        <w:trPr>
          <w:cantSplit/>
          <w:trHeight w:val="1310"/>
        </w:trPr>
        <w:tc>
          <w:tcPr>
            <w:tcW w:w="1446" w:type="dxa"/>
            <w:vMerge w:val="restart"/>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Сельский дом культуры</w:t>
            </w:r>
          </w:p>
        </w:tc>
        <w:tc>
          <w:tcPr>
            <w:tcW w:w="3118"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Borders>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в районе (в административных центрах поселений)</w:t>
            </w:r>
          </w:p>
        </w:tc>
        <w:tc>
          <w:tcPr>
            <w:tcW w:w="2410" w:type="dxa"/>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DB4131" w:rsidRPr="00C16FDD" w:rsidTr="00BD3799">
        <w:trPr>
          <w:cantSplit/>
          <w:trHeight w:val="270"/>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4820" w:type="dxa"/>
            <w:gridSpan w:val="2"/>
            <w:tcBorders>
              <w:top w:val="single" w:sz="12" w:space="0" w:color="auto"/>
              <w:bottom w:val="single" w:sz="12" w:space="0" w:color="auto"/>
            </w:tcBorders>
          </w:tcPr>
          <w:p w:rsidR="00DB4131" w:rsidRPr="00C16FDD" w:rsidRDefault="00DB4131" w:rsidP="00BD3799">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совокупное количество учреждений клубного типа, посадочных мест на 1000 жителей: </w:t>
            </w:r>
          </w:p>
        </w:tc>
      </w:tr>
      <w:tr w:rsidR="00DB4131" w:rsidRPr="00C16FDD" w:rsidTr="00BD3799">
        <w:trPr>
          <w:cantSplit/>
          <w:trHeight w:val="228"/>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до 500 чел.</w:t>
            </w:r>
          </w:p>
        </w:tc>
        <w:tc>
          <w:tcPr>
            <w:tcW w:w="2410" w:type="dxa"/>
            <w:tcBorders>
              <w:top w:val="single" w:sz="12" w:space="0" w:color="auto"/>
              <w:bottom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100</w:t>
            </w:r>
          </w:p>
        </w:tc>
      </w:tr>
      <w:tr w:rsidR="00DB4131" w:rsidRPr="00C16FDD" w:rsidTr="00BD3799">
        <w:trPr>
          <w:cantSplit/>
          <w:trHeight w:val="210"/>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500-999 чел.</w:t>
            </w:r>
          </w:p>
        </w:tc>
        <w:tc>
          <w:tcPr>
            <w:tcW w:w="2410" w:type="dxa"/>
            <w:tcBorders>
              <w:top w:val="single" w:sz="12" w:space="0" w:color="auto"/>
              <w:bottom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150</w:t>
            </w:r>
          </w:p>
        </w:tc>
      </w:tr>
      <w:tr w:rsidR="00DB4131" w:rsidRPr="00C16FDD" w:rsidTr="00BD3799">
        <w:trPr>
          <w:cantSplit/>
          <w:trHeight w:val="840"/>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1000-1999 чел.</w:t>
            </w:r>
          </w:p>
        </w:tc>
        <w:tc>
          <w:tcPr>
            <w:tcW w:w="2410" w:type="dxa"/>
            <w:tcBorders>
              <w:top w:val="single" w:sz="12" w:space="0" w:color="auto"/>
              <w:bottom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200</w:t>
            </w:r>
          </w:p>
        </w:tc>
      </w:tr>
      <w:tr w:rsidR="00DB4131" w:rsidRPr="00C16FDD" w:rsidTr="00BD3799">
        <w:trPr>
          <w:cantSplit/>
          <w:trHeight w:val="255"/>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2000-2999 чел.</w:t>
            </w:r>
          </w:p>
        </w:tc>
        <w:tc>
          <w:tcPr>
            <w:tcW w:w="2410" w:type="dxa"/>
            <w:tcBorders>
              <w:top w:val="single" w:sz="12" w:space="0" w:color="auto"/>
              <w:bottom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150</w:t>
            </w:r>
          </w:p>
        </w:tc>
      </w:tr>
      <w:tr w:rsidR="00DB4131" w:rsidRPr="00C16FDD" w:rsidTr="00BD3799">
        <w:trPr>
          <w:cantSplit/>
          <w:trHeight w:val="273"/>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3000-4999 чел.</w:t>
            </w:r>
          </w:p>
        </w:tc>
        <w:tc>
          <w:tcPr>
            <w:tcW w:w="2410" w:type="dxa"/>
            <w:tcBorders>
              <w:top w:val="single" w:sz="12" w:space="0" w:color="auto"/>
              <w:bottom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117</w:t>
            </w:r>
          </w:p>
        </w:tc>
      </w:tr>
      <w:tr w:rsidR="00DB4131" w:rsidRPr="00C16FDD" w:rsidTr="00BD3799">
        <w:trPr>
          <w:cantSplit/>
          <w:trHeight w:val="225"/>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bottom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5000-6999 чел.</w:t>
            </w:r>
          </w:p>
        </w:tc>
        <w:tc>
          <w:tcPr>
            <w:tcW w:w="2410" w:type="dxa"/>
            <w:tcBorders>
              <w:top w:val="single" w:sz="12" w:space="0" w:color="auto"/>
              <w:bottom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80</w:t>
            </w:r>
          </w:p>
        </w:tc>
      </w:tr>
      <w:tr w:rsidR="00DB4131" w:rsidRPr="00C16FDD" w:rsidTr="00BD3799">
        <w:trPr>
          <w:cantSplit/>
          <w:trHeight w:val="300"/>
        </w:trPr>
        <w:tc>
          <w:tcPr>
            <w:tcW w:w="1446" w:type="dxa"/>
            <w:vMerge/>
            <w:shd w:val="clear" w:color="auto" w:fill="F2F2F2" w:themeFill="background1" w:themeFillShade="F2"/>
          </w:tcPr>
          <w:p w:rsidR="00DB4131" w:rsidRPr="00C16FDD" w:rsidRDefault="00DB4131" w:rsidP="00BD3799">
            <w:pPr>
              <w:pStyle w:val="afc"/>
              <w:spacing w:line="235" w:lineRule="auto"/>
              <w:ind w:firstLine="0"/>
              <w:jc w:val="left"/>
              <w:rPr>
                <w:sz w:val="22"/>
                <w:szCs w:val="22"/>
                <w:lang w:val="ru-RU"/>
              </w:rPr>
            </w:pPr>
          </w:p>
        </w:tc>
        <w:tc>
          <w:tcPr>
            <w:tcW w:w="3118" w:type="dxa"/>
            <w:vMerge/>
          </w:tcPr>
          <w:p w:rsidR="00DB4131" w:rsidRPr="00C16FDD" w:rsidRDefault="00DB4131" w:rsidP="00BD3799">
            <w:pPr>
              <w:pStyle w:val="afc"/>
              <w:spacing w:line="235" w:lineRule="auto"/>
              <w:ind w:firstLine="0"/>
              <w:jc w:val="left"/>
              <w:rPr>
                <w:sz w:val="22"/>
                <w:szCs w:val="22"/>
                <w:lang w:val="ru-RU"/>
              </w:rPr>
            </w:pPr>
          </w:p>
        </w:tc>
        <w:tc>
          <w:tcPr>
            <w:tcW w:w="2410" w:type="dxa"/>
            <w:tcBorders>
              <w:top w:val="single" w:sz="12" w:space="0" w:color="auto"/>
            </w:tcBorders>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 сельские поселения численностью 7000-9999 чел.</w:t>
            </w:r>
          </w:p>
        </w:tc>
        <w:tc>
          <w:tcPr>
            <w:tcW w:w="2410" w:type="dxa"/>
            <w:tcBorders>
              <w:top w:val="single" w:sz="12" w:space="0" w:color="auto"/>
            </w:tcBorders>
          </w:tcPr>
          <w:p w:rsidR="00DB4131" w:rsidRPr="000F6DFA" w:rsidRDefault="00DB4131" w:rsidP="00BD3799">
            <w:pPr>
              <w:pStyle w:val="afc"/>
              <w:spacing w:line="235" w:lineRule="auto"/>
              <w:ind w:firstLine="0"/>
              <w:jc w:val="center"/>
              <w:rPr>
                <w:sz w:val="22"/>
                <w:szCs w:val="22"/>
                <w:lang w:val="ru-RU"/>
              </w:rPr>
            </w:pPr>
            <w:r w:rsidRPr="000F6DFA">
              <w:rPr>
                <w:sz w:val="22"/>
                <w:szCs w:val="22"/>
                <w:lang w:val="ru-RU"/>
              </w:rPr>
              <w:t>75</w:t>
            </w:r>
          </w:p>
        </w:tc>
      </w:tr>
      <w:tr w:rsidR="00DB4131" w:rsidRPr="00C16FDD" w:rsidTr="00DD3BBC">
        <w:trPr>
          <w:cantSplit/>
          <w:trHeight w:val="300"/>
        </w:trPr>
        <w:tc>
          <w:tcPr>
            <w:tcW w:w="1446" w:type="dxa"/>
            <w:vMerge/>
            <w:shd w:val="clear" w:color="auto" w:fill="F2F2F2" w:themeFill="background1" w:themeFillShade="F2"/>
          </w:tcPr>
          <w:p w:rsidR="00DB4131" w:rsidRPr="00C16FDD" w:rsidRDefault="00DB4131" w:rsidP="000F6DFA">
            <w:pPr>
              <w:pStyle w:val="afc"/>
              <w:spacing w:line="235" w:lineRule="auto"/>
              <w:ind w:firstLine="0"/>
              <w:jc w:val="left"/>
              <w:rPr>
                <w:sz w:val="22"/>
                <w:szCs w:val="22"/>
                <w:lang w:val="ru-RU"/>
              </w:rPr>
            </w:pPr>
          </w:p>
        </w:tc>
        <w:tc>
          <w:tcPr>
            <w:tcW w:w="3118" w:type="dxa"/>
            <w:vMerge/>
          </w:tcPr>
          <w:p w:rsidR="00DB4131" w:rsidRPr="00C16FDD" w:rsidRDefault="00DB4131" w:rsidP="000F6DFA">
            <w:pPr>
              <w:pStyle w:val="afc"/>
              <w:spacing w:line="235" w:lineRule="auto"/>
              <w:ind w:firstLine="0"/>
              <w:jc w:val="left"/>
              <w:rPr>
                <w:sz w:val="22"/>
                <w:szCs w:val="22"/>
                <w:lang w:val="ru-RU"/>
              </w:rPr>
            </w:pPr>
          </w:p>
        </w:tc>
        <w:tc>
          <w:tcPr>
            <w:tcW w:w="2410" w:type="dxa"/>
            <w:tcBorders>
              <w:top w:val="single" w:sz="12" w:space="0" w:color="auto"/>
            </w:tcBorders>
          </w:tcPr>
          <w:p w:rsidR="00DB4131" w:rsidRPr="00C16FDD" w:rsidRDefault="00DB4131" w:rsidP="000F6DFA">
            <w:pPr>
              <w:pStyle w:val="afc"/>
              <w:spacing w:line="235" w:lineRule="auto"/>
              <w:ind w:firstLine="0"/>
              <w:jc w:val="left"/>
              <w:rPr>
                <w:sz w:val="22"/>
                <w:szCs w:val="22"/>
                <w:lang w:val="ru-RU"/>
              </w:rPr>
            </w:pPr>
            <w:r w:rsidRPr="00C16FDD">
              <w:rPr>
                <w:sz w:val="22"/>
                <w:szCs w:val="22"/>
                <w:lang w:val="ru-RU"/>
              </w:rPr>
              <w:t>- с</w:t>
            </w:r>
            <w:r>
              <w:rPr>
                <w:sz w:val="22"/>
                <w:szCs w:val="22"/>
                <w:lang w:val="ru-RU"/>
              </w:rPr>
              <w:t>ельские поселения численностью 10</w:t>
            </w:r>
            <w:r w:rsidRPr="00C16FDD">
              <w:rPr>
                <w:sz w:val="22"/>
                <w:szCs w:val="22"/>
                <w:lang w:val="ru-RU"/>
              </w:rPr>
              <w:t>000-</w:t>
            </w:r>
            <w:r>
              <w:rPr>
                <w:sz w:val="22"/>
                <w:szCs w:val="22"/>
                <w:lang w:val="ru-RU"/>
              </w:rPr>
              <w:t>1</w:t>
            </w:r>
            <w:r w:rsidRPr="00C16FDD">
              <w:rPr>
                <w:sz w:val="22"/>
                <w:szCs w:val="22"/>
                <w:lang w:val="ru-RU"/>
              </w:rPr>
              <w:t>9999 чел.</w:t>
            </w:r>
          </w:p>
        </w:tc>
        <w:tc>
          <w:tcPr>
            <w:tcW w:w="2410" w:type="dxa"/>
            <w:tcBorders>
              <w:top w:val="single" w:sz="12" w:space="0" w:color="auto"/>
            </w:tcBorders>
          </w:tcPr>
          <w:p w:rsidR="00DB4131" w:rsidRPr="000F6DFA" w:rsidRDefault="00DB4131" w:rsidP="000F6DFA">
            <w:pPr>
              <w:pStyle w:val="afc"/>
              <w:spacing w:line="235" w:lineRule="auto"/>
              <w:ind w:firstLine="0"/>
              <w:jc w:val="center"/>
              <w:rPr>
                <w:sz w:val="22"/>
                <w:szCs w:val="22"/>
                <w:lang w:val="ru-RU"/>
              </w:rPr>
            </w:pPr>
            <w:r w:rsidRPr="000F6DFA">
              <w:rPr>
                <w:sz w:val="22"/>
                <w:szCs w:val="22"/>
                <w:lang w:val="ru-RU"/>
              </w:rPr>
              <w:t>70</w:t>
            </w:r>
          </w:p>
        </w:tc>
      </w:tr>
      <w:tr w:rsidR="00DB4131" w:rsidRPr="00C16FDD" w:rsidTr="00DD3BBC">
        <w:trPr>
          <w:cantSplit/>
          <w:trHeight w:val="300"/>
        </w:trPr>
        <w:tc>
          <w:tcPr>
            <w:tcW w:w="1446" w:type="dxa"/>
            <w:vMerge/>
            <w:shd w:val="clear" w:color="auto" w:fill="F2F2F2" w:themeFill="background1" w:themeFillShade="F2"/>
          </w:tcPr>
          <w:p w:rsidR="00DB4131" w:rsidRPr="00C16FDD" w:rsidRDefault="00DB4131" w:rsidP="000F6DFA">
            <w:pPr>
              <w:pStyle w:val="afc"/>
              <w:spacing w:line="235" w:lineRule="auto"/>
              <w:ind w:firstLine="0"/>
              <w:jc w:val="left"/>
              <w:rPr>
                <w:sz w:val="22"/>
                <w:szCs w:val="22"/>
                <w:lang w:val="ru-RU"/>
              </w:rPr>
            </w:pPr>
          </w:p>
        </w:tc>
        <w:tc>
          <w:tcPr>
            <w:tcW w:w="3118" w:type="dxa"/>
            <w:vMerge/>
          </w:tcPr>
          <w:p w:rsidR="00DB4131" w:rsidRPr="00C16FDD" w:rsidRDefault="00DB4131" w:rsidP="000F6DFA">
            <w:pPr>
              <w:pStyle w:val="afc"/>
              <w:spacing w:line="235" w:lineRule="auto"/>
              <w:ind w:firstLine="0"/>
              <w:jc w:val="left"/>
              <w:rPr>
                <w:sz w:val="22"/>
                <w:szCs w:val="22"/>
                <w:lang w:val="ru-RU"/>
              </w:rPr>
            </w:pPr>
          </w:p>
        </w:tc>
        <w:tc>
          <w:tcPr>
            <w:tcW w:w="2410" w:type="dxa"/>
            <w:tcBorders>
              <w:top w:val="single" w:sz="12" w:space="0" w:color="auto"/>
            </w:tcBorders>
          </w:tcPr>
          <w:p w:rsidR="00DB4131" w:rsidRPr="00C16FDD" w:rsidRDefault="00DB4131" w:rsidP="000F6DFA">
            <w:pPr>
              <w:pStyle w:val="afc"/>
              <w:spacing w:line="235" w:lineRule="auto"/>
              <w:ind w:firstLine="0"/>
              <w:jc w:val="left"/>
              <w:rPr>
                <w:sz w:val="22"/>
                <w:szCs w:val="22"/>
                <w:lang w:val="ru-RU"/>
              </w:rPr>
            </w:pPr>
            <w:r w:rsidRPr="00C16FDD">
              <w:rPr>
                <w:sz w:val="22"/>
                <w:szCs w:val="22"/>
                <w:lang w:val="ru-RU"/>
              </w:rPr>
              <w:t>- с</w:t>
            </w:r>
            <w:r>
              <w:rPr>
                <w:sz w:val="22"/>
                <w:szCs w:val="22"/>
                <w:lang w:val="ru-RU"/>
              </w:rPr>
              <w:t xml:space="preserve">ельские поселения численностью 20000 чел. и более </w:t>
            </w:r>
          </w:p>
        </w:tc>
        <w:tc>
          <w:tcPr>
            <w:tcW w:w="2410" w:type="dxa"/>
            <w:tcBorders>
              <w:top w:val="single" w:sz="12" w:space="0" w:color="auto"/>
            </w:tcBorders>
          </w:tcPr>
          <w:p w:rsidR="00DB4131" w:rsidRPr="000F6DFA" w:rsidRDefault="00DB4131" w:rsidP="000F6DFA">
            <w:pPr>
              <w:pStyle w:val="afc"/>
              <w:spacing w:line="235" w:lineRule="auto"/>
              <w:ind w:firstLine="0"/>
              <w:jc w:val="center"/>
              <w:rPr>
                <w:sz w:val="22"/>
                <w:szCs w:val="22"/>
                <w:lang w:val="ru-RU"/>
              </w:rPr>
            </w:pPr>
            <w:r w:rsidRPr="000F6DFA">
              <w:rPr>
                <w:sz w:val="22"/>
                <w:szCs w:val="22"/>
                <w:lang w:val="ru-RU"/>
              </w:rPr>
              <w:t>65</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Филиал сельского дома культуры</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объектов на 1000 жителей</w:t>
            </w:r>
          </w:p>
        </w:tc>
        <w:tc>
          <w:tcPr>
            <w:tcW w:w="2410" w:type="dxa"/>
          </w:tcPr>
          <w:p w:rsidR="00BD3799" w:rsidRPr="00C16FDD" w:rsidRDefault="00BD3799" w:rsidP="00BD3799">
            <w:pPr>
              <w:pStyle w:val="afc"/>
              <w:spacing w:line="235" w:lineRule="auto"/>
              <w:ind w:firstLine="0"/>
              <w:jc w:val="center"/>
              <w:rPr>
                <w:sz w:val="22"/>
                <w:szCs w:val="22"/>
                <w:lang w:val="ru-RU"/>
              </w:rPr>
            </w:pPr>
            <w:r w:rsidRPr="00C16FDD">
              <w:rPr>
                <w:sz w:val="22"/>
                <w:szCs w:val="22"/>
                <w:lang w:val="ru-RU"/>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Помещения для культурно-массовой и политико-воспитательной работы с населением, досуга и любительской деятельности</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кв. м. на 1000 жителей</w:t>
            </w:r>
          </w:p>
        </w:tc>
        <w:tc>
          <w:tcPr>
            <w:tcW w:w="2410" w:type="dxa"/>
          </w:tcPr>
          <w:p w:rsidR="00BD3799" w:rsidRPr="0072255C" w:rsidRDefault="00BD3799" w:rsidP="00BD3799">
            <w:pPr>
              <w:pStyle w:val="afc"/>
              <w:spacing w:line="235" w:lineRule="auto"/>
              <w:ind w:firstLine="0"/>
              <w:jc w:val="center"/>
              <w:rPr>
                <w:sz w:val="22"/>
                <w:szCs w:val="22"/>
                <w:highlight w:val="yellow"/>
                <w:lang w:val="ru-RU"/>
              </w:rPr>
            </w:pPr>
            <w:r w:rsidRPr="00571C38">
              <w:rPr>
                <w:sz w:val="22"/>
                <w:szCs w:val="22"/>
                <w:lang w:val="ru-RU"/>
              </w:rPr>
              <w:t>60</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Пешеходная доступность, метров.</w:t>
            </w:r>
          </w:p>
        </w:tc>
        <w:tc>
          <w:tcPr>
            <w:tcW w:w="2410" w:type="dxa"/>
          </w:tcPr>
          <w:p w:rsidR="00BD3799" w:rsidRPr="0072255C" w:rsidRDefault="00BD3799" w:rsidP="00BD3799">
            <w:pPr>
              <w:pStyle w:val="afc"/>
              <w:spacing w:line="235" w:lineRule="auto"/>
              <w:ind w:firstLine="0"/>
              <w:jc w:val="center"/>
              <w:rPr>
                <w:sz w:val="22"/>
                <w:szCs w:val="22"/>
                <w:highlight w:val="yellow"/>
                <w:lang w:val="ru-RU"/>
              </w:rPr>
            </w:pPr>
            <w:r w:rsidRPr="00571C38">
              <w:rPr>
                <w:sz w:val="22"/>
                <w:szCs w:val="22"/>
                <w:lang w:val="ru-RU"/>
              </w:rPr>
              <w:t>500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Танцевальные залы</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Минимальный уровень обеспеченности населения танцевальными залами, мест на 1000 жителей</w:t>
            </w:r>
          </w:p>
        </w:tc>
        <w:tc>
          <w:tcPr>
            <w:tcW w:w="2410" w:type="dxa"/>
          </w:tcPr>
          <w:p w:rsidR="00BD3799" w:rsidRPr="0072255C" w:rsidRDefault="00BD3799" w:rsidP="00BD3799">
            <w:pPr>
              <w:pStyle w:val="afc"/>
              <w:spacing w:line="235" w:lineRule="auto"/>
              <w:ind w:firstLine="0"/>
              <w:jc w:val="center"/>
              <w:rPr>
                <w:sz w:val="22"/>
                <w:szCs w:val="22"/>
                <w:highlight w:val="yellow"/>
                <w:lang w:val="ru-RU"/>
              </w:rPr>
            </w:pPr>
            <w:r w:rsidRPr="00571C38">
              <w:rPr>
                <w:sz w:val="22"/>
                <w:szCs w:val="22"/>
                <w:lang w:val="ru-RU"/>
              </w:rPr>
              <w:t>6</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571C38" w:rsidP="00571C38">
            <w:pPr>
              <w:pStyle w:val="afc"/>
              <w:spacing w:line="235" w:lineRule="auto"/>
              <w:ind w:firstLine="0"/>
              <w:jc w:val="left"/>
              <w:rPr>
                <w:sz w:val="22"/>
                <w:szCs w:val="22"/>
                <w:lang w:val="ru-RU"/>
              </w:rPr>
            </w:pPr>
            <w:r>
              <w:rPr>
                <w:sz w:val="22"/>
                <w:szCs w:val="22"/>
                <w:lang w:val="ru-RU"/>
              </w:rPr>
              <w:t xml:space="preserve">Пешеходная </w:t>
            </w:r>
            <w:r w:rsidR="00BD3799" w:rsidRPr="00C16FDD">
              <w:rPr>
                <w:sz w:val="22"/>
                <w:szCs w:val="22"/>
                <w:lang w:val="ru-RU"/>
              </w:rPr>
              <w:t>доступность, м</w:t>
            </w:r>
            <w:r>
              <w:rPr>
                <w:sz w:val="22"/>
                <w:szCs w:val="22"/>
                <w:lang w:val="ru-RU"/>
              </w:rPr>
              <w:t>етров</w:t>
            </w:r>
          </w:p>
        </w:tc>
        <w:tc>
          <w:tcPr>
            <w:tcW w:w="2410" w:type="dxa"/>
          </w:tcPr>
          <w:p w:rsidR="00BD3799" w:rsidRPr="0072255C" w:rsidRDefault="00571C38" w:rsidP="00BD3799">
            <w:pPr>
              <w:pStyle w:val="afc"/>
              <w:spacing w:line="235" w:lineRule="auto"/>
              <w:ind w:firstLine="0"/>
              <w:jc w:val="center"/>
              <w:rPr>
                <w:sz w:val="22"/>
                <w:szCs w:val="22"/>
                <w:highlight w:val="yellow"/>
                <w:lang w:val="ru-RU"/>
              </w:rPr>
            </w:pPr>
            <w:r w:rsidRPr="00571C38">
              <w:rPr>
                <w:sz w:val="22"/>
                <w:szCs w:val="22"/>
                <w:lang w:val="ru-RU"/>
              </w:rPr>
              <w:t>500</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Залы аттракционов и игровых автоматов</w:t>
            </w:r>
          </w:p>
        </w:tc>
        <w:tc>
          <w:tcPr>
            <w:tcW w:w="3118"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w:t>
            </w:r>
            <w:proofErr w:type="spellStart"/>
            <w:r w:rsidRPr="00C16FDD">
              <w:rPr>
                <w:sz w:val="22"/>
                <w:szCs w:val="22"/>
                <w:lang w:val="ru-RU"/>
              </w:rPr>
              <w:t>кв.м</w:t>
            </w:r>
            <w:proofErr w:type="spellEnd"/>
            <w:r w:rsidRPr="00C16FDD">
              <w:rPr>
                <w:sz w:val="22"/>
                <w:szCs w:val="22"/>
                <w:lang w:val="ru-RU"/>
              </w:rPr>
              <w:t>. площади пола на 1000 жителей</w:t>
            </w:r>
          </w:p>
        </w:tc>
        <w:tc>
          <w:tcPr>
            <w:tcW w:w="2410" w:type="dxa"/>
          </w:tcPr>
          <w:p w:rsidR="00BD3799" w:rsidRPr="000A0F3C" w:rsidRDefault="00BD3799" w:rsidP="00BD3799">
            <w:pPr>
              <w:pStyle w:val="afc"/>
              <w:spacing w:line="235" w:lineRule="auto"/>
              <w:ind w:firstLine="0"/>
              <w:jc w:val="center"/>
              <w:rPr>
                <w:sz w:val="22"/>
                <w:szCs w:val="22"/>
                <w:lang w:val="ru-RU"/>
              </w:rPr>
            </w:pPr>
            <w:r w:rsidRPr="000A0F3C">
              <w:rPr>
                <w:sz w:val="22"/>
                <w:szCs w:val="22"/>
                <w:lang w:val="ru-RU"/>
              </w:rPr>
              <w:t>3</w:t>
            </w:r>
          </w:p>
        </w:tc>
      </w:tr>
      <w:tr w:rsidR="009058FA" w:rsidRPr="00C16FDD" w:rsidTr="0065213E">
        <w:trPr>
          <w:cantSplit/>
          <w:trHeight w:val="991"/>
        </w:trPr>
        <w:tc>
          <w:tcPr>
            <w:tcW w:w="1446" w:type="dxa"/>
            <w:vMerge/>
            <w:shd w:val="clear" w:color="auto" w:fill="F2F2F2" w:themeFill="background1" w:themeFillShade="F2"/>
          </w:tcPr>
          <w:p w:rsidR="009058FA" w:rsidRPr="00C16FDD" w:rsidRDefault="009058FA" w:rsidP="00BD3799">
            <w:pPr>
              <w:pStyle w:val="afc"/>
              <w:spacing w:line="235" w:lineRule="auto"/>
              <w:ind w:firstLine="0"/>
              <w:jc w:val="left"/>
              <w:rPr>
                <w:sz w:val="22"/>
                <w:szCs w:val="22"/>
                <w:lang w:val="ru-RU"/>
              </w:rPr>
            </w:pPr>
          </w:p>
        </w:tc>
        <w:tc>
          <w:tcPr>
            <w:tcW w:w="3118" w:type="dxa"/>
          </w:tcPr>
          <w:p w:rsidR="009058FA" w:rsidRPr="00C16FDD" w:rsidRDefault="009058FA"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9058FA" w:rsidRPr="00C16FDD" w:rsidRDefault="009058FA" w:rsidP="00BD3799">
            <w:pPr>
              <w:pStyle w:val="afc"/>
              <w:spacing w:line="235" w:lineRule="auto"/>
              <w:ind w:firstLine="0"/>
              <w:jc w:val="left"/>
              <w:rPr>
                <w:sz w:val="22"/>
                <w:szCs w:val="22"/>
                <w:lang w:val="ru-RU"/>
              </w:rPr>
            </w:pPr>
            <w:r w:rsidRPr="00C16FDD">
              <w:rPr>
                <w:sz w:val="22"/>
                <w:szCs w:val="22"/>
                <w:lang w:val="ru-RU"/>
              </w:rPr>
              <w:t>Транспортная доступность, мин.</w:t>
            </w:r>
          </w:p>
        </w:tc>
        <w:tc>
          <w:tcPr>
            <w:tcW w:w="2410" w:type="dxa"/>
          </w:tcPr>
          <w:p w:rsidR="009058FA" w:rsidRPr="000A0F3C" w:rsidRDefault="009058FA" w:rsidP="009058FA">
            <w:pPr>
              <w:pStyle w:val="afc"/>
              <w:spacing w:line="235" w:lineRule="auto"/>
              <w:ind w:firstLine="0"/>
              <w:jc w:val="center"/>
              <w:rPr>
                <w:sz w:val="22"/>
                <w:szCs w:val="22"/>
                <w:lang w:val="ru-RU"/>
              </w:rPr>
            </w:pPr>
            <w:r>
              <w:rPr>
                <w:sz w:val="22"/>
                <w:szCs w:val="22"/>
                <w:lang w:val="ru-RU"/>
              </w:rPr>
              <w:t>Не нормируется</w:t>
            </w:r>
          </w:p>
        </w:tc>
      </w:tr>
      <w:tr w:rsidR="00BD3799" w:rsidRPr="00C16FDD" w:rsidTr="00BD3799">
        <w:trPr>
          <w:cantSplit/>
        </w:trPr>
        <w:tc>
          <w:tcPr>
            <w:tcW w:w="9384" w:type="dxa"/>
            <w:gridSpan w:val="4"/>
            <w:shd w:val="clear" w:color="auto" w:fill="F2F2F2" w:themeFill="background1" w:themeFillShade="F2"/>
          </w:tcPr>
          <w:p w:rsidR="00BD3799" w:rsidRPr="00C16FDD" w:rsidRDefault="00BD3799" w:rsidP="00BD3799">
            <w:pPr>
              <w:pStyle w:val="100"/>
              <w:spacing w:line="235" w:lineRule="auto"/>
              <w:rPr>
                <w:b/>
                <w:sz w:val="22"/>
                <w:szCs w:val="22"/>
              </w:rPr>
            </w:pPr>
            <w:r w:rsidRPr="00C16FDD">
              <w:rPr>
                <w:b/>
                <w:sz w:val="22"/>
                <w:szCs w:val="22"/>
              </w:rPr>
              <w:lastRenderedPageBreak/>
              <w:t>Примечания:</w:t>
            </w:r>
          </w:p>
          <w:p w:rsidR="00BD3799" w:rsidRPr="00C16FDD" w:rsidRDefault="00BD3799" w:rsidP="00BD3799">
            <w:pPr>
              <w:pStyle w:val="Default"/>
              <w:spacing w:line="235" w:lineRule="auto"/>
              <w:rPr>
                <w:color w:val="auto"/>
                <w:sz w:val="22"/>
                <w:szCs w:val="22"/>
              </w:rPr>
            </w:pPr>
            <w:r w:rsidRPr="00C16FDD">
              <w:rPr>
                <w:color w:val="auto"/>
                <w:sz w:val="22"/>
                <w:szCs w:val="22"/>
              </w:rPr>
              <w:t>1. В зависимости от состава фонда на уровне муниципального района вместо краеведческого музея может быть создан тематический музей с разделом краеведения.</w:t>
            </w:r>
          </w:p>
          <w:p w:rsidR="00BD3799" w:rsidRPr="00C16FDD" w:rsidRDefault="00BD3799" w:rsidP="00BD3799">
            <w:pPr>
              <w:pStyle w:val="Default"/>
              <w:spacing w:line="235" w:lineRule="auto"/>
              <w:rPr>
                <w:color w:val="auto"/>
                <w:sz w:val="22"/>
                <w:szCs w:val="22"/>
              </w:rPr>
            </w:pPr>
            <w:r w:rsidRPr="00C16FDD">
              <w:rPr>
                <w:color w:val="auto"/>
                <w:sz w:val="22"/>
                <w:szCs w:val="22"/>
              </w:rPr>
              <w:t>2. Целесообразно размещать на территории административного центра муниципального района универсальный объект культурно-досугового назначения, который при необходимости выполнял функции различных видов объектов (дом культуры, концертный коллектив, кинозал и др.).</w:t>
            </w:r>
          </w:p>
          <w:p w:rsidR="00BD3799" w:rsidRPr="00C16FDD" w:rsidRDefault="00BD3799" w:rsidP="00BD3799">
            <w:pPr>
              <w:pStyle w:val="Default"/>
              <w:spacing w:line="235" w:lineRule="auto"/>
              <w:rPr>
                <w:color w:val="auto"/>
                <w:sz w:val="22"/>
                <w:szCs w:val="22"/>
              </w:rPr>
            </w:pPr>
            <w:r w:rsidRPr="00C16FDD">
              <w:rPr>
                <w:color w:val="auto"/>
                <w:sz w:val="22"/>
                <w:szCs w:val="22"/>
              </w:rPr>
              <w:t xml:space="preserve">3. </w:t>
            </w:r>
            <w:bookmarkStart w:id="72" w:name="OLE_LINK89"/>
            <w:bookmarkStart w:id="73" w:name="OLE_LINK90"/>
            <w:bookmarkStart w:id="74" w:name="OLE_LINK91"/>
            <w:r w:rsidRPr="00C16FDD">
              <w:rPr>
                <w:color w:val="auto"/>
                <w:sz w:val="22"/>
                <w:szCs w:val="22"/>
              </w:rPr>
              <w:t>Минимальная доля мест для людей на креслах-колясках в зрительных залах, на трибунах спортивно-зрелищных сооружений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bookmarkEnd w:id="72"/>
            <w:bookmarkEnd w:id="73"/>
            <w:bookmarkEnd w:id="74"/>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5" w:name="_Toc187252772"/>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5"/>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0A0F3C"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20"/>
        </w:numPr>
        <w:spacing w:after="40" w:line="240"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ремесел;</w:t>
      </w:r>
    </w:p>
    <w:p w:rsidR="00BD3799" w:rsidRPr="000E14DA" w:rsidRDefault="00BD3799" w:rsidP="00F50A74">
      <w:pPr>
        <w:pStyle w:val="a0"/>
        <w:numPr>
          <w:ilvl w:val="0"/>
          <w:numId w:val="20"/>
        </w:numPr>
        <w:spacing w:after="40" w:line="240"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творческая мастерская;</w:t>
      </w:r>
    </w:p>
    <w:p w:rsidR="00BD3799" w:rsidRPr="000E14DA" w:rsidRDefault="00BD3799" w:rsidP="00F50A74">
      <w:pPr>
        <w:pStyle w:val="a0"/>
        <w:numPr>
          <w:ilvl w:val="0"/>
          <w:numId w:val="20"/>
        </w:numPr>
        <w:spacing w:after="40" w:line="240"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национальных культур.</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327CA">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Объекты местного значения муниципального района в области создания условий для развития местного традиционного народного художественного творчества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Pr>
        <w:tc>
          <w:tcPr>
            <w:tcW w:w="1871"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Районный центр местного народного творчества (центр ремесел, творческая мастерская, центр национальных культур)</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Минимальный уровень обеспеченности</w:t>
            </w:r>
            <w:r w:rsidRPr="00C16FDD">
              <w:rPr>
                <w:lang w:val="ru-RU"/>
              </w:rPr>
              <w:t xml:space="preserve"> </w:t>
            </w:r>
            <w:r w:rsidRPr="00C16FDD">
              <w:rPr>
                <w:sz w:val="22"/>
                <w:szCs w:val="22"/>
                <w:lang w:val="ru-RU"/>
              </w:rPr>
              <w:t>объектами культурного достояния в области традиционной народной культуры, объектов на район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45</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6" w:name="_Toc187252773"/>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6"/>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в </w:t>
      </w:r>
      <w:r w:rsidR="009278F2" w:rsidRPr="000E14DA">
        <w:rPr>
          <w:rFonts w:ascii="Times New Roman" w:hAnsi="Times New Roman" w:cs="Times New Roman"/>
          <w:sz w:val="24"/>
          <w:szCs w:val="24"/>
        </w:rPr>
        <w:t xml:space="preserve">Брюховецком </w:t>
      </w:r>
      <w:r w:rsidRPr="000E14DA">
        <w:rPr>
          <w:rFonts w:ascii="Times New Roman" w:hAnsi="Times New Roman" w:cs="Times New Roman"/>
          <w:sz w:val="24"/>
          <w:szCs w:val="24"/>
        </w:rPr>
        <w:t>районе могут быть:</w:t>
      </w:r>
    </w:p>
    <w:p w:rsidR="00BD3799" w:rsidRPr="000E14DA" w:rsidRDefault="00BD3799" w:rsidP="00F50A74">
      <w:pPr>
        <w:pStyle w:val="a0"/>
        <w:numPr>
          <w:ilvl w:val="0"/>
          <w:numId w:val="20"/>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BD3799" w:rsidRPr="000E14DA" w:rsidRDefault="00BD3799" w:rsidP="00F50A74">
      <w:pPr>
        <w:pStyle w:val="a0"/>
        <w:numPr>
          <w:ilvl w:val="0"/>
          <w:numId w:val="20"/>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зоны проведения организованных массовых мероприятий;</w:t>
      </w:r>
    </w:p>
    <w:p w:rsidR="00BD3799" w:rsidRPr="000E14DA" w:rsidRDefault="00BD3799" w:rsidP="00F50A74">
      <w:pPr>
        <w:pStyle w:val="a0"/>
        <w:numPr>
          <w:ilvl w:val="0"/>
          <w:numId w:val="20"/>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территории объектов массового кратковременного отдыха.</w:t>
      </w:r>
    </w:p>
    <w:p w:rsidR="00BD3799" w:rsidRPr="00C16FDD" w:rsidRDefault="00BD3799" w:rsidP="00BD3799">
      <w:pPr>
        <w:pStyle w:val="a0"/>
        <w:numPr>
          <w:ilvl w:val="0"/>
          <w:numId w:val="0"/>
        </w:numPr>
        <w:spacing w:after="0" w:line="240" w:lineRule="auto"/>
        <w:jc w:val="both"/>
        <w:rPr>
          <w:rFonts w:ascii="Times New Roman" w:hAnsi="Times New Roman" w:cs="Times New Roman"/>
          <w:sz w:val="28"/>
          <w:szCs w:val="28"/>
        </w:rPr>
      </w:pP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lastRenderedPageBreak/>
        <w:t>Таблица 1.2.10</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Объекты местного значения муниципального района в области создания условий для массового отдыха и обустройства мест массового отдыха населения</w:t>
      </w:r>
    </w:p>
    <w:tbl>
      <w:tblPr>
        <w:tblStyle w:val="TableGridReport1"/>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7"/>
        <w:gridCol w:w="1801"/>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вида объекта</w:t>
            </w:r>
          </w:p>
        </w:tc>
        <w:tc>
          <w:tcPr>
            <w:tcW w:w="3260" w:type="dxa"/>
            <w:shd w:val="clear" w:color="auto" w:fill="D9D9D9" w:themeFill="background1" w:themeFillShade="D9"/>
          </w:tcPr>
          <w:p w:rsidR="00BD3799" w:rsidRPr="00C16FDD" w:rsidRDefault="00BD3799" w:rsidP="00BD3799">
            <w:pP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BD3799">
            <w:pP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BD3799">
        <w:trPr>
          <w:cantSplit/>
        </w:trPr>
        <w:tc>
          <w:tcPr>
            <w:tcW w:w="1446" w:type="dxa"/>
            <w:vMerge w:val="restart"/>
            <w:shd w:val="clear" w:color="auto" w:fill="F2F2F2" w:themeFill="background1" w:themeFillShade="F2"/>
          </w:tcPr>
          <w:p w:rsidR="00BD3799" w:rsidRPr="00C16FDD" w:rsidRDefault="00E46C74" w:rsidP="00BD3799">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 резервные территории</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населения объектами в местах массового отдыха, ед. на район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населения объектами в местах массового отдыха, кв. м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77" w:name="_Toc187252774"/>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социального обслуживания граждан пожилого возраста и инвалидов, граждан в трудной жизненной ситуации, детей-сирот, детей, оставшихся без попечения родителей</w:t>
      </w:r>
      <w:bookmarkEnd w:id="77"/>
    </w:p>
    <w:p w:rsidR="001C2A10" w:rsidRPr="001C2A10" w:rsidRDefault="001C2A10" w:rsidP="001C2A10">
      <w:pPr>
        <w:spacing w:after="60" w:line="276" w:lineRule="auto"/>
        <w:ind w:firstLine="567"/>
        <w:jc w:val="both"/>
        <w:rPr>
          <w:rFonts w:ascii="Times New Roman" w:hAnsi="Times New Roman" w:cs="Times New Roman"/>
          <w:i/>
          <w:sz w:val="28"/>
          <w:szCs w:val="28"/>
          <w:u w:val="single"/>
        </w:rPr>
      </w:pPr>
      <w:r w:rsidRPr="007E67C0">
        <w:rPr>
          <w:rFonts w:ascii="Times New Roman" w:hAnsi="Times New Roman" w:cs="Times New Roman"/>
          <w:i/>
          <w:sz w:val="28"/>
          <w:szCs w:val="28"/>
          <w:u w:val="single"/>
        </w:rPr>
        <w:t>Объекты местного значения муниципального района в области социального обслуживания граждан пожилого возраста и инвалидов, граждан в трудной жизненной ситуации, детей-сирот, детей, оставшихся без попечения родителей, отсутствуют и нормированию не подлежат.</w:t>
      </w:r>
      <w:r w:rsidRPr="001C2A10">
        <w:rPr>
          <w:rFonts w:ascii="Times New Roman" w:hAnsi="Times New Roman" w:cs="Times New Roman"/>
          <w:i/>
          <w:sz w:val="28"/>
          <w:szCs w:val="28"/>
          <w:u w:val="single"/>
        </w:rPr>
        <w:t xml:space="preserve">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8" w:name="_Toc18725277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78"/>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7F4215"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18"/>
        </w:numPr>
        <w:spacing w:after="2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автобусный парк;</w:t>
      </w:r>
    </w:p>
    <w:p w:rsidR="00BD3799" w:rsidRPr="000E14DA" w:rsidRDefault="00BD3799" w:rsidP="00F50A74">
      <w:pPr>
        <w:pStyle w:val="a0"/>
        <w:numPr>
          <w:ilvl w:val="0"/>
          <w:numId w:val="18"/>
        </w:numPr>
        <w:spacing w:after="2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автобусная линия;</w:t>
      </w:r>
    </w:p>
    <w:p w:rsidR="00BD3799" w:rsidRPr="000E14DA" w:rsidRDefault="00BD3799" w:rsidP="00F50A74">
      <w:pPr>
        <w:pStyle w:val="a0"/>
        <w:numPr>
          <w:ilvl w:val="0"/>
          <w:numId w:val="18"/>
        </w:numPr>
        <w:spacing w:after="2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остановочный пункт автобуса;</w:t>
      </w:r>
    </w:p>
    <w:p w:rsidR="00BD3799" w:rsidRPr="000E14DA" w:rsidRDefault="00BD3799" w:rsidP="00F50A74">
      <w:pPr>
        <w:pStyle w:val="a0"/>
        <w:numPr>
          <w:ilvl w:val="0"/>
          <w:numId w:val="18"/>
        </w:numPr>
        <w:spacing w:after="2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конечные остановочные пункты и (или) разворотные кольца общественного транспорта.</w:t>
      </w:r>
    </w:p>
    <w:p w:rsidR="00BD3799" w:rsidRPr="00C16FDD" w:rsidRDefault="001C2A10"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муниципального района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ac"/>
        <w:tblW w:w="9385" w:type="dxa"/>
        <w:tblInd w:w="80" w:type="dxa"/>
        <w:tblLayout w:type="fixed"/>
        <w:tblLook w:val="04A0" w:firstRow="1" w:lastRow="0" w:firstColumn="1" w:lastColumn="0" w:noHBand="0" w:noVBand="1"/>
      </w:tblPr>
      <w:tblGrid>
        <w:gridCol w:w="2012"/>
        <w:gridCol w:w="2267"/>
        <w:gridCol w:w="3258"/>
        <w:gridCol w:w="1848"/>
      </w:tblGrid>
      <w:tr w:rsidR="00BD3799" w:rsidRPr="00C16FDD" w:rsidTr="00BD3799">
        <w:trPr>
          <w:cantSplit/>
          <w:tblHeader/>
        </w:trPr>
        <w:tc>
          <w:tcPr>
            <w:tcW w:w="201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D3799" w:rsidRPr="00C16FDD" w:rsidRDefault="00BD3799" w:rsidP="00BD3799">
            <w:pPr>
              <w:pStyle w:val="afc"/>
              <w:spacing w:line="233" w:lineRule="auto"/>
              <w:ind w:firstLine="0"/>
              <w:jc w:val="center"/>
              <w:rPr>
                <w:b/>
                <w:i/>
                <w:sz w:val="22"/>
                <w:szCs w:val="22"/>
                <w:lang w:val="ru-RU"/>
              </w:rPr>
            </w:pPr>
            <w:r w:rsidRPr="00C16FDD">
              <w:rPr>
                <w:b/>
                <w:i/>
                <w:sz w:val="22"/>
                <w:szCs w:val="22"/>
                <w:lang w:val="ru-RU"/>
              </w:rPr>
              <w:lastRenderedPageBreak/>
              <w:t>Наименование вида объекта</w:t>
            </w:r>
          </w:p>
        </w:tc>
        <w:tc>
          <w:tcPr>
            <w:tcW w:w="22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D3799" w:rsidRPr="00C16FDD" w:rsidRDefault="00BD3799" w:rsidP="00BD3799">
            <w:pPr>
              <w:pStyle w:val="afc"/>
              <w:spacing w:line="233" w:lineRule="auto"/>
              <w:ind w:firstLine="0"/>
              <w:jc w:val="center"/>
              <w:rPr>
                <w:b/>
                <w:i/>
                <w:sz w:val="22"/>
                <w:szCs w:val="22"/>
                <w:lang w:val="ru-RU"/>
              </w:rPr>
            </w:pPr>
            <w:r w:rsidRPr="00C16FDD">
              <w:rPr>
                <w:b/>
                <w:i/>
                <w:sz w:val="22"/>
                <w:szCs w:val="22"/>
                <w:lang w:val="ru-RU"/>
              </w:rPr>
              <w:t>Тип расчетного показателя</w:t>
            </w:r>
          </w:p>
        </w:tc>
        <w:tc>
          <w:tcPr>
            <w:tcW w:w="325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D3799" w:rsidRPr="00C16FDD" w:rsidRDefault="00BD3799" w:rsidP="00BD3799">
            <w:pPr>
              <w:pStyle w:val="afc"/>
              <w:spacing w:line="233"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D3799" w:rsidRPr="00C16FDD" w:rsidRDefault="00BD3799" w:rsidP="00BD3799">
            <w:pPr>
              <w:pStyle w:val="afc"/>
              <w:spacing w:line="233" w:lineRule="auto"/>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BD3799">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rPr>
          <w:cantSplit/>
        </w:trPr>
        <w:tc>
          <w:tcPr>
            <w:tcW w:w="2012" w:type="dxa"/>
            <w:vMerge w:val="restart"/>
            <w:tcBorders>
              <w:top w:val="single" w:sz="12" w:space="0" w:color="auto"/>
            </w:tcBorders>
            <w:shd w:val="clear" w:color="auto" w:fill="F2F2F2" w:themeFill="background1" w:themeFillShade="F2"/>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Сеть линий общественного пассажирского транспорта</w:t>
            </w:r>
          </w:p>
          <w:p w:rsidR="00BD3799" w:rsidRPr="00C16FDD" w:rsidRDefault="00BD3799" w:rsidP="00BD3799">
            <w:pPr>
              <w:pStyle w:val="afc"/>
              <w:spacing w:line="233" w:lineRule="auto"/>
              <w:ind w:firstLine="0"/>
              <w:jc w:val="left"/>
              <w:rPr>
                <w:sz w:val="22"/>
                <w:szCs w:val="22"/>
                <w:lang w:val="ru-RU"/>
              </w:rPr>
            </w:pPr>
            <w:r w:rsidRPr="00C16FDD">
              <w:rPr>
                <w:sz w:val="22"/>
                <w:szCs w:val="20"/>
                <w:lang w:val="ru-RU"/>
              </w:rPr>
              <w:t>пригородного сообщения</w:t>
            </w:r>
          </w:p>
        </w:tc>
        <w:tc>
          <w:tcPr>
            <w:tcW w:w="2267" w:type="dxa"/>
            <w:tcBorders>
              <w:top w:val="single" w:sz="12" w:space="0" w:color="auto"/>
            </w:tcBorders>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58" w:type="dxa"/>
            <w:tcBorders>
              <w:top w:val="single" w:sz="12" w:space="0" w:color="auto"/>
            </w:tcBorders>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Минимальная обеспеченность линиями общественного пассажирского транспорта</w:t>
            </w:r>
          </w:p>
          <w:p w:rsidR="00BD3799" w:rsidRPr="00C16FDD" w:rsidRDefault="00BD3799" w:rsidP="00BD3799">
            <w:pPr>
              <w:pStyle w:val="afc"/>
              <w:spacing w:line="233" w:lineRule="auto"/>
              <w:ind w:firstLine="0"/>
              <w:jc w:val="left"/>
              <w:rPr>
                <w:sz w:val="22"/>
                <w:szCs w:val="22"/>
                <w:lang w:val="ru-RU"/>
              </w:rPr>
            </w:pPr>
            <w:r w:rsidRPr="00C16FDD">
              <w:rPr>
                <w:sz w:val="22"/>
                <w:szCs w:val="20"/>
                <w:lang w:val="ru-RU"/>
              </w:rPr>
              <w:t>пригородного сообщения, ед. на район</w:t>
            </w:r>
          </w:p>
        </w:tc>
        <w:tc>
          <w:tcPr>
            <w:tcW w:w="1848" w:type="dxa"/>
            <w:tcBorders>
              <w:top w:val="single" w:sz="12" w:space="0" w:color="auto"/>
            </w:tcBorders>
          </w:tcPr>
          <w:p w:rsidR="00BD3799" w:rsidRPr="00C16FDD" w:rsidRDefault="003D787F" w:rsidP="00BD3799">
            <w:pPr>
              <w:pStyle w:val="afc"/>
              <w:spacing w:line="233" w:lineRule="auto"/>
              <w:ind w:firstLine="0"/>
              <w:jc w:val="center"/>
              <w:rPr>
                <w:sz w:val="22"/>
                <w:szCs w:val="22"/>
                <w:lang w:val="ru-RU"/>
              </w:rPr>
            </w:pPr>
            <w:r w:rsidRPr="00720847">
              <w:rPr>
                <w:sz w:val="22"/>
                <w:szCs w:val="22"/>
                <w:lang w:val="ru-RU"/>
              </w:rPr>
              <w:t>8</w:t>
            </w:r>
          </w:p>
        </w:tc>
      </w:tr>
      <w:tr w:rsidR="00BD3799" w:rsidRPr="00C16FDD" w:rsidTr="00BD3799">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rPr>
          <w:cantSplit/>
        </w:trPr>
        <w:tc>
          <w:tcPr>
            <w:tcW w:w="2012" w:type="dxa"/>
            <w:vMerge/>
            <w:shd w:val="clear" w:color="auto" w:fill="F2F2F2" w:themeFill="background1" w:themeFillShade="F2"/>
          </w:tcPr>
          <w:p w:rsidR="00BD3799" w:rsidRPr="00C16FDD" w:rsidRDefault="00BD3799" w:rsidP="00BD3799">
            <w:pPr>
              <w:pStyle w:val="afc"/>
              <w:spacing w:line="233" w:lineRule="auto"/>
              <w:ind w:firstLine="0"/>
              <w:jc w:val="left"/>
              <w:rPr>
                <w:sz w:val="22"/>
                <w:szCs w:val="22"/>
                <w:lang w:val="ru-RU"/>
              </w:rPr>
            </w:pPr>
          </w:p>
        </w:tc>
        <w:tc>
          <w:tcPr>
            <w:tcW w:w="2267" w:type="dxa"/>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58" w:type="dxa"/>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Транспортная доступность внутри одного населенного пункта, мин</w:t>
            </w:r>
          </w:p>
        </w:tc>
        <w:tc>
          <w:tcPr>
            <w:tcW w:w="1848" w:type="dxa"/>
          </w:tcPr>
          <w:p w:rsidR="00BD3799" w:rsidRPr="00C16FDD" w:rsidRDefault="00BD3799" w:rsidP="00BD3799">
            <w:pPr>
              <w:pStyle w:val="afc"/>
              <w:spacing w:line="233" w:lineRule="auto"/>
              <w:ind w:firstLine="0"/>
              <w:jc w:val="center"/>
              <w:rPr>
                <w:sz w:val="22"/>
                <w:szCs w:val="22"/>
                <w:lang w:val="ru-RU"/>
              </w:rPr>
            </w:pPr>
            <w:r w:rsidRPr="00C16FDD">
              <w:rPr>
                <w:sz w:val="22"/>
                <w:szCs w:val="22"/>
                <w:lang w:val="ru-RU"/>
              </w:rPr>
              <w:t>30</w:t>
            </w:r>
          </w:p>
        </w:tc>
      </w:tr>
      <w:tr w:rsidR="00BD3799" w:rsidRPr="00C16FDD" w:rsidTr="00BD3799">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rPr>
          <w:cantSplit/>
          <w:trHeight w:val="246"/>
        </w:trPr>
        <w:tc>
          <w:tcPr>
            <w:tcW w:w="2012" w:type="dxa"/>
            <w:vMerge w:val="restart"/>
            <w:shd w:val="clear" w:color="auto" w:fill="F2F2F2" w:themeFill="background1" w:themeFillShade="F2"/>
          </w:tcPr>
          <w:p w:rsidR="00BD3799" w:rsidRPr="00C16FDD" w:rsidRDefault="00BD3799" w:rsidP="00BD3799">
            <w:pPr>
              <w:pStyle w:val="afc"/>
              <w:spacing w:line="233" w:lineRule="auto"/>
              <w:ind w:firstLine="0"/>
              <w:jc w:val="left"/>
              <w:rPr>
                <w:sz w:val="22"/>
                <w:szCs w:val="22"/>
                <w:lang w:val="ru-RU"/>
              </w:rPr>
            </w:pPr>
            <w:r w:rsidRPr="00C16FDD">
              <w:rPr>
                <w:sz w:val="22"/>
                <w:szCs w:val="20"/>
                <w:lang w:val="ru-RU"/>
              </w:rPr>
              <w:t>Остановочный пункт внешнего и пригородного транспорта (автобусов)</w:t>
            </w:r>
          </w:p>
        </w:tc>
        <w:tc>
          <w:tcPr>
            <w:tcW w:w="2267" w:type="dxa"/>
            <w:vMerge w:val="restart"/>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106" w:type="dxa"/>
            <w:gridSpan w:val="2"/>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Минимальная обеспеченность остановочными пунктами пригородного сообщения</w:t>
            </w:r>
          </w:p>
        </w:tc>
      </w:tr>
      <w:tr w:rsidR="00BD3799" w:rsidRPr="00C16FDD" w:rsidTr="00BD3799">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rPr>
          <w:cantSplit/>
          <w:trHeight w:val="204"/>
        </w:trPr>
        <w:tc>
          <w:tcPr>
            <w:tcW w:w="2012" w:type="dxa"/>
            <w:vMerge/>
            <w:shd w:val="clear" w:color="auto" w:fill="F2F2F2" w:themeFill="background1" w:themeFillShade="F2"/>
          </w:tcPr>
          <w:p w:rsidR="00BD3799" w:rsidRPr="00C16FDD" w:rsidRDefault="00BD3799" w:rsidP="00BD3799">
            <w:pPr>
              <w:pStyle w:val="afc"/>
              <w:spacing w:line="233" w:lineRule="auto"/>
              <w:ind w:firstLine="0"/>
              <w:jc w:val="left"/>
              <w:rPr>
                <w:sz w:val="22"/>
                <w:szCs w:val="22"/>
                <w:lang w:val="ru-RU"/>
              </w:rPr>
            </w:pPr>
          </w:p>
        </w:tc>
        <w:tc>
          <w:tcPr>
            <w:tcW w:w="2267" w:type="dxa"/>
            <w:vMerge/>
          </w:tcPr>
          <w:p w:rsidR="00BD3799" w:rsidRPr="00C16FDD" w:rsidRDefault="00BD3799" w:rsidP="00BD3799">
            <w:pPr>
              <w:pStyle w:val="afc"/>
              <w:spacing w:line="233" w:lineRule="auto"/>
              <w:ind w:firstLine="0"/>
              <w:jc w:val="left"/>
              <w:rPr>
                <w:sz w:val="22"/>
                <w:szCs w:val="22"/>
                <w:lang w:val="ru-RU"/>
              </w:rPr>
            </w:pPr>
          </w:p>
        </w:tc>
        <w:tc>
          <w:tcPr>
            <w:tcW w:w="3258" w:type="dxa"/>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 для населенных пунктов, численностью до 1000 жителей, ед. на населенный пункт</w:t>
            </w:r>
          </w:p>
        </w:tc>
        <w:tc>
          <w:tcPr>
            <w:tcW w:w="1848" w:type="dxa"/>
          </w:tcPr>
          <w:p w:rsidR="00BD3799" w:rsidRPr="00720847" w:rsidRDefault="00720847" w:rsidP="00BD3799">
            <w:pPr>
              <w:pStyle w:val="afc"/>
              <w:spacing w:line="233" w:lineRule="auto"/>
              <w:ind w:firstLine="0"/>
              <w:jc w:val="center"/>
              <w:rPr>
                <w:sz w:val="22"/>
                <w:szCs w:val="22"/>
                <w:lang w:val="ru-RU"/>
              </w:rPr>
            </w:pPr>
            <w:r w:rsidRPr="00720847">
              <w:rPr>
                <w:sz w:val="22"/>
                <w:szCs w:val="22"/>
                <w:lang w:val="ru-RU"/>
              </w:rPr>
              <w:t>2</w:t>
            </w:r>
          </w:p>
        </w:tc>
      </w:tr>
      <w:tr w:rsidR="00BD3799" w:rsidRPr="00C16FDD" w:rsidTr="00BD3799">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rPr>
          <w:cantSplit/>
          <w:trHeight w:val="225"/>
        </w:trPr>
        <w:tc>
          <w:tcPr>
            <w:tcW w:w="2012" w:type="dxa"/>
            <w:vMerge/>
            <w:shd w:val="clear" w:color="auto" w:fill="F2F2F2" w:themeFill="background1" w:themeFillShade="F2"/>
          </w:tcPr>
          <w:p w:rsidR="00BD3799" w:rsidRPr="00C16FDD" w:rsidRDefault="00BD3799" w:rsidP="00BD3799">
            <w:pPr>
              <w:pStyle w:val="afc"/>
              <w:spacing w:line="233" w:lineRule="auto"/>
              <w:ind w:firstLine="0"/>
              <w:jc w:val="left"/>
              <w:rPr>
                <w:sz w:val="22"/>
                <w:szCs w:val="22"/>
                <w:lang w:val="ru-RU"/>
              </w:rPr>
            </w:pPr>
          </w:p>
        </w:tc>
        <w:tc>
          <w:tcPr>
            <w:tcW w:w="2267" w:type="dxa"/>
            <w:vMerge/>
          </w:tcPr>
          <w:p w:rsidR="00BD3799" w:rsidRPr="00C16FDD" w:rsidRDefault="00BD3799" w:rsidP="00BD3799">
            <w:pPr>
              <w:pStyle w:val="afc"/>
              <w:spacing w:line="233" w:lineRule="auto"/>
              <w:ind w:firstLine="0"/>
              <w:jc w:val="left"/>
              <w:rPr>
                <w:sz w:val="22"/>
                <w:szCs w:val="22"/>
                <w:lang w:val="ru-RU"/>
              </w:rPr>
            </w:pPr>
          </w:p>
        </w:tc>
        <w:tc>
          <w:tcPr>
            <w:tcW w:w="3258" w:type="dxa"/>
            <w:tcBorders>
              <w:bottom w:val="single" w:sz="12" w:space="0" w:color="auto"/>
            </w:tcBorders>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 для населенных пунктов, численностью свыше 1000 жителей, ед. на 1000 жителей</w:t>
            </w:r>
          </w:p>
        </w:tc>
        <w:tc>
          <w:tcPr>
            <w:tcW w:w="1848" w:type="dxa"/>
            <w:tcBorders>
              <w:bottom w:val="single" w:sz="12" w:space="0" w:color="auto"/>
            </w:tcBorders>
          </w:tcPr>
          <w:p w:rsidR="00BD3799" w:rsidRPr="00720847" w:rsidRDefault="00720847" w:rsidP="00BD3799">
            <w:pPr>
              <w:pStyle w:val="afc"/>
              <w:spacing w:line="233" w:lineRule="auto"/>
              <w:ind w:firstLine="0"/>
              <w:jc w:val="center"/>
              <w:rPr>
                <w:sz w:val="22"/>
                <w:szCs w:val="22"/>
                <w:lang w:val="ru-RU"/>
              </w:rPr>
            </w:pPr>
            <w:r w:rsidRPr="00720847">
              <w:rPr>
                <w:sz w:val="22"/>
                <w:szCs w:val="22"/>
                <w:lang w:val="ru-RU"/>
              </w:rPr>
              <w:t>2</w:t>
            </w:r>
          </w:p>
        </w:tc>
      </w:tr>
      <w:tr w:rsidR="00BD3799" w:rsidRPr="00C16FDD" w:rsidTr="00BD3799">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rPr>
          <w:cantSplit/>
          <w:trHeight w:val="255"/>
        </w:trPr>
        <w:tc>
          <w:tcPr>
            <w:tcW w:w="2012" w:type="dxa"/>
            <w:vMerge/>
            <w:shd w:val="clear" w:color="auto" w:fill="F2F2F2" w:themeFill="background1" w:themeFillShade="F2"/>
          </w:tcPr>
          <w:p w:rsidR="00BD3799" w:rsidRPr="00C16FDD" w:rsidRDefault="00BD3799" w:rsidP="00BD3799">
            <w:pPr>
              <w:pStyle w:val="afc"/>
              <w:spacing w:line="233" w:lineRule="auto"/>
              <w:ind w:firstLine="0"/>
              <w:jc w:val="left"/>
              <w:rPr>
                <w:sz w:val="22"/>
                <w:szCs w:val="22"/>
                <w:lang w:val="ru-RU"/>
              </w:rPr>
            </w:pPr>
          </w:p>
        </w:tc>
        <w:tc>
          <w:tcPr>
            <w:tcW w:w="2267" w:type="dxa"/>
          </w:tcPr>
          <w:p w:rsidR="00BD3799" w:rsidRPr="00C16FDD" w:rsidRDefault="00BD3799" w:rsidP="00BD3799">
            <w:pPr>
              <w:pStyle w:val="afc"/>
              <w:spacing w:line="233"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58" w:type="dxa"/>
            <w:tcBorders>
              <w:bottom w:val="single" w:sz="12" w:space="0" w:color="auto"/>
              <w:right w:val="single" w:sz="12" w:space="0" w:color="auto"/>
            </w:tcBorders>
          </w:tcPr>
          <w:p w:rsidR="00BD3799" w:rsidRPr="00C16FDD" w:rsidRDefault="00BD3799" w:rsidP="00685A20">
            <w:pPr>
              <w:pStyle w:val="afc"/>
              <w:spacing w:line="233" w:lineRule="auto"/>
              <w:ind w:firstLine="0"/>
              <w:jc w:val="left"/>
              <w:rPr>
                <w:sz w:val="22"/>
                <w:szCs w:val="22"/>
                <w:lang w:val="ru-RU"/>
              </w:rPr>
            </w:pPr>
            <w:r w:rsidRPr="00C16FDD">
              <w:rPr>
                <w:sz w:val="22"/>
                <w:szCs w:val="22"/>
                <w:lang w:val="ru-RU"/>
              </w:rPr>
              <w:t xml:space="preserve">Дальность пешеходных подходов до ближайшей остановки, метров </w:t>
            </w:r>
          </w:p>
        </w:tc>
        <w:tc>
          <w:tcPr>
            <w:tcW w:w="1848" w:type="dxa"/>
            <w:tcBorders>
              <w:left w:val="single" w:sz="12" w:space="0" w:color="auto"/>
              <w:bottom w:val="single" w:sz="12" w:space="0" w:color="auto"/>
            </w:tcBorders>
          </w:tcPr>
          <w:p w:rsidR="00BD3799" w:rsidRPr="00C16FDD" w:rsidRDefault="004B2541" w:rsidP="00BD3799">
            <w:pPr>
              <w:pStyle w:val="afc"/>
              <w:spacing w:line="233" w:lineRule="auto"/>
              <w:ind w:firstLine="0"/>
              <w:jc w:val="center"/>
              <w:rPr>
                <w:sz w:val="22"/>
                <w:szCs w:val="22"/>
                <w:lang w:val="ru-RU"/>
              </w:rPr>
            </w:pPr>
            <w:r>
              <w:rPr>
                <w:sz w:val="22"/>
                <w:szCs w:val="22"/>
                <w:lang w:val="ru-RU"/>
              </w:rPr>
              <w:t>5</w:t>
            </w:r>
            <w:r w:rsidR="00BD3799" w:rsidRPr="00C16FDD">
              <w:rPr>
                <w:sz w:val="22"/>
                <w:szCs w:val="22"/>
                <w:lang w:val="ru-RU"/>
              </w:rPr>
              <w:t>00</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8725277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79"/>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AD1AC3"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F00A0C" w:rsidRDefault="00BD3799" w:rsidP="00F50A74">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кремации (</w:t>
      </w:r>
      <w:proofErr w:type="spellStart"/>
      <w:r w:rsidRPr="000E14DA">
        <w:rPr>
          <w:rFonts w:ascii="Times New Roman" w:hAnsi="Times New Roman" w:cs="Times New Roman"/>
          <w:sz w:val="24"/>
          <w:szCs w:val="24"/>
        </w:rPr>
        <w:t>урновые</w:t>
      </w:r>
      <w:proofErr w:type="spellEnd"/>
      <w:r w:rsidRPr="000E14DA">
        <w:rPr>
          <w:rFonts w:ascii="Times New Roman" w:hAnsi="Times New Roman" w:cs="Times New Roman"/>
          <w:sz w:val="24"/>
          <w:szCs w:val="24"/>
        </w:rPr>
        <w:t xml:space="preserve"> аллеи и колумбарии).</w:t>
      </w:r>
    </w:p>
    <w:p w:rsidR="00E539F6" w:rsidRPr="00E539F6" w:rsidRDefault="00E539F6" w:rsidP="00E539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1C2A10">
        <w:rPr>
          <w:rFonts w:ascii="Times New Roman" w:hAnsi="Times New Roman" w:cs="Times New Roman"/>
          <w:b/>
          <w:i w:val="0"/>
          <w:color w:val="auto"/>
          <w:sz w:val="24"/>
        </w:rPr>
        <w:t>3</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65213E">
        <w:rPr>
          <w:rFonts w:ascii="Times New Roman" w:hAnsi="Times New Roman" w:cs="Times New Roman"/>
          <w:sz w:val="24"/>
        </w:rPr>
        <w:t xml:space="preserve">значения муниципального района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F00A0C">
        <w:trPr>
          <w:cantSplit/>
          <w:trHeight w:val="30"/>
        </w:trPr>
        <w:tc>
          <w:tcPr>
            <w:tcW w:w="2112" w:type="dxa"/>
            <w:vMerge w:val="restart"/>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Специализированная служба по вопросам похоронного дела</w:t>
            </w:r>
          </w:p>
        </w:tc>
        <w:tc>
          <w:tcPr>
            <w:tcW w:w="2268"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Минимальный уровень обеспеченности, объектов на район.</w:t>
            </w:r>
          </w:p>
        </w:tc>
        <w:tc>
          <w:tcPr>
            <w:tcW w:w="1843" w:type="dxa"/>
          </w:tcPr>
          <w:p w:rsidR="00BD3799" w:rsidRPr="00C16FDD" w:rsidRDefault="00BD3799" w:rsidP="00BD3799">
            <w:pPr>
              <w:pStyle w:val="Default"/>
              <w:spacing w:line="228" w:lineRule="auto"/>
              <w:jc w:val="center"/>
              <w:rPr>
                <w:color w:val="auto"/>
                <w:sz w:val="22"/>
                <w:szCs w:val="22"/>
              </w:rPr>
            </w:pPr>
            <w:r w:rsidRPr="00C16FDD">
              <w:rPr>
                <w:color w:val="auto"/>
                <w:sz w:val="22"/>
                <w:szCs w:val="22"/>
              </w:rPr>
              <w:t>1</w:t>
            </w:r>
          </w:p>
        </w:tc>
      </w:tr>
      <w:tr w:rsidR="00F00A0C" w:rsidRPr="00C16FDD" w:rsidTr="00F00A0C">
        <w:trPr>
          <w:cantSplit/>
          <w:trHeight w:val="30"/>
        </w:trPr>
        <w:tc>
          <w:tcPr>
            <w:tcW w:w="2112" w:type="dxa"/>
            <w:vMerge/>
            <w:shd w:val="clear" w:color="auto" w:fill="F2F2F2" w:themeFill="background1" w:themeFillShade="F2"/>
          </w:tcPr>
          <w:p w:rsidR="00F00A0C" w:rsidRPr="00C16FDD" w:rsidRDefault="00F00A0C" w:rsidP="00F00A0C">
            <w:pPr>
              <w:pStyle w:val="afc"/>
              <w:spacing w:line="228" w:lineRule="auto"/>
              <w:ind w:firstLine="0"/>
              <w:jc w:val="left"/>
              <w:rPr>
                <w:sz w:val="22"/>
                <w:szCs w:val="22"/>
                <w:lang w:val="ru-RU"/>
              </w:rPr>
            </w:pPr>
          </w:p>
        </w:tc>
        <w:tc>
          <w:tcPr>
            <w:tcW w:w="2268" w:type="dxa"/>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F00A0C" w:rsidRPr="007D3EE5" w:rsidRDefault="00F00A0C" w:rsidP="00F00A0C">
            <w:pPr>
              <w:spacing w:line="228" w:lineRule="auto"/>
              <w:jc w:val="both"/>
              <w:rPr>
                <w:rFonts w:ascii="Times New Roman" w:hAnsi="Times New Roman" w:cs="Times New Roman"/>
                <w:spacing w:val="-4"/>
                <w:szCs w:val="20"/>
                <w:lang w:eastAsia="ar-SA" w:bidi="en-US"/>
              </w:rPr>
            </w:pPr>
            <w:r>
              <w:rPr>
                <w:rFonts w:ascii="Times New Roman" w:hAnsi="Times New Roman" w:cs="Times New Roman"/>
                <w:spacing w:val="-4"/>
                <w:szCs w:val="20"/>
                <w:lang w:eastAsia="ar-SA" w:bidi="en-US"/>
              </w:rPr>
              <w:t xml:space="preserve">Не </w:t>
            </w:r>
            <w:r w:rsidRPr="007D3EE5">
              <w:rPr>
                <w:rFonts w:ascii="Times New Roman" w:hAnsi="Times New Roman" w:cs="Times New Roman"/>
                <w:spacing w:val="-4"/>
                <w:szCs w:val="20"/>
                <w:lang w:eastAsia="ar-SA" w:bidi="en-US"/>
              </w:rPr>
              <w:t>устанавливается</w:t>
            </w:r>
          </w:p>
        </w:tc>
      </w:tr>
      <w:tr w:rsidR="00F00A0C" w:rsidRPr="00C16FDD" w:rsidTr="00F00A0C">
        <w:trPr>
          <w:cantSplit/>
          <w:trHeight w:val="30"/>
        </w:trPr>
        <w:tc>
          <w:tcPr>
            <w:tcW w:w="2112" w:type="dxa"/>
            <w:vMerge w:val="restart"/>
            <w:shd w:val="clear" w:color="auto" w:fill="F2F2F2" w:themeFill="background1" w:themeFillShade="F2"/>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F00A0C" w:rsidRPr="00C16FDD" w:rsidRDefault="00F00A0C" w:rsidP="00F00A0C">
            <w:pPr>
              <w:pStyle w:val="Default"/>
              <w:spacing w:line="228" w:lineRule="auto"/>
              <w:jc w:val="center"/>
              <w:rPr>
                <w:color w:val="auto"/>
                <w:sz w:val="22"/>
                <w:szCs w:val="22"/>
              </w:rPr>
            </w:pPr>
            <w:r w:rsidRPr="00C16FDD">
              <w:rPr>
                <w:color w:val="auto"/>
                <w:sz w:val="22"/>
                <w:szCs w:val="22"/>
              </w:rPr>
              <w:t>0,02</w:t>
            </w:r>
          </w:p>
        </w:tc>
      </w:tr>
      <w:tr w:rsidR="00F00A0C" w:rsidRPr="00C16FDD" w:rsidTr="00F00A0C">
        <w:trPr>
          <w:cantSplit/>
          <w:trHeight w:val="30"/>
        </w:trPr>
        <w:tc>
          <w:tcPr>
            <w:tcW w:w="2112" w:type="dxa"/>
            <w:vMerge/>
            <w:shd w:val="clear" w:color="auto" w:fill="F2F2F2" w:themeFill="background1" w:themeFillShade="F2"/>
          </w:tcPr>
          <w:p w:rsidR="00F00A0C" w:rsidRPr="00C16FDD" w:rsidRDefault="00F00A0C" w:rsidP="00F00A0C">
            <w:pPr>
              <w:pStyle w:val="afc"/>
              <w:spacing w:line="228" w:lineRule="auto"/>
              <w:ind w:firstLine="0"/>
              <w:jc w:val="left"/>
              <w:rPr>
                <w:sz w:val="22"/>
                <w:szCs w:val="22"/>
                <w:lang w:val="ru-RU"/>
              </w:rPr>
            </w:pPr>
          </w:p>
        </w:tc>
        <w:tc>
          <w:tcPr>
            <w:tcW w:w="2268" w:type="dxa"/>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F00A0C" w:rsidRPr="00C16FDD" w:rsidRDefault="00F00A0C" w:rsidP="00F00A0C">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F00A0C" w:rsidRPr="007D3EE5" w:rsidRDefault="00F00A0C" w:rsidP="00F00A0C">
            <w:pPr>
              <w:spacing w:line="228" w:lineRule="auto"/>
              <w:jc w:val="both"/>
              <w:rPr>
                <w:rFonts w:ascii="Times New Roman" w:hAnsi="Times New Roman" w:cs="Times New Roman"/>
                <w:spacing w:val="-4"/>
                <w:szCs w:val="20"/>
                <w:lang w:eastAsia="ar-SA" w:bidi="en-US"/>
              </w:rPr>
            </w:pPr>
            <w:r w:rsidRPr="007D3EE5">
              <w:rPr>
                <w:rFonts w:ascii="Times New Roman" w:hAnsi="Times New Roman" w:cs="Times New Roman"/>
                <w:spacing w:val="-4"/>
                <w:szCs w:val="20"/>
                <w:lang w:eastAsia="ar-SA" w:bidi="en-US"/>
              </w:rPr>
              <w:t>Не устанавливается</w:t>
            </w:r>
          </w:p>
        </w:tc>
      </w:tr>
    </w:tbl>
    <w:p w:rsidR="00BD3799" w:rsidRPr="00C16FDD" w:rsidRDefault="00BD3799" w:rsidP="00BD3799">
      <w:pPr>
        <w:pStyle w:val="a0"/>
        <w:numPr>
          <w:ilvl w:val="0"/>
          <w:numId w:val="0"/>
        </w:numPr>
        <w:spacing w:after="0" w:line="235" w:lineRule="auto"/>
        <w:ind w:firstLine="567"/>
        <w:jc w:val="both"/>
        <w:rPr>
          <w:rFonts w:ascii="Times New Roman" w:hAnsi="Times New Roman" w:cs="Times New Roman"/>
          <w:b/>
          <w:spacing w:val="-2"/>
          <w:sz w:val="28"/>
          <w:szCs w:val="28"/>
        </w:rPr>
      </w:pPr>
    </w:p>
    <w:p w:rsidR="00BD3799" w:rsidRPr="001C2A10" w:rsidRDefault="00EE681E" w:rsidP="00F50A74">
      <w:pPr>
        <w:pStyle w:val="a0"/>
        <w:numPr>
          <w:ilvl w:val="2"/>
          <w:numId w:val="1"/>
        </w:numPr>
        <w:spacing w:after="240"/>
        <w:ind w:left="0"/>
        <w:jc w:val="both"/>
        <w:outlineLvl w:val="2"/>
        <w:rPr>
          <w:rFonts w:ascii="Times New Roman" w:hAnsi="Times New Roman" w:cs="Times New Roman"/>
          <w:i/>
          <w:sz w:val="28"/>
          <w:szCs w:val="28"/>
        </w:rPr>
      </w:pPr>
      <w:bookmarkStart w:id="80" w:name="_Toc187252777"/>
      <w:r w:rsidRPr="001C2A10">
        <w:rPr>
          <w:rFonts w:ascii="Times New Roman" w:hAnsi="Times New Roman" w:cs="Times New Roman"/>
          <w:i/>
          <w:sz w:val="28"/>
          <w:szCs w:val="28"/>
        </w:rPr>
        <w:t>О</w:t>
      </w:r>
      <w:r w:rsidR="00BD3799" w:rsidRPr="001C2A10">
        <w:rPr>
          <w:rFonts w:ascii="Times New Roman" w:hAnsi="Times New Roman" w:cs="Times New Roman"/>
          <w:i/>
          <w:sz w:val="28"/>
          <w:szCs w:val="28"/>
        </w:rPr>
        <w:t>бъект</w:t>
      </w:r>
      <w:r w:rsidRPr="001C2A10">
        <w:rPr>
          <w:rFonts w:ascii="Times New Roman" w:hAnsi="Times New Roman" w:cs="Times New Roman"/>
          <w:i/>
          <w:sz w:val="28"/>
          <w:szCs w:val="28"/>
        </w:rPr>
        <w:t>ы</w:t>
      </w:r>
      <w:r w:rsidR="00BD3799" w:rsidRPr="001C2A10">
        <w:rPr>
          <w:rFonts w:ascii="Times New Roman" w:hAnsi="Times New Roman" w:cs="Times New Roman"/>
          <w:i/>
          <w:sz w:val="28"/>
          <w:szCs w:val="28"/>
        </w:rPr>
        <w:t xml:space="preserve"> местного значения в области сельского хозяйства</w:t>
      </w:r>
      <w:bookmarkEnd w:id="80"/>
    </w:p>
    <w:p w:rsidR="00BD3799" w:rsidRPr="00C16FDD" w:rsidRDefault="00BD3799" w:rsidP="00BD3799">
      <w:pPr>
        <w:pStyle w:val="a0"/>
        <w:numPr>
          <w:ilvl w:val="0"/>
          <w:numId w:val="0"/>
        </w:numPr>
        <w:spacing w:after="0" w:line="235" w:lineRule="auto"/>
        <w:ind w:firstLine="567"/>
        <w:jc w:val="both"/>
        <w:rPr>
          <w:rFonts w:ascii="Times New Roman" w:hAnsi="Times New Roman" w:cs="Times New Roman"/>
          <w:i/>
          <w:spacing w:val="-2"/>
          <w:sz w:val="28"/>
          <w:szCs w:val="28"/>
          <w:u w:val="single"/>
        </w:rPr>
      </w:pPr>
      <w:r w:rsidRPr="00C16FDD">
        <w:rPr>
          <w:rFonts w:ascii="Times New Roman" w:hAnsi="Times New Roman" w:cs="Times New Roman"/>
          <w:i/>
          <w:spacing w:val="-2"/>
          <w:sz w:val="28"/>
          <w:szCs w:val="28"/>
          <w:u w:val="single"/>
        </w:rPr>
        <w:t>Расчетные показатели для объектов местного значения муниципального района не устанавливаются.</w:t>
      </w:r>
    </w:p>
    <w:p w:rsidR="00BD3799" w:rsidRPr="00C16FDD" w:rsidRDefault="00BD3799" w:rsidP="00BD3799">
      <w:pPr>
        <w:pStyle w:val="a0"/>
        <w:numPr>
          <w:ilvl w:val="0"/>
          <w:numId w:val="0"/>
        </w:numPr>
        <w:spacing w:after="0" w:line="235" w:lineRule="auto"/>
        <w:ind w:firstLine="567"/>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81" w:name="_Toc18725277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81"/>
    </w:p>
    <w:p w:rsidR="00BD3799" w:rsidRPr="000E14DA" w:rsidRDefault="00BD3799" w:rsidP="00BD3799">
      <w:pPr>
        <w:pStyle w:val="a0"/>
        <w:numPr>
          <w:ilvl w:val="0"/>
          <w:numId w:val="0"/>
        </w:numPr>
        <w:spacing w:after="6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DD3BBC"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D3799" w:rsidP="00F50A74">
      <w:pPr>
        <w:pStyle w:val="a0"/>
        <w:numPr>
          <w:ilvl w:val="0"/>
          <w:numId w:val="20"/>
        </w:numPr>
        <w:spacing w:after="6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муниципальный жилищный фонд, предоставляемый гражданам по договорам социального найма</w:t>
      </w:r>
    </w:p>
    <w:p w:rsidR="00BD3799" w:rsidRPr="00C16FDD" w:rsidRDefault="00BD3799" w:rsidP="00BD3799">
      <w:pPr>
        <w:pStyle w:val="4"/>
        <w:keepNext w:val="0"/>
        <w:keepLines w:val="0"/>
        <w:widowControl w:val="0"/>
        <w:numPr>
          <w:ilvl w:val="0"/>
          <w:numId w:val="0"/>
        </w:numPr>
        <w:spacing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15</w:t>
      </w:r>
    </w:p>
    <w:p w:rsidR="00BD3799" w:rsidRPr="00C16FDD" w:rsidRDefault="00BD3799" w:rsidP="00BD3799">
      <w:pPr>
        <w:widowControl w:val="0"/>
        <w:spacing w:after="0" w:line="228"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муниципального района в области </w:t>
      </w:r>
      <w:r w:rsidRPr="00C16FDD">
        <w:rPr>
          <w:rFonts w:ascii="Times New Roman" w:hAnsi="Times New Roman" w:cs="Times New Roman"/>
          <w:sz w:val="24"/>
        </w:rPr>
        <w:br/>
        <w:t>жилищного строительства, в том числе жилого фонда социального использования</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828"/>
        <w:gridCol w:w="2407"/>
        <w:gridCol w:w="1519"/>
      </w:tblGrid>
      <w:tr w:rsidR="00BD3799" w:rsidRPr="00C16FDD" w:rsidTr="00EB415D">
        <w:trPr>
          <w:cantSplit/>
          <w:tblHeader/>
        </w:trPr>
        <w:tc>
          <w:tcPr>
            <w:tcW w:w="1729"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382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2407"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19"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EB415D">
        <w:trPr>
          <w:cantSplit/>
          <w:trHeight w:val="30"/>
        </w:trPr>
        <w:tc>
          <w:tcPr>
            <w:tcW w:w="1729" w:type="dxa"/>
            <w:vMerge w:val="restart"/>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Жилищный фонд</w:t>
            </w:r>
          </w:p>
        </w:tc>
        <w:tc>
          <w:tcPr>
            <w:tcW w:w="3828"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07" w:type="dxa"/>
          </w:tcPr>
          <w:p w:rsidR="00BD3799" w:rsidRPr="00C16FDD" w:rsidRDefault="00BD3799" w:rsidP="00BC2275">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муниципального образования жилым фондом </w:t>
            </w:r>
            <w:proofErr w:type="spellStart"/>
            <w:r w:rsidRPr="00C16FDD">
              <w:rPr>
                <w:sz w:val="22"/>
                <w:szCs w:val="22"/>
                <w:lang w:val="ru-RU"/>
              </w:rPr>
              <w:t>кв.м</w:t>
            </w:r>
            <w:proofErr w:type="spellEnd"/>
            <w:r w:rsidRPr="00C16FDD">
              <w:rPr>
                <w:sz w:val="22"/>
                <w:szCs w:val="22"/>
                <w:lang w:val="ru-RU"/>
              </w:rPr>
              <w:t>. на 1 человека</w:t>
            </w:r>
          </w:p>
        </w:tc>
        <w:tc>
          <w:tcPr>
            <w:tcW w:w="1519" w:type="dxa"/>
          </w:tcPr>
          <w:p w:rsidR="00BD3799" w:rsidRPr="00C16FDD" w:rsidRDefault="00BD3799" w:rsidP="00BD3799">
            <w:pPr>
              <w:pStyle w:val="Default"/>
              <w:spacing w:line="228" w:lineRule="auto"/>
              <w:jc w:val="center"/>
              <w:rPr>
                <w:color w:val="auto"/>
                <w:sz w:val="22"/>
                <w:szCs w:val="22"/>
              </w:rPr>
            </w:pPr>
            <w:r w:rsidRPr="00C16FDD">
              <w:rPr>
                <w:color w:val="auto"/>
                <w:sz w:val="22"/>
                <w:szCs w:val="22"/>
              </w:rPr>
              <w:t>30</w:t>
            </w:r>
          </w:p>
        </w:tc>
      </w:tr>
      <w:tr w:rsidR="00BD3799" w:rsidRPr="00C16FDD" w:rsidTr="00EB415D">
        <w:trPr>
          <w:cantSplit/>
          <w:trHeight w:val="30"/>
        </w:trPr>
        <w:tc>
          <w:tcPr>
            <w:tcW w:w="1729" w:type="dxa"/>
            <w:vMerge/>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p>
        </w:tc>
        <w:tc>
          <w:tcPr>
            <w:tcW w:w="3828"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07"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519" w:type="dxa"/>
          </w:tcPr>
          <w:p w:rsidR="00BD3799" w:rsidRPr="00C16FDD" w:rsidRDefault="00BD3799" w:rsidP="00BD3799">
            <w:pPr>
              <w:pStyle w:val="Default"/>
              <w:spacing w:line="228" w:lineRule="auto"/>
              <w:jc w:val="center"/>
              <w:rPr>
                <w:color w:val="auto"/>
                <w:sz w:val="22"/>
                <w:szCs w:val="22"/>
              </w:rPr>
            </w:pPr>
            <w:r w:rsidRPr="00C16FDD">
              <w:rPr>
                <w:color w:val="auto"/>
                <w:sz w:val="22"/>
                <w:szCs w:val="22"/>
              </w:rPr>
              <w:t>Не нормируется</w:t>
            </w:r>
          </w:p>
        </w:tc>
      </w:tr>
      <w:tr w:rsidR="00F220CA" w:rsidRPr="00C16FDD" w:rsidTr="00EB415D">
        <w:trPr>
          <w:cantSplit/>
          <w:trHeight w:val="1155"/>
        </w:trPr>
        <w:tc>
          <w:tcPr>
            <w:tcW w:w="1729" w:type="dxa"/>
            <w:vMerge w:val="restart"/>
            <w:shd w:val="clear" w:color="auto" w:fill="F2F2F2" w:themeFill="background1" w:themeFillShade="F2"/>
          </w:tcPr>
          <w:p w:rsidR="00F220CA" w:rsidRPr="00F220CA" w:rsidRDefault="00F220CA" w:rsidP="00BD3799">
            <w:pPr>
              <w:pStyle w:val="afc"/>
              <w:spacing w:line="228" w:lineRule="auto"/>
              <w:ind w:firstLine="0"/>
              <w:jc w:val="left"/>
              <w:rPr>
                <w:sz w:val="22"/>
                <w:szCs w:val="22"/>
                <w:lang w:val="ru-RU"/>
              </w:rPr>
            </w:pPr>
            <w:r w:rsidRPr="00F220CA">
              <w:rPr>
                <w:sz w:val="22"/>
                <w:szCs w:val="22"/>
                <w:lang w:val="ru-RU"/>
              </w:rPr>
              <w:t xml:space="preserve">Муниципальный жилищный фонд, предоставляемый гражданам по договорам социального найма </w:t>
            </w:r>
          </w:p>
        </w:tc>
        <w:tc>
          <w:tcPr>
            <w:tcW w:w="3828" w:type="dxa"/>
            <w:vMerge w:val="restart"/>
          </w:tcPr>
          <w:p w:rsidR="00F220CA" w:rsidRPr="00F220CA" w:rsidRDefault="00F220CA" w:rsidP="00BD3799">
            <w:pPr>
              <w:pStyle w:val="afc"/>
              <w:spacing w:line="228" w:lineRule="auto"/>
              <w:ind w:firstLine="0"/>
              <w:jc w:val="left"/>
              <w:rPr>
                <w:sz w:val="22"/>
                <w:szCs w:val="22"/>
                <w:lang w:val="ru-RU"/>
              </w:rPr>
            </w:pPr>
            <w:r w:rsidRPr="00F220CA">
              <w:rPr>
                <w:sz w:val="22"/>
                <w:szCs w:val="22"/>
                <w:lang w:val="ru-RU"/>
              </w:rPr>
              <w:t>Расчетный показатель минимально допустимого уровня обеспеченности</w:t>
            </w:r>
          </w:p>
        </w:tc>
        <w:tc>
          <w:tcPr>
            <w:tcW w:w="2407" w:type="dxa"/>
            <w:tcBorders>
              <w:bottom w:val="single" w:sz="4" w:space="0" w:color="auto"/>
            </w:tcBorders>
          </w:tcPr>
          <w:p w:rsidR="00F220CA" w:rsidRPr="00F220CA" w:rsidRDefault="00F220CA" w:rsidP="00F220CA">
            <w:pPr>
              <w:pStyle w:val="afc"/>
              <w:spacing w:line="228" w:lineRule="auto"/>
              <w:ind w:firstLine="0"/>
              <w:jc w:val="left"/>
              <w:rPr>
                <w:sz w:val="22"/>
                <w:szCs w:val="22"/>
                <w:lang w:val="ru-RU"/>
              </w:rPr>
            </w:pPr>
            <w:r w:rsidRPr="00F220CA">
              <w:rPr>
                <w:sz w:val="22"/>
                <w:szCs w:val="22"/>
                <w:lang w:val="ru-RU"/>
              </w:rPr>
              <w:t xml:space="preserve">Уровень обеспеченности населения муниципальным жилым фондом, </w:t>
            </w:r>
            <w:proofErr w:type="spellStart"/>
            <w:r w:rsidRPr="00F220CA">
              <w:rPr>
                <w:sz w:val="22"/>
                <w:szCs w:val="22"/>
                <w:lang w:val="ru-RU"/>
              </w:rPr>
              <w:t>кв.м</w:t>
            </w:r>
            <w:proofErr w:type="spellEnd"/>
            <w:r w:rsidRPr="00F220CA">
              <w:rPr>
                <w:sz w:val="22"/>
                <w:szCs w:val="22"/>
                <w:lang w:val="ru-RU"/>
              </w:rPr>
              <w:t>. на 1 человека:</w:t>
            </w:r>
          </w:p>
        </w:tc>
        <w:tc>
          <w:tcPr>
            <w:tcW w:w="1519" w:type="dxa"/>
            <w:tcBorders>
              <w:bottom w:val="single" w:sz="4" w:space="0" w:color="auto"/>
            </w:tcBorders>
          </w:tcPr>
          <w:p w:rsidR="00F220CA" w:rsidRPr="00F220CA" w:rsidRDefault="00F220CA" w:rsidP="00BC2275">
            <w:pPr>
              <w:pStyle w:val="Default"/>
              <w:spacing w:line="228" w:lineRule="auto"/>
              <w:jc w:val="center"/>
              <w:rPr>
                <w:color w:val="auto"/>
                <w:sz w:val="22"/>
                <w:szCs w:val="22"/>
              </w:rPr>
            </w:pPr>
          </w:p>
        </w:tc>
      </w:tr>
      <w:tr w:rsidR="00F220CA" w:rsidRPr="00C16FDD" w:rsidTr="00EB415D">
        <w:trPr>
          <w:cantSplit/>
          <w:trHeight w:val="512"/>
        </w:trPr>
        <w:tc>
          <w:tcPr>
            <w:tcW w:w="1729" w:type="dxa"/>
            <w:vMerge/>
            <w:shd w:val="clear" w:color="auto" w:fill="F2F2F2" w:themeFill="background1" w:themeFillShade="F2"/>
          </w:tcPr>
          <w:p w:rsidR="00F220CA" w:rsidRPr="00F220CA" w:rsidRDefault="00F220CA" w:rsidP="00BD3799">
            <w:pPr>
              <w:pStyle w:val="afc"/>
              <w:spacing w:line="228" w:lineRule="auto"/>
              <w:ind w:firstLine="0"/>
              <w:jc w:val="left"/>
              <w:rPr>
                <w:sz w:val="22"/>
                <w:szCs w:val="22"/>
                <w:lang w:val="ru-RU"/>
              </w:rPr>
            </w:pPr>
          </w:p>
        </w:tc>
        <w:tc>
          <w:tcPr>
            <w:tcW w:w="3828" w:type="dxa"/>
            <w:vMerge/>
          </w:tcPr>
          <w:p w:rsidR="00F220CA" w:rsidRPr="00F220CA" w:rsidRDefault="00F220CA" w:rsidP="00BD3799">
            <w:pPr>
              <w:pStyle w:val="afc"/>
              <w:spacing w:line="228" w:lineRule="auto"/>
              <w:ind w:firstLine="0"/>
              <w:jc w:val="left"/>
              <w:rPr>
                <w:sz w:val="22"/>
                <w:szCs w:val="22"/>
                <w:lang w:val="ru-RU"/>
              </w:rPr>
            </w:pPr>
          </w:p>
        </w:tc>
        <w:tc>
          <w:tcPr>
            <w:tcW w:w="2407" w:type="dxa"/>
            <w:tcBorders>
              <w:top w:val="single" w:sz="4" w:space="0" w:color="auto"/>
            </w:tcBorders>
          </w:tcPr>
          <w:p w:rsidR="00F220CA" w:rsidRPr="00F220CA" w:rsidRDefault="00F220CA" w:rsidP="00F220CA">
            <w:pPr>
              <w:pStyle w:val="afc"/>
              <w:spacing w:line="228" w:lineRule="auto"/>
              <w:ind w:firstLine="0"/>
              <w:jc w:val="left"/>
              <w:rPr>
                <w:sz w:val="22"/>
                <w:szCs w:val="22"/>
                <w:lang w:val="ru-RU"/>
              </w:rPr>
            </w:pPr>
            <w:r w:rsidRPr="00F220CA">
              <w:rPr>
                <w:sz w:val="22"/>
                <w:szCs w:val="22"/>
                <w:lang w:val="ru-RU"/>
              </w:rPr>
              <w:t xml:space="preserve">- </w:t>
            </w:r>
            <w:r w:rsidRPr="00F220CA">
              <w:rPr>
                <w:sz w:val="22"/>
                <w:szCs w:val="22"/>
              </w:rPr>
              <w:t xml:space="preserve">в </w:t>
            </w:r>
            <w:proofErr w:type="spellStart"/>
            <w:r w:rsidRPr="00F220CA">
              <w:rPr>
                <w:sz w:val="22"/>
                <w:szCs w:val="22"/>
              </w:rPr>
              <w:t>благоустроенном</w:t>
            </w:r>
            <w:proofErr w:type="spellEnd"/>
            <w:r w:rsidRPr="00F220CA">
              <w:rPr>
                <w:sz w:val="22"/>
                <w:szCs w:val="22"/>
              </w:rPr>
              <w:t xml:space="preserve"> </w:t>
            </w:r>
            <w:proofErr w:type="spellStart"/>
            <w:r w:rsidRPr="00F220CA">
              <w:rPr>
                <w:sz w:val="22"/>
                <w:szCs w:val="22"/>
              </w:rPr>
              <w:t>жилищном</w:t>
            </w:r>
            <w:proofErr w:type="spellEnd"/>
            <w:r w:rsidRPr="00F220CA">
              <w:rPr>
                <w:sz w:val="22"/>
                <w:szCs w:val="22"/>
              </w:rPr>
              <w:t xml:space="preserve"> </w:t>
            </w:r>
            <w:proofErr w:type="spellStart"/>
            <w:r w:rsidRPr="00F220CA">
              <w:rPr>
                <w:sz w:val="22"/>
                <w:szCs w:val="22"/>
              </w:rPr>
              <w:t>фонде</w:t>
            </w:r>
            <w:proofErr w:type="spellEnd"/>
          </w:p>
        </w:tc>
        <w:tc>
          <w:tcPr>
            <w:tcW w:w="1519" w:type="dxa"/>
            <w:tcBorders>
              <w:top w:val="single" w:sz="4" w:space="0" w:color="auto"/>
            </w:tcBorders>
          </w:tcPr>
          <w:p w:rsidR="00F220CA" w:rsidRPr="00F220CA" w:rsidRDefault="00F220CA" w:rsidP="00F220CA">
            <w:pPr>
              <w:pStyle w:val="Default"/>
              <w:spacing w:line="228" w:lineRule="auto"/>
              <w:jc w:val="center"/>
              <w:rPr>
                <w:color w:val="auto"/>
                <w:sz w:val="22"/>
                <w:szCs w:val="22"/>
              </w:rPr>
            </w:pPr>
            <w:r w:rsidRPr="00F220CA">
              <w:rPr>
                <w:color w:val="auto"/>
                <w:sz w:val="22"/>
                <w:szCs w:val="22"/>
              </w:rPr>
              <w:t>16</w:t>
            </w:r>
          </w:p>
        </w:tc>
      </w:tr>
      <w:tr w:rsidR="00F220CA" w:rsidRPr="00C16FDD" w:rsidTr="00EB415D">
        <w:trPr>
          <w:cantSplit/>
          <w:trHeight w:val="512"/>
        </w:trPr>
        <w:tc>
          <w:tcPr>
            <w:tcW w:w="1729" w:type="dxa"/>
            <w:vMerge/>
            <w:shd w:val="clear" w:color="auto" w:fill="F2F2F2" w:themeFill="background1" w:themeFillShade="F2"/>
          </w:tcPr>
          <w:p w:rsidR="00F220CA" w:rsidRPr="00F220CA" w:rsidRDefault="00F220CA" w:rsidP="00BD3799">
            <w:pPr>
              <w:pStyle w:val="afc"/>
              <w:spacing w:line="228" w:lineRule="auto"/>
              <w:ind w:firstLine="0"/>
              <w:jc w:val="left"/>
              <w:rPr>
                <w:sz w:val="22"/>
                <w:szCs w:val="22"/>
                <w:lang w:val="ru-RU"/>
              </w:rPr>
            </w:pPr>
          </w:p>
        </w:tc>
        <w:tc>
          <w:tcPr>
            <w:tcW w:w="3828" w:type="dxa"/>
            <w:vMerge/>
          </w:tcPr>
          <w:p w:rsidR="00F220CA" w:rsidRPr="00F220CA" w:rsidRDefault="00F220CA" w:rsidP="00BD3799">
            <w:pPr>
              <w:pStyle w:val="afc"/>
              <w:spacing w:line="228" w:lineRule="auto"/>
              <w:ind w:firstLine="0"/>
              <w:jc w:val="left"/>
              <w:rPr>
                <w:sz w:val="22"/>
                <w:szCs w:val="22"/>
                <w:lang w:val="ru-RU"/>
              </w:rPr>
            </w:pPr>
          </w:p>
        </w:tc>
        <w:tc>
          <w:tcPr>
            <w:tcW w:w="2407" w:type="dxa"/>
            <w:tcBorders>
              <w:top w:val="single" w:sz="4" w:space="0" w:color="auto"/>
            </w:tcBorders>
          </w:tcPr>
          <w:p w:rsidR="00F220CA" w:rsidRPr="00F220CA" w:rsidRDefault="00F220CA" w:rsidP="00F220CA">
            <w:pPr>
              <w:pStyle w:val="afc"/>
              <w:spacing w:line="228" w:lineRule="auto"/>
              <w:ind w:firstLine="0"/>
              <w:jc w:val="left"/>
              <w:rPr>
                <w:sz w:val="22"/>
                <w:szCs w:val="22"/>
                <w:lang w:val="ru-RU"/>
              </w:rPr>
            </w:pPr>
            <w:r w:rsidRPr="00F220CA">
              <w:rPr>
                <w:sz w:val="22"/>
                <w:szCs w:val="22"/>
                <w:lang w:val="ru-RU"/>
              </w:rPr>
              <w:t>- с частичными удобствами</w:t>
            </w:r>
          </w:p>
        </w:tc>
        <w:tc>
          <w:tcPr>
            <w:tcW w:w="1519" w:type="dxa"/>
            <w:tcBorders>
              <w:top w:val="single" w:sz="4" w:space="0" w:color="auto"/>
            </w:tcBorders>
          </w:tcPr>
          <w:p w:rsidR="00F220CA" w:rsidRPr="00F220CA" w:rsidRDefault="00F220CA" w:rsidP="00F220CA">
            <w:pPr>
              <w:pStyle w:val="Default"/>
              <w:spacing w:line="228" w:lineRule="auto"/>
              <w:jc w:val="center"/>
              <w:rPr>
                <w:color w:val="auto"/>
                <w:sz w:val="22"/>
                <w:szCs w:val="22"/>
              </w:rPr>
            </w:pPr>
            <w:r w:rsidRPr="00F220CA">
              <w:rPr>
                <w:color w:val="auto"/>
                <w:sz w:val="22"/>
                <w:szCs w:val="22"/>
              </w:rPr>
              <w:t>18</w:t>
            </w:r>
          </w:p>
        </w:tc>
      </w:tr>
      <w:tr w:rsidR="00F220CA" w:rsidRPr="00C16FDD" w:rsidTr="00EB415D">
        <w:trPr>
          <w:cantSplit/>
          <w:trHeight w:val="512"/>
        </w:trPr>
        <w:tc>
          <w:tcPr>
            <w:tcW w:w="1729" w:type="dxa"/>
            <w:vMerge/>
            <w:shd w:val="clear" w:color="auto" w:fill="F2F2F2" w:themeFill="background1" w:themeFillShade="F2"/>
          </w:tcPr>
          <w:p w:rsidR="00F220CA" w:rsidRPr="00F220CA" w:rsidRDefault="00F220CA" w:rsidP="00BD3799">
            <w:pPr>
              <w:pStyle w:val="afc"/>
              <w:spacing w:line="228" w:lineRule="auto"/>
              <w:ind w:firstLine="0"/>
              <w:jc w:val="left"/>
              <w:rPr>
                <w:sz w:val="22"/>
                <w:szCs w:val="22"/>
                <w:lang w:val="ru-RU"/>
              </w:rPr>
            </w:pPr>
          </w:p>
        </w:tc>
        <w:tc>
          <w:tcPr>
            <w:tcW w:w="3828" w:type="dxa"/>
            <w:vMerge/>
          </w:tcPr>
          <w:p w:rsidR="00F220CA" w:rsidRPr="00F220CA" w:rsidRDefault="00F220CA" w:rsidP="00BD3799">
            <w:pPr>
              <w:pStyle w:val="afc"/>
              <w:spacing w:line="228" w:lineRule="auto"/>
              <w:ind w:firstLine="0"/>
              <w:jc w:val="left"/>
              <w:rPr>
                <w:sz w:val="22"/>
                <w:szCs w:val="22"/>
                <w:lang w:val="ru-RU"/>
              </w:rPr>
            </w:pPr>
          </w:p>
        </w:tc>
        <w:tc>
          <w:tcPr>
            <w:tcW w:w="2407" w:type="dxa"/>
            <w:tcBorders>
              <w:top w:val="single" w:sz="4" w:space="0" w:color="auto"/>
            </w:tcBorders>
          </w:tcPr>
          <w:p w:rsidR="00F220CA" w:rsidRPr="00F220CA" w:rsidRDefault="00F220CA" w:rsidP="00F220CA">
            <w:pPr>
              <w:pStyle w:val="afc"/>
              <w:spacing w:line="228" w:lineRule="auto"/>
              <w:ind w:firstLine="0"/>
              <w:jc w:val="left"/>
              <w:rPr>
                <w:sz w:val="22"/>
                <w:szCs w:val="22"/>
                <w:lang w:val="ru-RU"/>
              </w:rPr>
            </w:pPr>
            <w:r w:rsidRPr="00F220CA">
              <w:rPr>
                <w:sz w:val="22"/>
                <w:szCs w:val="22"/>
                <w:lang w:val="ru-RU"/>
              </w:rPr>
              <w:t xml:space="preserve">Уровень обеспеченности населения муниципальным жилым фондом, </w:t>
            </w:r>
            <w:proofErr w:type="spellStart"/>
            <w:r w:rsidRPr="00F220CA">
              <w:rPr>
                <w:sz w:val="22"/>
                <w:szCs w:val="22"/>
                <w:lang w:val="ru-RU"/>
              </w:rPr>
              <w:t>кв.м</w:t>
            </w:r>
            <w:proofErr w:type="spellEnd"/>
            <w:r w:rsidRPr="00F220CA">
              <w:rPr>
                <w:sz w:val="22"/>
                <w:szCs w:val="22"/>
                <w:lang w:val="ru-RU"/>
              </w:rPr>
              <w:t>. на 1 члена семьи:</w:t>
            </w:r>
          </w:p>
        </w:tc>
        <w:tc>
          <w:tcPr>
            <w:tcW w:w="1519" w:type="dxa"/>
            <w:tcBorders>
              <w:top w:val="single" w:sz="4" w:space="0" w:color="auto"/>
            </w:tcBorders>
          </w:tcPr>
          <w:p w:rsidR="00F220CA" w:rsidRPr="00F220CA" w:rsidRDefault="00F220CA" w:rsidP="00F220CA">
            <w:pPr>
              <w:pStyle w:val="Default"/>
              <w:spacing w:line="228" w:lineRule="auto"/>
              <w:jc w:val="center"/>
              <w:rPr>
                <w:color w:val="auto"/>
                <w:sz w:val="22"/>
                <w:szCs w:val="22"/>
              </w:rPr>
            </w:pPr>
          </w:p>
        </w:tc>
      </w:tr>
      <w:tr w:rsidR="00F220CA" w:rsidRPr="00C16FDD" w:rsidTr="00EB415D">
        <w:trPr>
          <w:cantSplit/>
          <w:trHeight w:val="512"/>
        </w:trPr>
        <w:tc>
          <w:tcPr>
            <w:tcW w:w="1729" w:type="dxa"/>
            <w:vMerge/>
            <w:shd w:val="clear" w:color="auto" w:fill="F2F2F2" w:themeFill="background1" w:themeFillShade="F2"/>
          </w:tcPr>
          <w:p w:rsidR="00F220CA" w:rsidRPr="00F220CA" w:rsidRDefault="00F220CA" w:rsidP="00F220CA">
            <w:pPr>
              <w:pStyle w:val="afc"/>
              <w:spacing w:line="228" w:lineRule="auto"/>
              <w:ind w:firstLine="0"/>
              <w:jc w:val="left"/>
              <w:rPr>
                <w:sz w:val="22"/>
                <w:szCs w:val="22"/>
                <w:lang w:val="ru-RU"/>
              </w:rPr>
            </w:pPr>
          </w:p>
        </w:tc>
        <w:tc>
          <w:tcPr>
            <w:tcW w:w="3828" w:type="dxa"/>
            <w:vMerge/>
          </w:tcPr>
          <w:p w:rsidR="00F220CA" w:rsidRPr="00F220CA" w:rsidRDefault="00F220CA" w:rsidP="00F220CA">
            <w:pPr>
              <w:pStyle w:val="afc"/>
              <w:spacing w:line="228" w:lineRule="auto"/>
              <w:ind w:firstLine="0"/>
              <w:jc w:val="left"/>
              <w:rPr>
                <w:sz w:val="22"/>
                <w:szCs w:val="22"/>
                <w:lang w:val="ru-RU"/>
              </w:rPr>
            </w:pPr>
          </w:p>
        </w:tc>
        <w:tc>
          <w:tcPr>
            <w:tcW w:w="2407" w:type="dxa"/>
            <w:tcBorders>
              <w:top w:val="single" w:sz="4" w:space="0" w:color="auto"/>
            </w:tcBorders>
          </w:tcPr>
          <w:p w:rsidR="00F220CA" w:rsidRPr="00F220CA" w:rsidRDefault="00F220CA" w:rsidP="00F220CA">
            <w:pPr>
              <w:pStyle w:val="afc"/>
              <w:spacing w:line="228" w:lineRule="auto"/>
              <w:ind w:firstLine="0"/>
              <w:jc w:val="left"/>
              <w:rPr>
                <w:sz w:val="22"/>
                <w:szCs w:val="22"/>
                <w:lang w:val="ru-RU"/>
              </w:rPr>
            </w:pPr>
            <w:r w:rsidRPr="00F220CA">
              <w:rPr>
                <w:sz w:val="22"/>
                <w:szCs w:val="22"/>
                <w:lang w:val="ru-RU"/>
              </w:rPr>
              <w:t xml:space="preserve">- </w:t>
            </w:r>
            <w:r w:rsidRPr="00F220CA">
              <w:rPr>
                <w:sz w:val="22"/>
                <w:szCs w:val="22"/>
              </w:rPr>
              <w:t xml:space="preserve">в </w:t>
            </w:r>
            <w:proofErr w:type="spellStart"/>
            <w:r w:rsidRPr="00F220CA">
              <w:rPr>
                <w:sz w:val="22"/>
                <w:szCs w:val="22"/>
              </w:rPr>
              <w:t>благоустроенном</w:t>
            </w:r>
            <w:proofErr w:type="spellEnd"/>
            <w:r w:rsidRPr="00F220CA">
              <w:rPr>
                <w:sz w:val="22"/>
                <w:szCs w:val="22"/>
              </w:rPr>
              <w:t xml:space="preserve"> </w:t>
            </w:r>
            <w:r w:rsidRPr="00F220CA">
              <w:rPr>
                <w:sz w:val="22"/>
                <w:szCs w:val="22"/>
                <w:lang w:val="ru-RU"/>
              </w:rPr>
              <w:t>жилых помещениях</w:t>
            </w:r>
          </w:p>
        </w:tc>
        <w:tc>
          <w:tcPr>
            <w:tcW w:w="1519" w:type="dxa"/>
            <w:tcBorders>
              <w:top w:val="single" w:sz="4" w:space="0" w:color="auto"/>
            </w:tcBorders>
          </w:tcPr>
          <w:p w:rsidR="00F220CA" w:rsidRPr="00F220CA" w:rsidRDefault="00F220CA" w:rsidP="00F220CA">
            <w:pPr>
              <w:pStyle w:val="Default"/>
              <w:spacing w:line="228" w:lineRule="auto"/>
              <w:jc w:val="center"/>
              <w:rPr>
                <w:color w:val="auto"/>
                <w:sz w:val="22"/>
                <w:szCs w:val="22"/>
              </w:rPr>
            </w:pPr>
            <w:r w:rsidRPr="00F220CA">
              <w:rPr>
                <w:color w:val="auto"/>
                <w:sz w:val="22"/>
                <w:szCs w:val="22"/>
              </w:rPr>
              <w:t>10</w:t>
            </w:r>
          </w:p>
        </w:tc>
      </w:tr>
      <w:tr w:rsidR="00F220CA" w:rsidRPr="00C16FDD" w:rsidTr="00EB415D">
        <w:trPr>
          <w:cantSplit/>
          <w:trHeight w:val="512"/>
        </w:trPr>
        <w:tc>
          <w:tcPr>
            <w:tcW w:w="1729" w:type="dxa"/>
            <w:vMerge/>
            <w:shd w:val="clear" w:color="auto" w:fill="F2F2F2" w:themeFill="background1" w:themeFillShade="F2"/>
          </w:tcPr>
          <w:p w:rsidR="00F220CA" w:rsidRPr="00F220CA" w:rsidRDefault="00F220CA" w:rsidP="00F220CA">
            <w:pPr>
              <w:pStyle w:val="afc"/>
              <w:spacing w:line="228" w:lineRule="auto"/>
              <w:ind w:firstLine="0"/>
              <w:jc w:val="left"/>
              <w:rPr>
                <w:sz w:val="22"/>
                <w:szCs w:val="22"/>
                <w:lang w:val="ru-RU"/>
              </w:rPr>
            </w:pPr>
          </w:p>
        </w:tc>
        <w:tc>
          <w:tcPr>
            <w:tcW w:w="3828" w:type="dxa"/>
            <w:vMerge/>
          </w:tcPr>
          <w:p w:rsidR="00F220CA" w:rsidRPr="00F220CA" w:rsidRDefault="00F220CA" w:rsidP="00F220CA">
            <w:pPr>
              <w:pStyle w:val="afc"/>
              <w:spacing w:line="228" w:lineRule="auto"/>
              <w:ind w:firstLine="0"/>
              <w:jc w:val="left"/>
              <w:rPr>
                <w:sz w:val="22"/>
                <w:szCs w:val="22"/>
                <w:lang w:val="ru-RU"/>
              </w:rPr>
            </w:pPr>
          </w:p>
        </w:tc>
        <w:tc>
          <w:tcPr>
            <w:tcW w:w="2407" w:type="dxa"/>
            <w:tcBorders>
              <w:top w:val="single" w:sz="4" w:space="0" w:color="auto"/>
            </w:tcBorders>
          </w:tcPr>
          <w:p w:rsidR="00F220CA" w:rsidRPr="00F220CA" w:rsidRDefault="00F220CA" w:rsidP="00F220CA">
            <w:pPr>
              <w:pStyle w:val="afc"/>
              <w:spacing w:line="228" w:lineRule="auto"/>
              <w:ind w:firstLine="0"/>
              <w:jc w:val="left"/>
              <w:rPr>
                <w:sz w:val="22"/>
                <w:szCs w:val="22"/>
                <w:lang w:val="ru-RU"/>
              </w:rPr>
            </w:pPr>
            <w:r w:rsidRPr="00F220CA">
              <w:rPr>
                <w:sz w:val="22"/>
                <w:szCs w:val="22"/>
                <w:lang w:val="ru-RU"/>
              </w:rPr>
              <w:t>- в помещениях с частичными удобствами</w:t>
            </w:r>
          </w:p>
        </w:tc>
        <w:tc>
          <w:tcPr>
            <w:tcW w:w="1519" w:type="dxa"/>
            <w:tcBorders>
              <w:top w:val="single" w:sz="4" w:space="0" w:color="auto"/>
            </w:tcBorders>
          </w:tcPr>
          <w:p w:rsidR="00F220CA" w:rsidRPr="00F220CA" w:rsidRDefault="00F220CA" w:rsidP="00F220CA">
            <w:pPr>
              <w:pStyle w:val="Default"/>
              <w:spacing w:line="228" w:lineRule="auto"/>
              <w:jc w:val="center"/>
              <w:rPr>
                <w:color w:val="auto"/>
                <w:sz w:val="22"/>
                <w:szCs w:val="22"/>
              </w:rPr>
            </w:pPr>
            <w:r w:rsidRPr="00F220CA">
              <w:rPr>
                <w:color w:val="auto"/>
                <w:sz w:val="22"/>
                <w:szCs w:val="22"/>
              </w:rPr>
              <w:t>11</w:t>
            </w:r>
          </w:p>
        </w:tc>
      </w:tr>
      <w:tr w:rsidR="00BD3799" w:rsidRPr="00C16FDD" w:rsidTr="00EB415D">
        <w:trPr>
          <w:cantSplit/>
          <w:trHeight w:val="30"/>
        </w:trPr>
        <w:tc>
          <w:tcPr>
            <w:tcW w:w="1729" w:type="dxa"/>
            <w:vMerge/>
            <w:shd w:val="clear" w:color="auto" w:fill="F2F2F2" w:themeFill="background1" w:themeFillShade="F2"/>
          </w:tcPr>
          <w:p w:rsidR="00BD3799" w:rsidRPr="00C16FDD" w:rsidRDefault="00BD3799" w:rsidP="00BD3799">
            <w:pPr>
              <w:pStyle w:val="afc"/>
              <w:spacing w:line="228" w:lineRule="auto"/>
              <w:ind w:firstLine="0"/>
              <w:jc w:val="left"/>
              <w:rPr>
                <w:sz w:val="22"/>
                <w:szCs w:val="22"/>
                <w:lang w:val="ru-RU"/>
              </w:rPr>
            </w:pPr>
          </w:p>
        </w:tc>
        <w:tc>
          <w:tcPr>
            <w:tcW w:w="3828"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07" w:type="dxa"/>
          </w:tcPr>
          <w:p w:rsidR="00BD3799" w:rsidRPr="00C16FDD" w:rsidRDefault="00BD3799" w:rsidP="00BD3799">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519" w:type="dxa"/>
          </w:tcPr>
          <w:p w:rsidR="00BD3799" w:rsidRPr="00C16FDD" w:rsidRDefault="00BD3799" w:rsidP="00BD3799">
            <w:pPr>
              <w:pStyle w:val="Default"/>
              <w:spacing w:line="228" w:lineRule="auto"/>
              <w:jc w:val="center"/>
              <w:rPr>
                <w:color w:val="auto"/>
                <w:sz w:val="22"/>
                <w:szCs w:val="22"/>
              </w:rPr>
            </w:pPr>
            <w:r w:rsidRPr="00C16FDD">
              <w:rPr>
                <w:color w:val="auto"/>
                <w:sz w:val="22"/>
                <w:szCs w:val="22"/>
              </w:rPr>
              <w:t>Не нормируется</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82" w:name="_Toc1872527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82"/>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Объектами местного значения муниципального района могут быть:</w:t>
      </w:r>
    </w:p>
    <w:p w:rsidR="00BD3799" w:rsidRPr="000E14DA" w:rsidRDefault="00BD3799" w:rsidP="00F50A74">
      <w:pPr>
        <w:pStyle w:val="a0"/>
        <w:numPr>
          <w:ilvl w:val="0"/>
          <w:numId w:val="20"/>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F50A74">
      <w:pPr>
        <w:pStyle w:val="a0"/>
        <w:numPr>
          <w:ilvl w:val="0"/>
          <w:numId w:val="20"/>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Pr="000E14DA" w:rsidRDefault="00BD3799" w:rsidP="00F50A74">
      <w:pPr>
        <w:pStyle w:val="a0"/>
        <w:numPr>
          <w:ilvl w:val="0"/>
          <w:numId w:val="20"/>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мотели.</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16</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BD3799" w:rsidRPr="00C16FDD">
        <w:rPr>
          <w:rFonts w:ascii="Times New Roman" w:hAnsi="Times New Roman" w:cs="Times New Roman"/>
          <w:sz w:val="24"/>
        </w:rPr>
        <w:t>муниципального района в области туризма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785"/>
        <w:gridCol w:w="2124"/>
        <w:gridCol w:w="1845"/>
      </w:tblGrid>
      <w:tr w:rsidR="00BD3799" w:rsidRPr="00C16FDD" w:rsidTr="00E65A8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78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9D3EB9">
        <w:trPr>
          <w:cantSplit/>
          <w:trHeight w:val="30"/>
        </w:trPr>
        <w:tc>
          <w:tcPr>
            <w:tcW w:w="1729"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t>Гостиницы</w:t>
            </w:r>
          </w:p>
        </w:tc>
        <w:tc>
          <w:tcPr>
            <w:tcW w:w="3785"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502DFC">
        <w:trPr>
          <w:cantSplit/>
          <w:trHeight w:val="30"/>
        </w:trPr>
        <w:tc>
          <w:tcPr>
            <w:tcW w:w="1729"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785"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EC7D3E">
        <w:trPr>
          <w:cantSplit/>
          <w:trHeight w:val="318"/>
        </w:trPr>
        <w:tc>
          <w:tcPr>
            <w:tcW w:w="1729"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785"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EC7D3E">
        <w:trPr>
          <w:cantSplit/>
          <w:trHeight w:val="549"/>
        </w:trPr>
        <w:tc>
          <w:tcPr>
            <w:tcW w:w="1729"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785"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502DFC">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lastRenderedPageBreak/>
              <w:t>Кемпинги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785"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83" w:name="_Toc18725278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83"/>
    </w:p>
    <w:p w:rsidR="00051D43" w:rsidRPr="00051D43" w:rsidRDefault="00051D43" w:rsidP="00051D43">
      <w:pPr>
        <w:pStyle w:val="a0"/>
        <w:numPr>
          <w:ilvl w:val="0"/>
          <w:numId w:val="0"/>
        </w:numPr>
        <w:spacing w:after="0" w:line="240" w:lineRule="auto"/>
        <w:ind w:firstLine="567"/>
        <w:jc w:val="both"/>
        <w:rPr>
          <w:rFonts w:ascii="Times New Roman" w:hAnsi="Times New Roman" w:cs="Times New Roman"/>
          <w:b/>
          <w:i/>
          <w:sz w:val="28"/>
          <w:szCs w:val="28"/>
        </w:rPr>
      </w:pPr>
      <w:r w:rsidRPr="00051D43">
        <w:rPr>
          <w:rFonts w:ascii="Times New Roman" w:hAnsi="Times New Roman" w:cs="Times New Roman"/>
          <w:b/>
          <w:i/>
          <w:sz w:val="28"/>
          <w:szCs w:val="28"/>
        </w:rPr>
        <w:t xml:space="preserve">Создание условий для обеспечения услугами </w:t>
      </w:r>
      <w:r>
        <w:rPr>
          <w:rFonts w:ascii="Times New Roman" w:hAnsi="Times New Roman" w:cs="Times New Roman"/>
          <w:b/>
          <w:i/>
          <w:sz w:val="28"/>
          <w:szCs w:val="28"/>
        </w:rPr>
        <w:t>связи</w:t>
      </w:r>
    </w:p>
    <w:p w:rsidR="00BD3799" w:rsidRPr="000E14DA" w:rsidRDefault="00BD3799" w:rsidP="00542FAC">
      <w:pPr>
        <w:pStyle w:val="a0"/>
        <w:numPr>
          <w:ilvl w:val="0"/>
          <w:numId w:val="0"/>
        </w:numPr>
        <w:spacing w:after="60" w:line="240" w:lineRule="auto"/>
        <w:jc w:val="both"/>
        <w:rPr>
          <w:rFonts w:ascii="Times New Roman" w:hAnsi="Times New Roman" w:cs="Times New Roman"/>
          <w:sz w:val="24"/>
          <w:szCs w:val="24"/>
        </w:rPr>
      </w:pPr>
      <w:r w:rsidRPr="000E14DA">
        <w:rPr>
          <w:rFonts w:ascii="Times New Roman" w:hAnsi="Times New Roman" w:cs="Times New Roman"/>
          <w:sz w:val="24"/>
          <w:szCs w:val="24"/>
        </w:rPr>
        <w:t>Объектами местного значения муниципального района могут быть:</w:t>
      </w:r>
    </w:p>
    <w:p w:rsidR="00BD3799" w:rsidRPr="000962A1" w:rsidRDefault="00BD3799" w:rsidP="00F50A74">
      <w:pPr>
        <w:pStyle w:val="a0"/>
        <w:numPr>
          <w:ilvl w:val="1"/>
          <w:numId w:val="19"/>
        </w:numPr>
        <w:spacing w:after="60" w:line="240" w:lineRule="auto"/>
        <w:ind w:left="0" w:firstLine="0"/>
        <w:jc w:val="both"/>
        <w:rPr>
          <w:rFonts w:ascii="Times New Roman" w:hAnsi="Times New Roman" w:cs="Times New Roman"/>
          <w:sz w:val="24"/>
          <w:szCs w:val="24"/>
        </w:rPr>
      </w:pPr>
      <w:r w:rsidRPr="000962A1">
        <w:rPr>
          <w:rFonts w:ascii="Times New Roman" w:hAnsi="Times New Roman" w:cs="Times New Roman"/>
          <w:sz w:val="24"/>
          <w:szCs w:val="24"/>
        </w:rPr>
        <w:t>автоматическая телефонная станция;</w:t>
      </w:r>
    </w:p>
    <w:p w:rsidR="00BD3799" w:rsidRPr="000E14DA" w:rsidRDefault="00BD3799" w:rsidP="00F50A74">
      <w:pPr>
        <w:pStyle w:val="a0"/>
        <w:numPr>
          <w:ilvl w:val="1"/>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пункт коллективного доступа;</w:t>
      </w:r>
    </w:p>
    <w:p w:rsidR="00BD3799" w:rsidRPr="000E14DA" w:rsidRDefault="00BD3799" w:rsidP="00F50A74">
      <w:pPr>
        <w:pStyle w:val="a0"/>
        <w:numPr>
          <w:ilvl w:val="1"/>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объекты почтовой связи;</w:t>
      </w:r>
    </w:p>
    <w:p w:rsidR="00BD3799" w:rsidRPr="000E14DA" w:rsidRDefault="00BD3799" w:rsidP="00F50A74">
      <w:pPr>
        <w:pStyle w:val="a0"/>
        <w:numPr>
          <w:ilvl w:val="1"/>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линии связи.</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17</w:t>
      </w:r>
      <w:r w:rsidRPr="00C16FDD">
        <w:rPr>
          <w:rFonts w:ascii="Times New Roman" w:hAnsi="Times New Roman" w:cs="Times New Roman"/>
          <w:b/>
          <w:i w:val="0"/>
          <w:color w:val="auto"/>
          <w:sz w:val="24"/>
        </w:rPr>
        <w:t>-а</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C2A10">
        <w:rPr>
          <w:rFonts w:ascii="Times New Roman" w:hAnsi="Times New Roman" w:cs="Times New Roman"/>
          <w:sz w:val="24"/>
        </w:rPr>
        <w:t xml:space="preserve">значения муниципального района </w:t>
      </w:r>
      <w:r w:rsidRPr="00C16FDD">
        <w:rPr>
          <w:rFonts w:ascii="Times New Roman" w:hAnsi="Times New Roman" w:cs="Times New Roman"/>
          <w:sz w:val="24"/>
        </w:rPr>
        <w:t>в области информатизации и связи</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F84A2F">
        <w:trPr>
          <w:cantSplit/>
          <w:trHeight w:val="285"/>
        </w:trPr>
        <w:tc>
          <w:tcPr>
            <w:tcW w:w="1871" w:type="dxa"/>
            <w:vMerge w:val="restart"/>
            <w:tcBorders>
              <w:top w:val="nil"/>
            </w:tcBorders>
            <w:shd w:val="clear" w:color="auto" w:fill="F2F2F2" w:themeFill="background1" w:themeFillShade="F2"/>
          </w:tcPr>
          <w:p w:rsidR="00BD3799" w:rsidRPr="00C16FDD" w:rsidRDefault="00BD3799" w:rsidP="00BD3799">
            <w:pPr>
              <w:pStyle w:val="afc"/>
              <w:ind w:firstLine="0"/>
              <w:jc w:val="left"/>
              <w:rPr>
                <w:sz w:val="22"/>
                <w:szCs w:val="22"/>
              </w:rPr>
            </w:pPr>
            <w:r w:rsidRPr="00C16FDD">
              <w:rPr>
                <w:sz w:val="22"/>
                <w:szCs w:val="22"/>
                <w:lang w:val="ru-RU"/>
              </w:rPr>
              <w:t xml:space="preserve">Отделение связи </w:t>
            </w:r>
            <w:r w:rsidRPr="00C16FDD">
              <w:rPr>
                <w:sz w:val="22"/>
                <w:szCs w:val="22"/>
              </w:rPr>
              <w:t>[1]</w:t>
            </w:r>
          </w:p>
        </w:tc>
        <w:tc>
          <w:tcPr>
            <w:tcW w:w="3260" w:type="dxa"/>
            <w:vMerge w:val="restart"/>
            <w:tcBorders>
              <w:top w:val="nil"/>
            </w:tcBorders>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253" w:type="dxa"/>
            <w:gridSpan w:val="2"/>
            <w:tcBorders>
              <w:top w:val="nil"/>
              <w:bottom w:val="single" w:sz="12" w:space="0" w:color="auto"/>
            </w:tcBorders>
          </w:tcPr>
          <w:p w:rsidR="00BD3799" w:rsidRPr="00C16FDD" w:rsidRDefault="00BD3799" w:rsidP="00BD3799">
            <w:pPr>
              <w:rPr>
                <w:rFonts w:ascii="Times New Roman" w:eastAsia="Times New Roman" w:hAnsi="Times New Roman" w:cs="Times New Roman"/>
                <w:lang w:eastAsia="ar-SA" w:bidi="en-US"/>
              </w:rPr>
            </w:pPr>
            <w:r w:rsidRPr="00C16FDD">
              <w:rPr>
                <w:rFonts w:ascii="Times New Roman" w:eastAsia="Times New Roman" w:hAnsi="Times New Roman" w:cs="Times New Roman"/>
                <w:lang w:eastAsia="ar-SA" w:bidi="en-US"/>
              </w:rPr>
              <w:t xml:space="preserve">Минимальный уровень обеспеченности населения отделениями связи, объект на поселение, </w:t>
            </w:r>
            <w:proofErr w:type="spellStart"/>
            <w:r w:rsidRPr="00C16FDD">
              <w:rPr>
                <w:rFonts w:ascii="Times New Roman" w:eastAsia="Times New Roman" w:hAnsi="Times New Roman" w:cs="Times New Roman"/>
                <w:lang w:eastAsia="ar-SA" w:bidi="en-US"/>
              </w:rPr>
              <w:t>ед</w:t>
            </w:r>
            <w:proofErr w:type="spellEnd"/>
          </w:p>
        </w:tc>
      </w:tr>
      <w:tr w:rsidR="00BD3799" w:rsidRPr="00C16FDD" w:rsidTr="00F84A2F">
        <w:trPr>
          <w:cantSplit/>
          <w:trHeight w:val="195"/>
        </w:trPr>
        <w:tc>
          <w:tcPr>
            <w:tcW w:w="1871" w:type="dxa"/>
            <w:vMerge/>
            <w:tcBorders>
              <w:top w:val="nil"/>
            </w:tcBorders>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vMerge/>
            <w:tcBorders>
              <w:top w:val="nil"/>
            </w:tcBorders>
          </w:tcPr>
          <w:p w:rsidR="00BD3799" w:rsidRPr="00C16FDD" w:rsidRDefault="00BD3799" w:rsidP="00BD3799">
            <w:pPr>
              <w:pStyle w:val="afc"/>
              <w:ind w:firstLine="0"/>
              <w:jc w:val="left"/>
              <w:rPr>
                <w:sz w:val="22"/>
                <w:szCs w:val="22"/>
                <w:lang w:val="ru-RU"/>
              </w:rPr>
            </w:pPr>
          </w:p>
        </w:tc>
        <w:tc>
          <w:tcPr>
            <w:tcW w:w="2410" w:type="dxa"/>
            <w:tcBorders>
              <w:top w:val="single" w:sz="12" w:space="0" w:color="auto"/>
              <w:bottom w:val="single" w:sz="12" w:space="0" w:color="auto"/>
            </w:tcBorders>
          </w:tcPr>
          <w:p w:rsidR="00BD3799" w:rsidRPr="00C16FDD" w:rsidRDefault="00BD3799" w:rsidP="00BD3799">
            <w:pPr>
              <w:rPr>
                <w:rFonts w:ascii="Times New Roman" w:eastAsia="Times New Roman" w:hAnsi="Times New Roman" w:cs="Times New Roman"/>
                <w:lang w:eastAsia="ar-SA" w:bidi="en-US"/>
              </w:rPr>
            </w:pPr>
            <w:r w:rsidRPr="00C16FDD">
              <w:rPr>
                <w:rFonts w:ascii="Times New Roman" w:eastAsia="Times New Roman" w:hAnsi="Times New Roman" w:cs="Times New Roman"/>
                <w:lang w:eastAsia="ar-SA" w:bidi="en-US"/>
              </w:rPr>
              <w:t>- для крупных сельских населенных пунктов численностью более 5000 человек, ед. на 5000 жителей</w:t>
            </w:r>
          </w:p>
        </w:tc>
        <w:tc>
          <w:tcPr>
            <w:tcW w:w="1843" w:type="dxa"/>
            <w:tcBorders>
              <w:top w:val="single" w:sz="12" w:space="0" w:color="auto"/>
              <w:bottom w:val="single" w:sz="12" w:space="0" w:color="auto"/>
            </w:tcBorders>
          </w:tcPr>
          <w:p w:rsidR="00BD3799" w:rsidRPr="00C16FDD" w:rsidRDefault="00BD3799" w:rsidP="00BD3799">
            <w:pPr>
              <w:jc w:val="center"/>
              <w:rPr>
                <w:rFonts w:ascii="Times New Roman" w:eastAsia="Times New Roman" w:hAnsi="Times New Roman" w:cs="Times New Roman"/>
                <w:lang w:eastAsia="ar-SA" w:bidi="en-US"/>
              </w:rPr>
            </w:pPr>
            <w:r w:rsidRPr="00C16FDD">
              <w:rPr>
                <w:rFonts w:ascii="Times New Roman" w:eastAsia="Times New Roman" w:hAnsi="Times New Roman" w:cs="Times New Roman"/>
                <w:lang w:eastAsia="ar-SA" w:bidi="en-US"/>
              </w:rPr>
              <w:t>1</w:t>
            </w:r>
          </w:p>
        </w:tc>
      </w:tr>
      <w:tr w:rsidR="00BD3799" w:rsidRPr="00C16FDD" w:rsidTr="00F84A2F">
        <w:trPr>
          <w:cantSplit/>
          <w:trHeight w:val="255"/>
        </w:trPr>
        <w:tc>
          <w:tcPr>
            <w:tcW w:w="1871" w:type="dxa"/>
            <w:vMerge/>
            <w:tcBorders>
              <w:top w:val="nil"/>
            </w:tcBorders>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vMerge/>
            <w:tcBorders>
              <w:top w:val="nil"/>
            </w:tcBorders>
          </w:tcPr>
          <w:p w:rsidR="00BD3799" w:rsidRPr="00C16FDD" w:rsidRDefault="00BD3799" w:rsidP="00BD3799">
            <w:pPr>
              <w:pStyle w:val="afc"/>
              <w:ind w:firstLine="0"/>
              <w:jc w:val="left"/>
              <w:rPr>
                <w:sz w:val="22"/>
                <w:szCs w:val="22"/>
                <w:lang w:val="ru-RU"/>
              </w:rPr>
            </w:pPr>
          </w:p>
        </w:tc>
        <w:tc>
          <w:tcPr>
            <w:tcW w:w="2410" w:type="dxa"/>
            <w:tcBorders>
              <w:top w:val="single" w:sz="12" w:space="0" w:color="auto"/>
            </w:tcBorders>
          </w:tcPr>
          <w:p w:rsidR="00BD3799" w:rsidRPr="00C16FDD" w:rsidRDefault="00BD3799" w:rsidP="00BD3799">
            <w:pPr>
              <w:rPr>
                <w:rFonts w:ascii="Times New Roman" w:eastAsia="Times New Roman" w:hAnsi="Times New Roman" w:cs="Times New Roman"/>
                <w:lang w:eastAsia="ar-SA" w:bidi="en-US"/>
              </w:rPr>
            </w:pPr>
            <w:r w:rsidRPr="00C16FDD">
              <w:rPr>
                <w:rFonts w:ascii="Times New Roman" w:eastAsia="Times New Roman" w:hAnsi="Times New Roman" w:cs="Times New Roman"/>
                <w:lang w:eastAsia="ar-SA" w:bidi="en-US"/>
              </w:rPr>
              <w:t>- для населенных пунктов численностью от 500 до 5000 жителей, объектов на населенный пункт</w:t>
            </w:r>
          </w:p>
        </w:tc>
        <w:tc>
          <w:tcPr>
            <w:tcW w:w="1843" w:type="dxa"/>
            <w:tcBorders>
              <w:top w:val="single" w:sz="12" w:space="0" w:color="auto"/>
            </w:tcBorders>
          </w:tcPr>
          <w:p w:rsidR="00BD3799" w:rsidRPr="00C16FDD" w:rsidRDefault="00BD3799" w:rsidP="00BD3799">
            <w:pPr>
              <w:jc w:val="center"/>
              <w:rPr>
                <w:rFonts w:ascii="Times New Roman" w:eastAsia="Times New Roman" w:hAnsi="Times New Roman" w:cs="Times New Roman"/>
                <w:lang w:eastAsia="ar-SA" w:bidi="en-US"/>
              </w:rPr>
            </w:pPr>
            <w:r w:rsidRPr="00C16FDD">
              <w:rPr>
                <w:rFonts w:ascii="Times New Roman" w:eastAsia="Times New Roman" w:hAnsi="Times New Roman" w:cs="Times New Roman"/>
                <w:lang w:eastAsia="ar-SA" w:bidi="en-US"/>
              </w:rPr>
              <w:t>1</w:t>
            </w:r>
          </w:p>
        </w:tc>
      </w:tr>
      <w:tr w:rsidR="00BD3799" w:rsidRPr="00C16FDD" w:rsidTr="00F84A2F">
        <w:trPr>
          <w:cantSplit/>
          <w:trHeight w:val="270"/>
        </w:trPr>
        <w:tc>
          <w:tcPr>
            <w:tcW w:w="1871" w:type="dxa"/>
            <w:vMerge/>
            <w:tcBorders>
              <w:top w:val="nil"/>
            </w:tcBorders>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Borders>
              <w:bottom w:val="single" w:sz="12" w:space="0" w:color="auto"/>
            </w:tcBorders>
          </w:tcPr>
          <w:p w:rsidR="00BD3799" w:rsidRPr="00C16FDD" w:rsidRDefault="00BD3799" w:rsidP="00BD3799">
            <w:pPr>
              <w:rPr>
                <w:rFonts w:ascii="Times New Roman" w:eastAsia="Times New Roman" w:hAnsi="Times New Roman" w:cs="Times New Roman"/>
                <w:lang w:eastAsia="ar-SA" w:bidi="en-US"/>
              </w:rPr>
            </w:pPr>
            <w:r w:rsidRPr="00C16FDD">
              <w:rPr>
                <w:rFonts w:ascii="Times New Roman" w:eastAsia="Times New Roman" w:hAnsi="Times New Roman" w:cs="Times New Roman"/>
                <w:lang w:eastAsia="ar-SA" w:bidi="en-US"/>
              </w:rPr>
              <w:t>Пешеходная доступность для населения, проживающего внутри населенного пункта, метров</w:t>
            </w:r>
          </w:p>
        </w:tc>
        <w:tc>
          <w:tcPr>
            <w:tcW w:w="1843" w:type="dxa"/>
            <w:tcBorders>
              <w:bottom w:val="single" w:sz="12" w:space="0" w:color="auto"/>
            </w:tcBorders>
          </w:tcPr>
          <w:p w:rsidR="00BD3799" w:rsidRPr="002E063C" w:rsidRDefault="00F84A2F" w:rsidP="00BD3799">
            <w:pPr>
              <w:jc w:val="center"/>
              <w:rPr>
                <w:rFonts w:ascii="Times New Roman" w:eastAsia="Times New Roman" w:hAnsi="Times New Roman" w:cs="Times New Roman"/>
                <w:color w:val="FF0000"/>
                <w:lang w:eastAsia="ar-SA" w:bidi="en-US"/>
              </w:rPr>
            </w:pPr>
            <w:r w:rsidRPr="006F647E">
              <w:rPr>
                <w:rFonts w:ascii="Times New Roman" w:eastAsia="Times New Roman" w:hAnsi="Times New Roman" w:cs="Times New Roman"/>
                <w:lang w:eastAsia="ar-SA" w:bidi="en-US"/>
              </w:rPr>
              <w:t>500</w:t>
            </w:r>
          </w:p>
        </w:tc>
      </w:tr>
    </w:tbl>
    <w:p w:rsidR="00BD3799" w:rsidRPr="00C16FDD" w:rsidRDefault="00BD3799" w:rsidP="00BD3799">
      <w:pPr>
        <w:pStyle w:val="a0"/>
        <w:numPr>
          <w:ilvl w:val="0"/>
          <w:numId w:val="0"/>
        </w:numPr>
        <w:spacing w:after="0" w:line="240" w:lineRule="auto"/>
        <w:ind w:firstLine="567"/>
        <w:jc w:val="both"/>
        <w:rPr>
          <w:rFonts w:ascii="Times New Roman" w:hAnsi="Times New Roman" w:cs="Times New Roman"/>
          <w:sz w:val="24"/>
          <w:szCs w:val="28"/>
        </w:rPr>
      </w:pPr>
      <w:r w:rsidRPr="00C16FDD">
        <w:rPr>
          <w:rFonts w:ascii="Times New Roman" w:hAnsi="Times New Roman" w:cs="Times New Roman"/>
          <w:sz w:val="24"/>
          <w:szCs w:val="28"/>
        </w:rPr>
        <w:lastRenderedPageBreak/>
        <w:t>Примечание: 1. Информация дана в информационно-справочных целях.</w:t>
      </w:r>
    </w:p>
    <w:p w:rsidR="00BD3799" w:rsidRPr="00C16FDD" w:rsidRDefault="00BD3799" w:rsidP="00BD3799">
      <w:pPr>
        <w:spacing w:after="0" w:line="240" w:lineRule="auto"/>
        <w:rPr>
          <w:rFonts w:ascii="Times New Roman" w:hAnsi="Times New Roman" w:cs="Times New Roman"/>
          <w:b/>
          <w:i/>
          <w:sz w:val="28"/>
          <w:szCs w:val="28"/>
        </w:rPr>
      </w:pPr>
    </w:p>
    <w:p w:rsidR="00BD3799" w:rsidRPr="00C16FDD"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C16FDD">
        <w:rPr>
          <w:rFonts w:ascii="Times New Roman" w:hAnsi="Times New Roman" w:cs="Times New Roman"/>
          <w:b/>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Объектами местного значения муниципального района могут быть:</w:t>
      </w:r>
    </w:p>
    <w:p w:rsidR="00BD3799" w:rsidRPr="000E14DA" w:rsidRDefault="00BD3799" w:rsidP="00F50A74">
      <w:pPr>
        <w:pStyle w:val="a0"/>
        <w:numPr>
          <w:ilvl w:val="0"/>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общественного питания:</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кафетерий;</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F50A74">
      <w:pPr>
        <w:pStyle w:val="a0"/>
        <w:numPr>
          <w:ilvl w:val="0"/>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гастроном;</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F50A74">
      <w:pPr>
        <w:pStyle w:val="a0"/>
        <w:numPr>
          <w:ilvl w:val="2"/>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F50A74">
      <w:pPr>
        <w:pStyle w:val="a0"/>
        <w:numPr>
          <w:ilvl w:val="0"/>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мастерские по ремонту бытовых машин и приборов;</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парикмахерские;</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F50A74">
      <w:pPr>
        <w:pStyle w:val="a0"/>
        <w:numPr>
          <w:ilvl w:val="1"/>
          <w:numId w:val="21"/>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17</w:t>
      </w:r>
      <w:r w:rsidRPr="00C16FDD">
        <w:rPr>
          <w:rFonts w:ascii="Times New Roman" w:hAnsi="Times New Roman" w:cs="Times New Roman"/>
          <w:b/>
          <w:i w:val="0"/>
          <w:color w:val="auto"/>
          <w:sz w:val="24"/>
        </w:rPr>
        <w:t>-б</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Объекты местного значения муниципального района в области торговли, общественного питания и бытового обслуживания</w:t>
      </w:r>
    </w:p>
    <w:tbl>
      <w:tblPr>
        <w:tblStyle w:val="ac"/>
        <w:tblW w:w="94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2"/>
        <w:gridCol w:w="2550"/>
        <w:gridCol w:w="2125"/>
        <w:gridCol w:w="3176"/>
      </w:tblGrid>
      <w:tr w:rsidR="00BD3799" w:rsidRPr="00C16FDD" w:rsidTr="00BD3799">
        <w:trPr>
          <w:cantSplit/>
          <w:tblHeader/>
        </w:trPr>
        <w:tc>
          <w:tcPr>
            <w:tcW w:w="158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317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231"/>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Предприятия торговли</w:t>
            </w:r>
          </w:p>
        </w:tc>
        <w:tc>
          <w:tcPr>
            <w:tcW w:w="2550" w:type="dxa"/>
          </w:tcPr>
          <w:p w:rsidR="00BD3799" w:rsidRPr="00C16FDD" w:rsidRDefault="00BD3799" w:rsidP="00BD3799">
            <w:pPr>
              <w:pStyle w:val="afc"/>
              <w:ind w:firstLine="0"/>
              <w:jc w:val="left"/>
              <w:rPr>
                <w:bCs/>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торговых объектов местного значения, объектов на район, ед.</w:t>
            </w:r>
          </w:p>
        </w:tc>
        <w:tc>
          <w:tcPr>
            <w:tcW w:w="3176" w:type="dxa"/>
            <w:tcBorders>
              <w:bottom w:val="single" w:sz="12" w:space="0" w:color="auto"/>
            </w:tcBorders>
          </w:tcPr>
          <w:p w:rsidR="00BD3799" w:rsidRPr="00C16FDD" w:rsidRDefault="004A5208" w:rsidP="00BD3799">
            <w:pPr>
              <w:pStyle w:val="Default"/>
              <w:jc w:val="center"/>
              <w:rPr>
                <w:color w:val="auto"/>
                <w:sz w:val="22"/>
                <w:szCs w:val="22"/>
              </w:rPr>
            </w:pPr>
            <w:r>
              <w:rPr>
                <w:color w:val="auto"/>
                <w:sz w:val="22"/>
                <w:szCs w:val="22"/>
              </w:rPr>
              <w:t>163</w:t>
            </w:r>
          </w:p>
        </w:tc>
      </w:tr>
      <w:tr w:rsidR="00197FE1" w:rsidRPr="00C16FDD" w:rsidTr="00BD3799">
        <w:trPr>
          <w:cantSplit/>
          <w:trHeight w:val="231"/>
        </w:trPr>
        <w:tc>
          <w:tcPr>
            <w:tcW w:w="1582"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550"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502DFC">
        <w:trPr>
          <w:cantSplit/>
          <w:trHeight w:val="231"/>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65213E">
        <w:trPr>
          <w:cantSplit/>
          <w:trHeight w:val="759"/>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3176" w:type="dxa"/>
          </w:tcPr>
          <w:p w:rsidR="00197FE1" w:rsidRDefault="00197FE1" w:rsidP="00BD3799">
            <w:pPr>
              <w:pStyle w:val="Default"/>
              <w:jc w:val="center"/>
              <w:rPr>
                <w:color w:val="auto"/>
                <w:sz w:val="22"/>
                <w:szCs w:val="22"/>
              </w:rPr>
            </w:pPr>
            <w:r>
              <w:rPr>
                <w:color w:val="auto"/>
                <w:sz w:val="22"/>
                <w:szCs w:val="22"/>
              </w:rPr>
              <w:t>200</w:t>
            </w:r>
          </w:p>
        </w:tc>
      </w:tr>
      <w:tr w:rsidR="00197FE1" w:rsidRPr="00C16FDD" w:rsidTr="0065213E">
        <w:trPr>
          <w:cantSplit/>
          <w:trHeight w:val="2783"/>
        </w:trPr>
        <w:tc>
          <w:tcPr>
            <w:tcW w:w="1582" w:type="dxa"/>
            <w:shd w:val="clear" w:color="auto" w:fill="F2F2F2" w:themeFill="background1" w:themeFillShade="F2"/>
          </w:tcPr>
          <w:p w:rsidR="00197FE1" w:rsidRPr="00D537EF" w:rsidRDefault="00197FE1" w:rsidP="00D537EF">
            <w:pPr>
              <w:pStyle w:val="afc"/>
              <w:ind w:firstLine="0"/>
              <w:jc w:val="left"/>
              <w:rPr>
                <w:rFonts w:ascii="PT Serif" w:hAnsi="PT Serif"/>
                <w:color w:val="22272F"/>
                <w:sz w:val="17"/>
                <w:szCs w:val="17"/>
                <w:shd w:val="clear" w:color="auto" w:fill="FFFFFF"/>
                <w:lang w:val="ru-RU"/>
              </w:rPr>
            </w:pPr>
            <w:bookmarkStart w:id="84" w:name="_Hlk482971086"/>
            <w:r w:rsidRPr="00C16FDD">
              <w:rPr>
                <w:sz w:val="22"/>
                <w:szCs w:val="22"/>
                <w:lang w:val="ru-RU"/>
              </w:rPr>
              <w:t xml:space="preserve">Продовольственные магазины в поселках </w:t>
            </w:r>
          </w:p>
          <w:p w:rsidR="00197FE1" w:rsidRPr="00D537EF" w:rsidRDefault="00197FE1" w:rsidP="00BD3799">
            <w:pPr>
              <w:pStyle w:val="afc"/>
              <w:ind w:firstLine="0"/>
              <w:jc w:val="left"/>
              <w:rPr>
                <w:sz w:val="22"/>
                <w:szCs w:val="22"/>
                <w:lang w:val="ru-RU"/>
              </w:rPr>
            </w:pPr>
            <w:r w:rsidRPr="00D537EF">
              <w:rPr>
                <w:sz w:val="22"/>
                <w:szCs w:val="22"/>
                <w:lang w:val="ru-RU"/>
              </w:rPr>
              <w:t>на территориях ведения гражданами садоводства</w:t>
            </w:r>
          </w:p>
        </w:tc>
        <w:tc>
          <w:tcPr>
            <w:tcW w:w="2550" w:type="dxa"/>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197FE1" w:rsidRPr="00D537EF" w:rsidRDefault="00197FE1" w:rsidP="00D537EF">
            <w:pPr>
              <w:pStyle w:val="afc"/>
              <w:ind w:firstLine="0"/>
              <w:jc w:val="left"/>
              <w:rPr>
                <w:rFonts w:ascii="PT Serif" w:hAnsi="PT Serif"/>
                <w:color w:val="22272F"/>
                <w:sz w:val="17"/>
                <w:szCs w:val="17"/>
                <w:shd w:val="clear" w:color="auto" w:fill="FFFFFF"/>
                <w:lang w:val="ru-RU"/>
              </w:rPr>
            </w:pPr>
            <w:r w:rsidRPr="00C16FDD">
              <w:rPr>
                <w:bCs/>
                <w:sz w:val="22"/>
                <w:szCs w:val="22"/>
                <w:lang w:val="ru-RU"/>
              </w:rPr>
              <w:t>Минимальный уровень обеспеченности продовольственными магазинами</w:t>
            </w:r>
            <w:r w:rsidRPr="00C16FDD">
              <w:rPr>
                <w:sz w:val="22"/>
                <w:szCs w:val="22"/>
                <w:lang w:val="ru-RU"/>
              </w:rPr>
              <w:t xml:space="preserve"> в поселках </w:t>
            </w:r>
          </w:p>
          <w:p w:rsidR="00197FE1" w:rsidRPr="00C16FDD" w:rsidRDefault="00197FE1" w:rsidP="00D537EF">
            <w:pPr>
              <w:pStyle w:val="afc"/>
              <w:ind w:firstLine="0"/>
              <w:jc w:val="left"/>
              <w:rPr>
                <w:bCs/>
                <w:sz w:val="22"/>
                <w:szCs w:val="22"/>
                <w:lang w:val="ru-RU"/>
              </w:rPr>
            </w:pPr>
            <w:r w:rsidRPr="00D537EF">
              <w:rPr>
                <w:sz w:val="22"/>
                <w:szCs w:val="22"/>
                <w:lang w:val="ru-RU"/>
              </w:rPr>
              <w:t>на территориях ведения гражданами садоводства</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xml:space="preserve">. торговой площади на 1000 человек </w:t>
            </w:r>
          </w:p>
        </w:tc>
        <w:tc>
          <w:tcPr>
            <w:tcW w:w="3176" w:type="dxa"/>
          </w:tcPr>
          <w:p w:rsidR="00197FE1" w:rsidRPr="00C16FDD" w:rsidRDefault="00197FE1" w:rsidP="00BD3799">
            <w:pPr>
              <w:pStyle w:val="afc"/>
              <w:ind w:firstLine="0"/>
              <w:jc w:val="center"/>
              <w:rPr>
                <w:sz w:val="22"/>
                <w:szCs w:val="22"/>
                <w:lang w:val="ru-RU"/>
              </w:rPr>
            </w:pPr>
            <w:r w:rsidRPr="00C16FDD">
              <w:rPr>
                <w:sz w:val="22"/>
                <w:szCs w:val="22"/>
                <w:lang w:val="ru-RU"/>
              </w:rPr>
              <w:t>80</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Рынок, ярмарка</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2A1D62">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местами, используемыми для осуществления деятельности по продаже продовольственн</w:t>
            </w:r>
            <w:r w:rsidR="002A1D62">
              <w:rPr>
                <w:sz w:val="22"/>
                <w:szCs w:val="22"/>
                <w:lang w:val="ru-RU"/>
              </w:rPr>
              <w:t>ых товаров на розничных рынках</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84"/>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A34B7B">
        <w:trPr>
          <w:cantSplit/>
          <w:trHeight w:val="2353"/>
        </w:trPr>
        <w:tc>
          <w:tcPr>
            <w:tcW w:w="1582"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550"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3176"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BD3799">
        <w:trPr>
          <w:cantSplit/>
          <w:trHeight w:val="910"/>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Магазины кулинарии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BD3799">
        <w:trPr>
          <w:cantSplit/>
          <w:trHeight w:val="21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502DFC">
        <w:trPr>
          <w:cantSplit/>
          <w:trHeight w:val="2277"/>
        </w:trPr>
        <w:tc>
          <w:tcPr>
            <w:tcW w:w="1582"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550"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top w:val="single" w:sz="12" w:space="0" w:color="auto"/>
            </w:tcBorders>
          </w:tcPr>
          <w:p w:rsidR="00BC18A7" w:rsidRPr="00C16FDD" w:rsidRDefault="00BC18A7"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p>
        </w:tc>
        <w:tc>
          <w:tcPr>
            <w:tcW w:w="3176"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502DFC">
        <w:trPr>
          <w:cantSplit/>
          <w:trHeight w:val="50"/>
        </w:trPr>
        <w:tc>
          <w:tcPr>
            <w:tcW w:w="1582"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550" w:type="dxa"/>
            <w:vMerge/>
          </w:tcPr>
          <w:p w:rsidR="00BC18A7" w:rsidRPr="00C16FDD" w:rsidRDefault="00BC18A7" w:rsidP="00BD3799">
            <w:pPr>
              <w:pStyle w:val="afc"/>
              <w:ind w:firstLine="0"/>
              <w:jc w:val="left"/>
              <w:rPr>
                <w:sz w:val="22"/>
                <w:szCs w:val="22"/>
                <w:lang w:val="ru-RU"/>
              </w:rPr>
            </w:pPr>
          </w:p>
        </w:tc>
        <w:tc>
          <w:tcPr>
            <w:tcW w:w="2125" w:type="dxa"/>
            <w:tcBorders>
              <w:top w:val="single" w:sz="12" w:space="0" w:color="auto"/>
            </w:tcBorders>
          </w:tcPr>
          <w:p w:rsidR="00BC18A7" w:rsidRPr="00C16FDD" w:rsidRDefault="00BC18A7" w:rsidP="00BD3799">
            <w:pPr>
              <w:pStyle w:val="afc"/>
              <w:ind w:firstLine="0"/>
              <w:jc w:val="left"/>
              <w:rPr>
                <w:sz w:val="22"/>
                <w:szCs w:val="22"/>
                <w:lang w:val="ru-RU"/>
              </w:rPr>
            </w:pPr>
            <w:r w:rsidRPr="00C16FDD">
              <w:rPr>
                <w:sz w:val="22"/>
                <w:szCs w:val="22"/>
                <w:lang w:val="ru-RU"/>
              </w:rPr>
              <w:t>- в том числе:</w:t>
            </w:r>
          </w:p>
          <w:p w:rsidR="00BC18A7" w:rsidRPr="00C16FDD" w:rsidRDefault="00BC18A7" w:rsidP="00BD3799">
            <w:pPr>
              <w:pStyle w:val="afc"/>
              <w:ind w:firstLine="0"/>
              <w:jc w:val="left"/>
              <w:rPr>
                <w:bCs/>
                <w:sz w:val="22"/>
                <w:szCs w:val="22"/>
                <w:lang w:val="ru-RU"/>
              </w:rPr>
            </w:pPr>
            <w:r w:rsidRPr="00C16FDD">
              <w:rPr>
                <w:sz w:val="22"/>
                <w:szCs w:val="22"/>
                <w:lang w:val="ru-RU"/>
              </w:rPr>
              <w:t>непосредственного обслуживания населения</w:t>
            </w:r>
          </w:p>
        </w:tc>
        <w:tc>
          <w:tcPr>
            <w:tcW w:w="3176"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Прачечные</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BD3799">
        <w:trPr>
          <w:cantSplit/>
          <w:trHeight w:val="282"/>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Химчистки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BD3799">
        <w:trPr>
          <w:cantSplit/>
          <w:trHeight w:val="22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Бани</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502DFC">
        <w:trPr>
          <w:cantSplit/>
          <w:trHeight w:val="2024"/>
        </w:trPr>
        <w:tc>
          <w:tcPr>
            <w:tcW w:w="1582"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t>Предприятия торговли, общественного питания и бытового обслуживания местного значения</w:t>
            </w:r>
          </w:p>
        </w:tc>
        <w:tc>
          <w:tcPr>
            <w:tcW w:w="2550"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12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3176"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BD3799">
        <w:trPr>
          <w:cantSplit/>
          <w:trHeight w:val="679"/>
        </w:trPr>
        <w:tc>
          <w:tcPr>
            <w:tcW w:w="9433"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BD3799" w:rsidRPr="00C16FDD" w:rsidRDefault="00BD3799" w:rsidP="00BD3799">
            <w:pPr>
              <w:pStyle w:val="afc"/>
              <w:ind w:firstLine="0"/>
              <w:jc w:val="left"/>
              <w:rPr>
                <w:sz w:val="22"/>
                <w:szCs w:val="22"/>
                <w:lang w:val="ru-RU"/>
              </w:rPr>
            </w:pPr>
            <w:r w:rsidRPr="00C16FDD">
              <w:rPr>
                <w:sz w:val="22"/>
                <w:szCs w:val="22"/>
                <w:lang w:val="ru-RU"/>
              </w:rPr>
              <w:t>1. 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85" w:name="_Toc187252781"/>
      <w:r>
        <w:rPr>
          <w:rFonts w:ascii="Times New Roman" w:hAnsi="Times New Roman" w:cs="Times New Roman"/>
          <w:i/>
          <w:sz w:val="28"/>
          <w:szCs w:val="28"/>
        </w:rPr>
        <w:t>О</w:t>
      </w:r>
      <w:r w:rsidR="00BD3799" w:rsidRPr="00C16FDD">
        <w:rPr>
          <w:rFonts w:ascii="Times New Roman" w:hAnsi="Times New Roman" w:cs="Times New Roman"/>
          <w:i/>
          <w:sz w:val="28"/>
          <w:szCs w:val="28"/>
        </w:rPr>
        <w:t>бъектов местного значения в области формирования и содержания архивных фондов муниципалитета</w:t>
      </w:r>
      <w:bookmarkEnd w:id="85"/>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муниципального района на территории </w:t>
      </w:r>
      <w:r w:rsidR="00764A76"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муниципальный архив органов местного самоуправления </w:t>
      </w:r>
      <w:r w:rsidR="00764A76" w:rsidRPr="000E14DA">
        <w:rPr>
          <w:rFonts w:ascii="Times New Roman" w:hAnsi="Times New Roman" w:cs="Times New Roman"/>
          <w:sz w:val="24"/>
          <w:szCs w:val="24"/>
        </w:rPr>
        <w:t>Брюховецкого</w:t>
      </w:r>
      <w:r w:rsidR="00BD3799" w:rsidRPr="000E14DA">
        <w:rPr>
          <w:rFonts w:ascii="Times New Roman" w:hAnsi="Times New Roman" w:cs="Times New Roman"/>
          <w:sz w:val="24"/>
          <w:szCs w:val="24"/>
        </w:rPr>
        <w:t xml:space="preserve"> района</w:t>
      </w:r>
    </w:p>
    <w:p w:rsidR="0065213E" w:rsidRDefault="0065213E" w:rsidP="00BD3799">
      <w:pPr>
        <w:pStyle w:val="4"/>
        <w:keepNext w:val="0"/>
        <w:keepLines w:val="0"/>
        <w:widowControl w:val="0"/>
        <w:numPr>
          <w:ilvl w:val="0"/>
          <w:numId w:val="0"/>
        </w:numPr>
        <w:jc w:val="right"/>
        <w:rPr>
          <w:rFonts w:ascii="Times New Roman" w:hAnsi="Times New Roman" w:cs="Times New Roman"/>
          <w:b/>
          <w:i w:val="0"/>
          <w:color w:val="auto"/>
          <w:sz w:val="24"/>
        </w:rPr>
      </w:pP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муниципального района в области </w:t>
      </w:r>
      <w:r w:rsidRPr="00C16FDD">
        <w:rPr>
          <w:rFonts w:ascii="Times New Roman" w:hAnsi="Times New Roman" w:cs="Times New Roman"/>
          <w:sz w:val="24"/>
        </w:rPr>
        <w:br/>
        <w:t>формирования и содержания архивных фондов субъекта РФ, муниципалитета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541"/>
        </w:trPr>
        <w:tc>
          <w:tcPr>
            <w:tcW w:w="1871"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Муниципальный архивный фонд, архивохранилище администрации муниципального района</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Обеспеченность муниципальным архивным фондом, кол-во организаций на район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Pr="00C16FDD"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0E18C5" w:rsidRDefault="000E18C5" w:rsidP="00BD3799">
      <w:pPr>
        <w:pStyle w:val="a0"/>
        <w:numPr>
          <w:ilvl w:val="0"/>
          <w:numId w:val="0"/>
        </w:numPr>
        <w:spacing w:after="60" w:line="23" w:lineRule="atLeast"/>
        <w:ind w:firstLine="567"/>
        <w:jc w:val="both"/>
        <w:rPr>
          <w:rFonts w:ascii="Times New Roman" w:hAnsi="Times New Roman" w:cs="Times New Roman"/>
          <w:sz w:val="28"/>
          <w:szCs w:val="28"/>
        </w:rPr>
      </w:pPr>
    </w:p>
    <w:p w:rsidR="000E18C5" w:rsidRDefault="000E18C5" w:rsidP="00BD3799">
      <w:pPr>
        <w:pStyle w:val="a0"/>
        <w:numPr>
          <w:ilvl w:val="0"/>
          <w:numId w:val="0"/>
        </w:numPr>
        <w:spacing w:after="60" w:line="23" w:lineRule="atLeast"/>
        <w:ind w:firstLine="567"/>
        <w:jc w:val="both"/>
        <w:rPr>
          <w:rFonts w:ascii="Times New Roman" w:hAnsi="Times New Roman" w:cs="Times New Roman"/>
          <w:sz w:val="28"/>
          <w:szCs w:val="28"/>
        </w:rPr>
      </w:pPr>
    </w:p>
    <w:p w:rsidR="000E18C5" w:rsidRDefault="000E18C5"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86" w:name="_Toc187252782"/>
      <w:r w:rsidRPr="000E18C5">
        <w:rPr>
          <w:rFonts w:ascii="Times New Roman" w:hAnsi="Times New Roman" w:cs="Times New Roman"/>
          <w:i/>
          <w:sz w:val="28"/>
          <w:szCs w:val="28"/>
        </w:rPr>
        <w:t>Приложения к основной части.</w:t>
      </w:r>
      <w:bookmarkEnd w:id="86"/>
    </w:p>
    <w:p w:rsidR="00BD3799" w:rsidRPr="000E18C5" w:rsidRDefault="00BD3799" w:rsidP="00F50A74">
      <w:pPr>
        <w:pStyle w:val="a0"/>
        <w:numPr>
          <w:ilvl w:val="2"/>
          <w:numId w:val="36"/>
        </w:numPr>
        <w:spacing w:after="60"/>
        <w:jc w:val="both"/>
        <w:outlineLvl w:val="1"/>
        <w:rPr>
          <w:rFonts w:ascii="Times New Roman" w:hAnsi="Times New Roman" w:cs="Times New Roman"/>
          <w:i/>
          <w:sz w:val="28"/>
          <w:szCs w:val="28"/>
        </w:rPr>
      </w:pPr>
      <w:bookmarkStart w:id="87" w:name="_Toc187252783"/>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87"/>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Дорога – обустроенная или приспособленная и используемая для движения транспортных средств полоса земли либо поверхность искусственного сооружения. </w:t>
      </w:r>
      <w:r w:rsidRPr="000E14DA">
        <w:rPr>
          <w:rFonts w:ascii="Times New Roman" w:eastAsia="Times New Roman" w:hAnsi="Times New Roman" w:cs="Times New Roman"/>
          <w:sz w:val="24"/>
          <w:szCs w:val="24"/>
        </w:rPr>
        <w:lastRenderedPageBreak/>
        <w:t>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F50A74">
      <w:pPr>
        <w:pStyle w:val="a8"/>
        <w:widowControl w:val="0"/>
        <w:numPr>
          <w:ilvl w:val="0"/>
          <w:numId w:val="3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Жилой район – группа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превышать 250 га.</w:t>
      </w:r>
    </w:p>
    <w:p w:rsidR="00757761" w:rsidRPr="000E14DA" w:rsidRDefault="00757761" w:rsidP="00F50A74">
      <w:pPr>
        <w:pStyle w:val="a8"/>
        <w:widowControl w:val="0"/>
        <w:numPr>
          <w:ilvl w:val="0"/>
          <w:numId w:val="3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 </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lastRenderedPageBreak/>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автомобилей посетителей объектов различного функционального назначения.</w:t>
      </w:r>
    </w:p>
    <w:p w:rsidR="00757761" w:rsidRPr="000E14DA" w:rsidRDefault="00757761" w:rsidP="00F50A74">
      <w:pPr>
        <w:pStyle w:val="a8"/>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Стилобат – общая часть объекта (объектов) капитального строительства, выступающая за границы размещения несущих конструкций основного объема здания,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Суммарная поэтажная площадь здания – сумма площадей всех наземных этажей зданий в габаритах наружных стен, включая технический, мансардный, а также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w:t>
      </w:r>
      <w:r w:rsidRPr="000E14DA">
        <w:rPr>
          <w:rFonts w:ascii="Times New Roman" w:eastAsia="Times New Roman" w:hAnsi="Times New Roman" w:cs="Times New Roman"/>
          <w:sz w:val="24"/>
          <w:szCs w:val="24"/>
        </w:rPr>
        <w:lastRenderedPageBreak/>
        <w:t>общего пользования транспортного назначения.</w:t>
      </w:r>
    </w:p>
    <w:p w:rsidR="00757761" w:rsidRPr="000E14DA" w:rsidRDefault="00757761" w:rsidP="00F50A74">
      <w:pPr>
        <w:pStyle w:val="a8"/>
        <w:widowControl w:val="0"/>
        <w:numPr>
          <w:ilvl w:val="0"/>
          <w:numId w:val="34"/>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Иные понятия, используемые в настоящих нормативах, употребляются в значениях, 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F50A74">
      <w:pPr>
        <w:pStyle w:val="a0"/>
        <w:numPr>
          <w:ilvl w:val="2"/>
          <w:numId w:val="36"/>
        </w:numPr>
        <w:spacing w:after="60"/>
        <w:jc w:val="both"/>
        <w:outlineLvl w:val="1"/>
        <w:rPr>
          <w:rFonts w:ascii="Times New Roman" w:hAnsi="Times New Roman" w:cs="Times New Roman"/>
          <w:i/>
          <w:sz w:val="28"/>
          <w:szCs w:val="28"/>
        </w:rPr>
      </w:pPr>
      <w:bookmarkStart w:id="88" w:name="_Toc187252784"/>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88"/>
    </w:p>
    <w:p w:rsidR="00BD3799" w:rsidRPr="00C16FDD" w:rsidRDefault="00BD3799" w:rsidP="00BD3799">
      <w:pPr>
        <w:spacing w:after="60"/>
        <w:rPr>
          <w:rFonts w:ascii="Times New Roman" w:hAnsi="Times New Roman" w:cs="Times New Roman"/>
          <w:sz w:val="28"/>
          <w:szCs w:val="24"/>
        </w:rPr>
      </w:pPr>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F50A74">
      <w:pPr>
        <w:widowControl w:val="0"/>
        <w:numPr>
          <w:ilvl w:val="0"/>
          <w:numId w:val="35"/>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ноября 1995 г. № 181-ФЗ «О социальной защите инвалидов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12 февраля 1998 г. № 28-ФЗ «О гражданской обороне»;</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xml:space="preserve">. № 17-ФЗ  </w:t>
      </w:r>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2006 г. № 271 «О розничных рынках и о внесении изменений в Трудовой кодекс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lastRenderedPageBreak/>
        <w:t>Федеральный закон от 21 ноября 2011 г. № 323-ФЗ «Об основах охраны здоровья граждан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31 марта 1999 г. № 69-ФЗ «О газоснабжении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Минэкономразвития России от 15 февраля 2021 г. № 71 «Об утверждении Методических рекомендаций по подготовке нормативов градостроительного проектирования»;</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нормативах и нормах обеспеченности населения объектами спортивной инфраструктуры»;</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СП 11.13130.2009 "Свод правил. Места дислокации подразделений </w:t>
      </w:r>
      <w:r w:rsidRPr="000E14DA">
        <w:rPr>
          <w:rFonts w:ascii="Times New Roman" w:eastAsia="Times New Roman" w:hAnsi="Times New Roman" w:cs="Times New Roman"/>
          <w:sz w:val="24"/>
          <w:szCs w:val="24"/>
        </w:rPr>
        <w:lastRenderedPageBreak/>
        <w:t>пожарной охраны. Порядок и методика определения" (утв. п</w:t>
      </w:r>
      <w:hyperlink r:id="rId69">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71"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32.13330.2018. "Свод правил. Канализация. Наружные сети и сооружения. СНиП 2.04.03-85" (утв. и введен в действие п</w:t>
      </w:r>
      <w:hyperlink r:id="rId72" w:anchor="7D20K3">
        <w:r w:rsidRPr="000E14DA">
          <w:rPr>
            <w:rFonts w:ascii="Times New Roman" w:eastAsia="Times New Roman" w:hAnsi="Times New Roman" w:cs="Times New Roman"/>
            <w:sz w:val="24"/>
            <w:szCs w:val="24"/>
          </w:rPr>
          <w:t>риказом Минстроя России от 25 декабря 2018 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73"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74">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6"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113.13330.2023 «Свод правил. Стоянки автомобилей СНиП 21-02-99*» (утв. и введен в действие приказом Министерства строительства и жилищно-коммунального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7">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8">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widowControl w:val="0"/>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462.1325800.2019 "Свод правил. Здания автовокзалов. Правила проектирования" (утв. и введен в действие п</w:t>
      </w:r>
      <w:hyperlink r:id="rId79"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numPr>
          <w:ilvl w:val="0"/>
          <w:numId w:val="35"/>
        </w:numPr>
        <w:spacing w:after="0" w:line="240" w:lineRule="auto"/>
        <w:ind w:left="0" w:firstLine="708"/>
        <w:jc w:val="both"/>
        <w:rPr>
          <w:rFonts w:ascii="Times New Roman" w:eastAsia="Times New Roman" w:hAnsi="Times New Roman" w:cs="Times New Roman"/>
          <w:sz w:val="24"/>
          <w:szCs w:val="24"/>
        </w:rPr>
      </w:pPr>
      <w:bookmarkStart w:id="89" w:name="_vlrtzae5sd32" w:colFirst="0" w:colLast="0"/>
      <w:bookmarkEnd w:id="89"/>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80"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F50A74">
      <w:pPr>
        <w:numPr>
          <w:ilvl w:val="0"/>
          <w:numId w:val="35"/>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90" w:name="_42dkxgx5m2n3" w:colFirst="0" w:colLast="0"/>
      <w:bookmarkEnd w:id="90"/>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июля 2008 г. № 1540-КЗ </w:t>
      </w:r>
      <w:r w:rsidRPr="000E14DA">
        <w:rPr>
          <w:rFonts w:ascii="Times New Roman" w:eastAsia="Times New Roman" w:hAnsi="Times New Roman" w:cs="Times New Roman"/>
          <w:sz w:val="24"/>
          <w:szCs w:val="24"/>
        </w:rPr>
        <w:lastRenderedPageBreak/>
        <w:t>«Градостроительный кодекс Краснодарского края»;</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20 августа 2018 г. № 220-р «Об утверждении прогноза социально-экономического развития Краснодарского края на долгосрочный период до 2030 года»;</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E5265E"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81">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82">
        <w:r w:rsidR="00757761" w:rsidRPr="000E14DA">
          <w:rPr>
            <w:rFonts w:ascii="Times New Roman" w:eastAsia="Times New Roman" w:hAnsi="Times New Roman" w:cs="Times New Roman"/>
            <w:sz w:val="24"/>
            <w:szCs w:val="24"/>
          </w:rPr>
          <w:t>Об утверждении территориальной схемы обращения с отходами Краснодарского края и 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F50A74">
      <w:pPr>
        <w:widowControl w:val="0"/>
        <w:numPr>
          <w:ilvl w:val="0"/>
          <w:numId w:val="35"/>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муниципального образования Брюховецкий район</w:t>
      </w:r>
      <w:r w:rsidRPr="00162B7B">
        <w:rPr>
          <w:rFonts w:ascii="Times New Roman" w:eastAsia="Times New Roman" w:hAnsi="Times New Roman" w:cs="Times New Roman"/>
          <w:b/>
          <w:sz w:val="28"/>
          <w:szCs w:val="28"/>
        </w:rPr>
        <w:t>:</w:t>
      </w:r>
    </w:p>
    <w:p w:rsidR="00162B7B" w:rsidRPr="000E14DA" w:rsidRDefault="00162B7B" w:rsidP="00F50A74">
      <w:pPr>
        <w:pStyle w:val="a8"/>
        <w:numPr>
          <w:ilvl w:val="0"/>
          <w:numId w:val="35"/>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Устав муниципального образования Брюховецкий район;</w:t>
      </w:r>
    </w:p>
    <w:p w:rsidR="00162B7B" w:rsidRPr="000E14DA" w:rsidRDefault="00162B7B" w:rsidP="00F50A74">
      <w:pPr>
        <w:pStyle w:val="a8"/>
        <w:numPr>
          <w:ilvl w:val="0"/>
          <w:numId w:val="35"/>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Схема территориального планирования муниципального образования Брюховецкий район;</w:t>
      </w:r>
    </w:p>
    <w:p w:rsidR="00162B7B" w:rsidRPr="000E14DA" w:rsidRDefault="00D03205" w:rsidP="00F50A74">
      <w:pPr>
        <w:pStyle w:val="a8"/>
        <w:numPr>
          <w:ilvl w:val="0"/>
          <w:numId w:val="35"/>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162B7B" w:rsidRPr="000E14DA">
        <w:rPr>
          <w:rFonts w:ascii="Times New Roman" w:eastAsia="Times New Roman" w:hAnsi="Times New Roman" w:cs="Times New Roman"/>
          <w:sz w:val="24"/>
          <w:szCs w:val="24"/>
        </w:rPr>
        <w:t>Прогноза социально-экономического развития муниципального образования Брюховецкий район на 2025 год и на плановый период 2026 и 2027 годов;</w:t>
      </w:r>
    </w:p>
    <w:p w:rsidR="00BC7915" w:rsidRDefault="00162B7B" w:rsidP="00F50A74">
      <w:pPr>
        <w:pStyle w:val="a8"/>
        <w:numPr>
          <w:ilvl w:val="0"/>
          <w:numId w:val="35"/>
        </w:numPr>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Стратегия социально-экономического развития </w:t>
      </w:r>
      <w:r w:rsidR="009B71B7" w:rsidRPr="000E14DA">
        <w:rPr>
          <w:rFonts w:ascii="Times New Roman" w:eastAsia="Times New Roman" w:hAnsi="Times New Roman" w:cs="Times New Roman"/>
          <w:sz w:val="24"/>
          <w:szCs w:val="24"/>
        </w:rPr>
        <w:t>муниципального образования Брюховецкий район до 2020 года;</w:t>
      </w:r>
    </w:p>
    <w:p w:rsidR="00BC7915" w:rsidRPr="00BC7915" w:rsidRDefault="00BC7915" w:rsidP="00F50A74">
      <w:pPr>
        <w:pStyle w:val="a8"/>
        <w:numPr>
          <w:ilvl w:val="0"/>
          <w:numId w:val="35"/>
        </w:numPr>
        <w:rPr>
          <w:rFonts w:ascii="Times New Roman" w:eastAsia="Times New Roman" w:hAnsi="Times New Roman" w:cs="Times New Roman"/>
          <w:sz w:val="24"/>
          <w:szCs w:val="24"/>
        </w:rPr>
      </w:pPr>
      <w:r w:rsidRPr="00BC7915">
        <w:rPr>
          <w:rFonts w:ascii="Times New Roman" w:eastAsia="Calibri" w:hAnsi="Times New Roman" w:cs="Times New Roman"/>
          <w:sz w:val="24"/>
          <w:szCs w:val="24"/>
        </w:rPr>
        <w:t>Стратегия социально-экономического развития муниципального образования Брюховецкий район.</w:t>
      </w:r>
    </w:p>
    <w:p w:rsidR="00BC7915" w:rsidRPr="00BC7915" w:rsidRDefault="00BC7915" w:rsidP="00F50A74">
      <w:pPr>
        <w:pStyle w:val="a8"/>
        <w:numPr>
          <w:ilvl w:val="0"/>
          <w:numId w:val="35"/>
        </w:numPr>
        <w:rPr>
          <w:rFonts w:ascii="Times New Roman" w:eastAsia="Times New Roman" w:hAnsi="Times New Roman" w:cs="Times New Roman"/>
          <w:sz w:val="24"/>
          <w:szCs w:val="24"/>
        </w:rPr>
      </w:pPr>
      <w:r w:rsidRPr="00BC7915">
        <w:rPr>
          <w:rFonts w:ascii="Times New Roman" w:eastAsia="Calibri" w:hAnsi="Times New Roman" w:cs="Times New Roman"/>
          <w:sz w:val="24"/>
          <w:szCs w:val="24"/>
        </w:rPr>
        <w:t>Прогноз социально-экономического развития муниципального образования Брюховецкий район.</w:t>
      </w:r>
    </w:p>
    <w:p w:rsidR="00BC7915" w:rsidRPr="00BC7915" w:rsidRDefault="00BC7915" w:rsidP="00F50A74">
      <w:pPr>
        <w:pStyle w:val="a8"/>
        <w:numPr>
          <w:ilvl w:val="0"/>
          <w:numId w:val="35"/>
        </w:numPr>
        <w:rPr>
          <w:rFonts w:ascii="Times New Roman" w:eastAsia="Calibri" w:hAnsi="Times New Roman" w:cs="Times New Roman"/>
          <w:sz w:val="24"/>
          <w:szCs w:val="24"/>
        </w:rPr>
      </w:pPr>
      <w:r w:rsidRPr="00BC7915">
        <w:rPr>
          <w:rFonts w:ascii="Times New Roman" w:eastAsia="Calibri" w:hAnsi="Times New Roman" w:cs="Times New Roman"/>
          <w:sz w:val="24"/>
          <w:szCs w:val="24"/>
        </w:rPr>
        <w:t>Муниципальная программа «Развитие образования»</w:t>
      </w:r>
    </w:p>
    <w:p w:rsidR="00BC7915" w:rsidRPr="002C6E5B" w:rsidRDefault="00BC7915" w:rsidP="00F50A74">
      <w:pPr>
        <w:pStyle w:val="a8"/>
        <w:numPr>
          <w:ilvl w:val="0"/>
          <w:numId w:val="35"/>
        </w:numPr>
        <w:rPr>
          <w:rFonts w:ascii="Times New Roman" w:eastAsia="Calibri" w:hAnsi="Times New Roman" w:cs="Times New Roman"/>
          <w:sz w:val="24"/>
          <w:szCs w:val="24"/>
        </w:rPr>
      </w:pPr>
      <w:r w:rsidRPr="002C6E5B">
        <w:rPr>
          <w:rFonts w:ascii="Times New Roman" w:eastAsia="Calibri" w:hAnsi="Times New Roman" w:cs="Times New Roman"/>
          <w:sz w:val="24"/>
          <w:szCs w:val="24"/>
        </w:rPr>
        <w:t>Муниципальная программа «Дети Брюховецкого района»</w:t>
      </w:r>
    </w:p>
    <w:p w:rsidR="00BC7915" w:rsidRPr="0097102E"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«Развитие сельского хозяйства»</w:t>
      </w:r>
    </w:p>
    <w:p w:rsidR="00BC7915"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«Развитие культуры»</w:t>
      </w:r>
    </w:p>
    <w:p w:rsidR="00BC7915"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w:t>
      </w:r>
      <w:r>
        <w:rPr>
          <w:rFonts w:ascii="Times New Roman" w:eastAsia="Calibri" w:hAnsi="Times New Roman" w:cs="Times New Roman"/>
          <w:sz w:val="24"/>
          <w:szCs w:val="24"/>
        </w:rPr>
        <w:t>Социальная поддержка граждан и поддержка социально ориентированных некоммерческих организаций»</w:t>
      </w:r>
    </w:p>
    <w:p w:rsidR="00BC7915" w:rsidRPr="002C6E5B" w:rsidRDefault="00BC7915" w:rsidP="00F50A74">
      <w:pPr>
        <w:pStyle w:val="a8"/>
        <w:numPr>
          <w:ilvl w:val="0"/>
          <w:numId w:val="35"/>
        </w:numPr>
        <w:rPr>
          <w:rFonts w:ascii="Times New Roman" w:eastAsia="Calibri" w:hAnsi="Times New Roman" w:cs="Times New Roman"/>
          <w:sz w:val="24"/>
          <w:szCs w:val="24"/>
        </w:rPr>
      </w:pPr>
      <w:r w:rsidRPr="002C6E5B">
        <w:rPr>
          <w:rFonts w:ascii="Times New Roman" w:eastAsia="Calibri" w:hAnsi="Times New Roman" w:cs="Times New Roman"/>
          <w:sz w:val="24"/>
          <w:szCs w:val="24"/>
        </w:rPr>
        <w:t>Муниципальная программа «Обеспечение жильем молодых семей»</w:t>
      </w:r>
    </w:p>
    <w:p w:rsidR="00BC7915" w:rsidRPr="0097102E"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«Развитие физической культуры и спорта»</w:t>
      </w:r>
    </w:p>
    <w:p w:rsidR="00BC7915"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«Развитие малого и среднего предпринимательства в муниципальном образовании Брюховецкий район»</w:t>
      </w:r>
    </w:p>
    <w:p w:rsidR="00BC7915"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w:t>
      </w:r>
      <w:r>
        <w:rPr>
          <w:rFonts w:ascii="Times New Roman" w:eastAsia="Calibri" w:hAnsi="Times New Roman" w:cs="Times New Roman"/>
          <w:sz w:val="24"/>
          <w:szCs w:val="24"/>
        </w:rPr>
        <w:t>Формирование инвестиционной привлекательности</w:t>
      </w:r>
      <w:r w:rsidRPr="0097102E">
        <w:rPr>
          <w:rFonts w:ascii="Times New Roman" w:eastAsia="Calibri" w:hAnsi="Times New Roman" w:cs="Times New Roman"/>
          <w:sz w:val="24"/>
          <w:szCs w:val="24"/>
        </w:rPr>
        <w:t xml:space="preserve"> муниципально</w:t>
      </w:r>
      <w:r>
        <w:rPr>
          <w:rFonts w:ascii="Times New Roman" w:eastAsia="Calibri" w:hAnsi="Times New Roman" w:cs="Times New Roman"/>
          <w:sz w:val="24"/>
          <w:szCs w:val="24"/>
        </w:rPr>
        <w:t>го</w:t>
      </w:r>
      <w:r w:rsidRPr="0097102E">
        <w:rPr>
          <w:rFonts w:ascii="Times New Roman" w:eastAsia="Calibri" w:hAnsi="Times New Roman" w:cs="Times New Roman"/>
          <w:sz w:val="24"/>
          <w:szCs w:val="24"/>
        </w:rPr>
        <w:t xml:space="preserve"> образовани</w:t>
      </w:r>
      <w:r>
        <w:rPr>
          <w:rFonts w:ascii="Times New Roman" w:eastAsia="Calibri" w:hAnsi="Times New Roman" w:cs="Times New Roman"/>
          <w:sz w:val="24"/>
          <w:szCs w:val="24"/>
        </w:rPr>
        <w:t xml:space="preserve">я </w:t>
      </w:r>
      <w:r w:rsidRPr="0097102E">
        <w:rPr>
          <w:rFonts w:ascii="Times New Roman" w:eastAsia="Calibri" w:hAnsi="Times New Roman" w:cs="Times New Roman"/>
          <w:sz w:val="24"/>
          <w:szCs w:val="24"/>
        </w:rPr>
        <w:t>Брюховецкий район»</w:t>
      </w:r>
    </w:p>
    <w:p w:rsidR="00BC7915"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 xml:space="preserve">Муниципальная программа «Развитие </w:t>
      </w:r>
      <w:r>
        <w:rPr>
          <w:rFonts w:ascii="Times New Roman" w:eastAsia="Calibri" w:hAnsi="Times New Roman" w:cs="Times New Roman"/>
          <w:sz w:val="24"/>
          <w:szCs w:val="24"/>
        </w:rPr>
        <w:t>топливно-энергетического комплекса и жилищно-коммунального хозяйства»</w:t>
      </w:r>
    </w:p>
    <w:p w:rsidR="00BC7915" w:rsidRDefault="00BC7915" w:rsidP="00F50A74">
      <w:pPr>
        <w:pStyle w:val="a8"/>
        <w:numPr>
          <w:ilvl w:val="0"/>
          <w:numId w:val="35"/>
        </w:numPr>
        <w:rPr>
          <w:rFonts w:ascii="Times New Roman" w:eastAsia="Calibri" w:hAnsi="Times New Roman" w:cs="Times New Roman"/>
          <w:sz w:val="24"/>
          <w:szCs w:val="24"/>
        </w:rPr>
      </w:pPr>
      <w:r w:rsidRPr="0097102E">
        <w:rPr>
          <w:rFonts w:ascii="Times New Roman" w:eastAsia="Calibri" w:hAnsi="Times New Roman" w:cs="Times New Roman"/>
          <w:sz w:val="24"/>
          <w:szCs w:val="24"/>
        </w:rPr>
        <w:t>Муниципальная программа «</w:t>
      </w:r>
      <w:r>
        <w:rPr>
          <w:rFonts w:ascii="Times New Roman" w:eastAsia="Calibri" w:hAnsi="Times New Roman" w:cs="Times New Roman"/>
          <w:sz w:val="24"/>
          <w:szCs w:val="24"/>
        </w:rPr>
        <w:t>Комплексное и устойчивое развитие муниципального образования в сфере строительства, транспорта и дорожного хозяйства»</w:t>
      </w:r>
    </w:p>
    <w:p w:rsidR="00BC7915" w:rsidRDefault="00BC7915" w:rsidP="00F50A74">
      <w:pPr>
        <w:pStyle w:val="a8"/>
        <w:numPr>
          <w:ilvl w:val="0"/>
          <w:numId w:val="35"/>
        </w:numPr>
        <w:rPr>
          <w:rFonts w:ascii="Times New Roman" w:eastAsia="Calibri" w:hAnsi="Times New Roman" w:cs="Times New Roman"/>
          <w:sz w:val="24"/>
          <w:szCs w:val="24"/>
        </w:rPr>
      </w:pPr>
      <w:r w:rsidRPr="002C6E5B">
        <w:rPr>
          <w:rFonts w:ascii="Times New Roman" w:eastAsia="Calibri" w:hAnsi="Times New Roman" w:cs="Times New Roman"/>
          <w:sz w:val="24"/>
          <w:szCs w:val="24"/>
        </w:rPr>
        <w:t xml:space="preserve">Муниципальная программа </w:t>
      </w:r>
      <w:r w:rsidRPr="0097102E">
        <w:rPr>
          <w:rFonts w:ascii="Times New Roman" w:eastAsia="Calibri" w:hAnsi="Times New Roman" w:cs="Times New Roman"/>
          <w:sz w:val="24"/>
          <w:szCs w:val="24"/>
        </w:rPr>
        <w:t>«</w:t>
      </w:r>
      <w:r>
        <w:rPr>
          <w:rFonts w:ascii="Times New Roman" w:eastAsia="Calibri" w:hAnsi="Times New Roman" w:cs="Times New Roman"/>
          <w:sz w:val="24"/>
          <w:szCs w:val="24"/>
        </w:rPr>
        <w:t>Комплексное и устойчивое развитие муниципального образования в сфере архитектуры и градостроительства»</w:t>
      </w:r>
    </w:p>
    <w:p w:rsidR="00BC7915" w:rsidRPr="002C6E5B" w:rsidRDefault="00BC7915" w:rsidP="00F50A74">
      <w:pPr>
        <w:pStyle w:val="a8"/>
        <w:numPr>
          <w:ilvl w:val="0"/>
          <w:numId w:val="35"/>
        </w:numPr>
        <w:rPr>
          <w:rFonts w:ascii="Times New Roman" w:eastAsia="Calibri" w:hAnsi="Times New Roman" w:cs="Times New Roman"/>
          <w:sz w:val="24"/>
          <w:szCs w:val="24"/>
        </w:rPr>
      </w:pPr>
      <w:r w:rsidRPr="002C6E5B">
        <w:rPr>
          <w:rFonts w:ascii="Times New Roman" w:eastAsia="Calibri" w:hAnsi="Times New Roman" w:cs="Times New Roman"/>
          <w:sz w:val="24"/>
          <w:szCs w:val="24"/>
        </w:rPr>
        <w:t>Муниципальная программа «Молодежь Брюховецкого района»</w:t>
      </w:r>
    </w:p>
    <w:p w:rsidR="00BC7915" w:rsidRDefault="00BC7915" w:rsidP="00F50A74">
      <w:pPr>
        <w:pStyle w:val="a8"/>
        <w:numPr>
          <w:ilvl w:val="0"/>
          <w:numId w:val="35"/>
        </w:numPr>
        <w:rPr>
          <w:rFonts w:ascii="Times New Roman" w:eastAsia="Calibri" w:hAnsi="Times New Roman" w:cs="Times New Roman"/>
          <w:sz w:val="24"/>
          <w:szCs w:val="24"/>
        </w:rPr>
      </w:pPr>
      <w:r w:rsidRPr="002C6E5B">
        <w:rPr>
          <w:rFonts w:ascii="Times New Roman" w:eastAsia="Calibri" w:hAnsi="Times New Roman" w:cs="Times New Roman"/>
          <w:sz w:val="24"/>
          <w:szCs w:val="24"/>
        </w:rPr>
        <w:t>Муниципальная программа «Управление имуществом муниципального образования Брюховецкий район»</w:t>
      </w: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Default="008302D2" w:rsidP="008302D2">
      <w:pPr>
        <w:pStyle w:val="a8"/>
        <w:rPr>
          <w:rFonts w:ascii="Times New Roman" w:eastAsia="Calibri" w:hAnsi="Times New Roman" w:cs="Times New Roman"/>
          <w:sz w:val="24"/>
          <w:szCs w:val="24"/>
        </w:rPr>
      </w:pPr>
    </w:p>
    <w:p w:rsidR="008302D2" w:rsidRPr="002C6E5B" w:rsidRDefault="008302D2" w:rsidP="008302D2">
      <w:pPr>
        <w:pStyle w:val="a8"/>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91" w:name="_Toc187240263"/>
      <w:bookmarkStart w:id="92" w:name="_Toc187252785"/>
      <w:r w:rsidRPr="008302D2">
        <w:rPr>
          <w:rFonts w:ascii="Times New Roman" w:eastAsia="Calibri" w:hAnsi="Times New Roman" w:cs="Times New Roman"/>
          <w:b/>
          <w:sz w:val="28"/>
          <w:szCs w:val="24"/>
        </w:rPr>
        <w:t>ЧАСТЬ 2. МАТЕРИАЛЫ ПО ОБОСНОВАНИЮ РАСЧЕТНЫХ ПОКАЗАТЕЛЕЙ, СОДЕРЖАЩИХСЯ В ОСНОВНОЙ ЧАСТИ</w:t>
      </w:r>
      <w:bookmarkEnd w:id="91"/>
      <w:bookmarkEnd w:id="92"/>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F50A74">
      <w:pPr>
        <w:pStyle w:val="a0"/>
        <w:numPr>
          <w:ilvl w:val="1"/>
          <w:numId w:val="37"/>
        </w:numPr>
        <w:spacing w:after="60"/>
        <w:ind w:left="709"/>
        <w:outlineLvl w:val="1"/>
        <w:rPr>
          <w:rFonts w:ascii="Times New Roman" w:hAnsi="Times New Roman" w:cs="Times New Roman"/>
          <w:i/>
          <w:sz w:val="28"/>
          <w:szCs w:val="24"/>
        </w:rPr>
      </w:pPr>
      <w:bookmarkStart w:id="93" w:name="_Toc187240264"/>
      <w:bookmarkStart w:id="94" w:name="_Toc187252786"/>
      <w:r w:rsidRPr="008302D2">
        <w:rPr>
          <w:rFonts w:ascii="Times New Roman" w:hAnsi="Times New Roman" w:cs="Times New Roman"/>
          <w:i/>
          <w:sz w:val="28"/>
          <w:szCs w:val="24"/>
        </w:rPr>
        <w:t>Информация о современном состоянии и прогнозе развития муниципального образования Брюховецкий район.</w:t>
      </w:r>
      <w:bookmarkEnd w:id="93"/>
      <w:bookmarkEnd w:id="94"/>
    </w:p>
    <w:p w:rsidR="008302D2" w:rsidRPr="008302D2" w:rsidRDefault="008302D2" w:rsidP="00F50A74">
      <w:pPr>
        <w:pStyle w:val="a0"/>
        <w:numPr>
          <w:ilvl w:val="2"/>
          <w:numId w:val="37"/>
        </w:numPr>
        <w:spacing w:after="60"/>
        <w:ind w:left="709"/>
        <w:outlineLvl w:val="1"/>
        <w:rPr>
          <w:rFonts w:ascii="Times New Roman" w:hAnsi="Times New Roman" w:cs="Times New Roman"/>
          <w:i/>
          <w:sz w:val="28"/>
          <w:szCs w:val="24"/>
        </w:rPr>
      </w:pPr>
      <w:bookmarkStart w:id="95" w:name="_Toc187240265"/>
      <w:bookmarkStart w:id="96" w:name="_Toc187252787"/>
      <w:r w:rsidRPr="008302D2">
        <w:rPr>
          <w:rFonts w:ascii="Times New Roman" w:hAnsi="Times New Roman" w:cs="Times New Roman"/>
          <w:i/>
          <w:sz w:val="28"/>
          <w:szCs w:val="24"/>
        </w:rPr>
        <w:t>Анализ административно-территориального устройства</w:t>
      </w:r>
      <w:bookmarkEnd w:id="95"/>
      <w:bookmarkEnd w:id="96"/>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8"/>
          <w:szCs w:val="28"/>
          <w:lang w:eastAsia="ru-RU"/>
        </w:rPr>
        <w:t xml:space="preserve"> </w:t>
      </w:r>
      <w:r w:rsidRPr="008302D2">
        <w:rPr>
          <w:rFonts w:ascii="Times New Roman" w:eastAsia="Times New Roman" w:hAnsi="Times New Roman" w:cs="Times New Roman"/>
          <w:sz w:val="24"/>
          <w:szCs w:val="24"/>
          <w:lang w:eastAsia="ru-RU"/>
        </w:rPr>
        <w:t>Брюховецкий район образован 2 июня 1924 году и, согласно Уставу Краснодарского края и Закону Краснодарско</w:t>
      </w:r>
      <w:r w:rsidR="00EB415D">
        <w:rPr>
          <w:rFonts w:ascii="Times New Roman" w:eastAsia="Times New Roman" w:hAnsi="Times New Roman" w:cs="Times New Roman"/>
          <w:sz w:val="24"/>
          <w:szCs w:val="24"/>
          <w:lang w:eastAsia="ru-RU"/>
        </w:rPr>
        <w:t>го края от 5 мая 2004 г.</w:t>
      </w:r>
      <w:r w:rsidRPr="008302D2">
        <w:rPr>
          <w:rFonts w:ascii="Times New Roman" w:eastAsia="Times New Roman" w:hAnsi="Times New Roman" w:cs="Times New Roman"/>
          <w:sz w:val="24"/>
          <w:szCs w:val="24"/>
          <w:lang w:eastAsia="ru-RU"/>
        </w:rPr>
        <w:t xml:space="preserve"> № 699-КЗ «Об установлении границ муниципального образования Брюховецкий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входит в состав Краснодарского края Российской Федерации. Площадь муниципального образования составляет 1 376 км2. </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Брюховецкий район – имеет статус муниципального района, в границах которого осуществляется местное самоуправление, имеются муниципальная собственность, местный бюджет. </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Через территорию Брюховецкого района проходит транспортное сообщение с </w:t>
      </w:r>
      <w:proofErr w:type="spellStart"/>
      <w:r w:rsidRPr="008302D2">
        <w:rPr>
          <w:rFonts w:ascii="Times New Roman" w:eastAsia="Times New Roman" w:hAnsi="Times New Roman" w:cs="Times New Roman"/>
          <w:sz w:val="24"/>
          <w:szCs w:val="24"/>
          <w:lang w:eastAsia="ru-RU"/>
        </w:rPr>
        <w:t>Каневским</w:t>
      </w:r>
      <w:proofErr w:type="spellEnd"/>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Тимашевским</w:t>
      </w:r>
      <w:proofErr w:type="spellEnd"/>
      <w:r w:rsidRPr="008302D2">
        <w:rPr>
          <w:rFonts w:ascii="Times New Roman" w:eastAsia="Times New Roman" w:hAnsi="Times New Roman" w:cs="Times New Roman"/>
          <w:sz w:val="24"/>
          <w:szCs w:val="24"/>
          <w:lang w:eastAsia="ru-RU"/>
        </w:rPr>
        <w:t xml:space="preserve"> и </w:t>
      </w:r>
      <w:proofErr w:type="spellStart"/>
      <w:r w:rsidRPr="008302D2">
        <w:rPr>
          <w:rFonts w:ascii="Times New Roman" w:eastAsia="Times New Roman" w:hAnsi="Times New Roman" w:cs="Times New Roman"/>
          <w:sz w:val="24"/>
          <w:szCs w:val="24"/>
          <w:lang w:eastAsia="ru-RU"/>
        </w:rPr>
        <w:t>Приморско-Ахтарским</w:t>
      </w:r>
      <w:proofErr w:type="spellEnd"/>
      <w:r w:rsidRPr="008302D2">
        <w:rPr>
          <w:rFonts w:ascii="Times New Roman" w:eastAsia="Times New Roman" w:hAnsi="Times New Roman" w:cs="Times New Roman"/>
          <w:sz w:val="24"/>
          <w:szCs w:val="24"/>
          <w:lang w:eastAsia="ru-RU"/>
        </w:rPr>
        <w:t xml:space="preserve"> районами, транспортные потоки в направлении курортов Краснодарского края в летний период, к побережью Черного и Азовского морей (г. Ейск, г. Приморско-Ахтарск).</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Основу транспортной сети составляет </w:t>
      </w:r>
      <w:proofErr w:type="spellStart"/>
      <w:r w:rsidRPr="008302D2">
        <w:rPr>
          <w:rFonts w:ascii="Times New Roman" w:eastAsia="Times New Roman" w:hAnsi="Times New Roman" w:cs="Times New Roman"/>
          <w:sz w:val="24"/>
          <w:szCs w:val="24"/>
          <w:lang w:eastAsia="ru-RU"/>
        </w:rPr>
        <w:t>Северо</w:t>
      </w:r>
      <w:proofErr w:type="spellEnd"/>
      <w:r w:rsidRPr="008302D2">
        <w:rPr>
          <w:rFonts w:ascii="Times New Roman" w:eastAsia="Times New Roman" w:hAnsi="Times New Roman" w:cs="Times New Roman"/>
          <w:sz w:val="24"/>
          <w:szCs w:val="24"/>
          <w:lang w:eastAsia="ru-RU"/>
        </w:rPr>
        <w:t>–Кавказская железнодорожная магистраль, автодороги регионального значения «Краснодар – Ейск» и «Тимашевск – Приморско-Ахтарск». Расстояние до г. Краснодар – 90 км, г. Ростов-на-Дону – менее 250 км. Развитое транспортное сообщение с соседними районами Краснодарского края.</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Расстояние до морского торгового порта (г. Новороссийск) – 200 км, международного аэропорта (г. Краснодар) – 90 км.</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Комфортность проживания для населения, с точки зрения экологии, высокая, поскольку на территории района нет крупных промышленных и других вредных производств.</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Агроклиматические условия территории района благоприятны для произрастания районированных сельскохозяйственных культур.</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На территории Брюховецкого района практически нет залежей ценных полезных ископаемых, перспективных с точки зрения промышленной разработки.</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Природными достопримечательностями и наличием уникальных экосистем сравнимых, по значимости с другими регионами Краснодарского края Брюховецкий район не располагает. Однако, учитывая слабое развитие зон отдыха «выходного дня» на территории района особенно в непосредственной близости от станицы Брюховецкой и дорог краевого значения, благоприятную экологическую обстановку, наличие множества водоемов, плавней - развитие предприятий, оказывающих услуги в сфере активного отдыха, рыбалки, охоты представляется перспективным.</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Потенциал природных ресурсов Брюховецкого района составляют земли сельскохозяйственного назначения и водная гладь, позволяющая развивать </w:t>
      </w:r>
      <w:proofErr w:type="spellStart"/>
      <w:r w:rsidRPr="008302D2">
        <w:rPr>
          <w:rFonts w:ascii="Times New Roman" w:eastAsia="Times New Roman" w:hAnsi="Times New Roman" w:cs="Times New Roman"/>
          <w:sz w:val="24"/>
          <w:szCs w:val="24"/>
          <w:lang w:eastAsia="ru-RU"/>
        </w:rPr>
        <w:t>рыбохозяйственную</w:t>
      </w:r>
      <w:proofErr w:type="spellEnd"/>
      <w:r w:rsidRPr="008302D2">
        <w:rPr>
          <w:rFonts w:ascii="Times New Roman" w:eastAsia="Times New Roman" w:hAnsi="Times New Roman" w:cs="Times New Roman"/>
          <w:sz w:val="24"/>
          <w:szCs w:val="24"/>
          <w:lang w:eastAsia="ru-RU"/>
        </w:rPr>
        <w:t xml:space="preserve"> деятельность.</w:t>
      </w: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Распределение земельного фонда Брюховецкого района</w:t>
      </w:r>
    </w:p>
    <w:p w:rsidR="008302D2" w:rsidRPr="008302D2" w:rsidRDefault="008302D2" w:rsidP="008302D2">
      <w:pPr>
        <w:spacing w:after="0" w:line="240" w:lineRule="auto"/>
        <w:ind w:right="142"/>
        <w:jc w:val="right"/>
        <w:rPr>
          <w:rFonts w:ascii="Times New Roman" w:eastAsia="Times New Roman" w:hAnsi="Times New Roman" w:cs="Times New Roman"/>
          <w:sz w:val="24"/>
          <w:szCs w:val="24"/>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8302D2">
        <w:trPr>
          <w:trHeight w:val="356"/>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8302D2">
        <w:trPr>
          <w:trHeight w:val="356"/>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115 215</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83,7</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9 163</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6,6</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982</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0,7</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4</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лесного фонда</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200</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0,2</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водного фонда</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11 713</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8,5</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6</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запаса</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349</w:t>
            </w:r>
          </w:p>
        </w:tc>
        <w:tc>
          <w:tcPr>
            <w:tcW w:w="1814" w:type="dxa"/>
            <w:vAlign w:val="bottom"/>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0,3</w:t>
            </w:r>
          </w:p>
        </w:tc>
      </w:tr>
      <w:tr w:rsidR="008302D2" w:rsidRPr="008302D2" w:rsidTr="001F0DCA">
        <w:trPr>
          <w:trHeight w:val="356"/>
        </w:trPr>
        <w:tc>
          <w:tcPr>
            <w:tcW w:w="5897" w:type="dxa"/>
            <w:gridSpan w:val="2"/>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Всего земель в административных границах:</w:t>
            </w:r>
          </w:p>
        </w:tc>
        <w:tc>
          <w:tcPr>
            <w:tcW w:w="1814" w:type="dxa"/>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137 622</w:t>
            </w:r>
          </w:p>
        </w:tc>
        <w:tc>
          <w:tcPr>
            <w:tcW w:w="1814" w:type="dxa"/>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100</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F50A74">
      <w:pPr>
        <w:pStyle w:val="a0"/>
        <w:numPr>
          <w:ilvl w:val="2"/>
          <w:numId w:val="37"/>
        </w:numPr>
        <w:spacing w:after="60"/>
        <w:ind w:left="709"/>
        <w:outlineLvl w:val="1"/>
        <w:rPr>
          <w:rFonts w:ascii="Times New Roman" w:hAnsi="Times New Roman" w:cs="Times New Roman"/>
          <w:i/>
          <w:sz w:val="28"/>
          <w:szCs w:val="24"/>
        </w:rPr>
      </w:pPr>
      <w:bookmarkStart w:id="97" w:name="_Toc187252788"/>
      <w:r w:rsidRPr="008302D2">
        <w:rPr>
          <w:rFonts w:ascii="Times New Roman" w:hAnsi="Times New Roman" w:cs="Times New Roman"/>
          <w:i/>
          <w:sz w:val="28"/>
          <w:szCs w:val="24"/>
        </w:rPr>
        <w:t>Анализ социально-демографического состава и плотности населения</w:t>
      </w:r>
      <w:bookmarkEnd w:id="97"/>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2020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w:t>
      </w:r>
      <w:r w:rsidR="00EB415D" w:rsidRPr="008302D2">
        <w:rPr>
          <w:rFonts w:ascii="Times New Roman" w:eastAsia="Times New Roman" w:hAnsi="Times New Roman" w:cs="Times New Roman"/>
          <w:sz w:val="24"/>
          <w:szCs w:val="24"/>
        </w:rPr>
        <w:t>по данным переписи населения</w:t>
      </w:r>
      <w:r w:rsidR="00EB415D">
        <w:rPr>
          <w:rFonts w:ascii="Times New Roman" w:eastAsia="Times New Roman" w:hAnsi="Times New Roman" w:cs="Times New Roman"/>
          <w:sz w:val="24"/>
          <w:szCs w:val="24"/>
        </w:rPr>
        <w:t>,</w:t>
      </w:r>
      <w:r w:rsidR="00EB415D" w:rsidRPr="008302D2">
        <w:rPr>
          <w:rFonts w:ascii="Times New Roman" w:eastAsia="Times New Roman" w:hAnsi="Times New Roman" w:cs="Times New Roman"/>
          <w:sz w:val="24"/>
          <w:szCs w:val="24"/>
        </w:rPr>
        <w:t xml:space="preserve"> </w:t>
      </w:r>
      <w:r w:rsidRPr="008302D2">
        <w:rPr>
          <w:rFonts w:ascii="Times New Roman" w:eastAsia="Times New Roman" w:hAnsi="Times New Roman" w:cs="Times New Roman"/>
          <w:sz w:val="24"/>
          <w:szCs w:val="24"/>
        </w:rPr>
        <w:t>численность населения Брюховецкого района составляла 46 852 человек.</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В рамках организации местного самоуправления в Брюховецкий район входят 8 муниципальных образований нижнего уровня со статусом сельских поселений.</w:t>
      </w:r>
    </w:p>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tbl>
      <w:tblPr>
        <w:tblStyle w:val="TableGridReport3"/>
        <w:tblW w:w="9464" w:type="dxa"/>
        <w:tblLayout w:type="fixed"/>
        <w:tblLook w:val="04A0" w:firstRow="1" w:lastRow="0" w:firstColumn="1" w:lastColumn="0" w:noHBand="0" w:noVBand="1"/>
      </w:tblPr>
      <w:tblGrid>
        <w:gridCol w:w="534"/>
        <w:gridCol w:w="2268"/>
        <w:gridCol w:w="2126"/>
        <w:gridCol w:w="1275"/>
        <w:gridCol w:w="993"/>
        <w:gridCol w:w="1134"/>
        <w:gridCol w:w="1134"/>
      </w:tblGrid>
      <w:tr w:rsidR="008302D2" w:rsidRPr="008302D2" w:rsidTr="008302D2">
        <w:trPr>
          <w:tblHeader/>
        </w:trPr>
        <w:tc>
          <w:tcPr>
            <w:tcW w:w="534" w:type="dxa"/>
            <w:shd w:val="clear" w:color="auto" w:fill="D9D9D9"/>
            <w:vAlign w:val="center"/>
          </w:tcPr>
          <w:p w:rsidR="008302D2" w:rsidRPr="008302D2" w:rsidRDefault="008302D2"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w:t>
            </w:r>
          </w:p>
        </w:tc>
        <w:tc>
          <w:tcPr>
            <w:tcW w:w="2268" w:type="dxa"/>
            <w:shd w:val="clear" w:color="auto" w:fill="D9D9D9"/>
            <w:vAlign w:val="center"/>
          </w:tcPr>
          <w:p w:rsidR="008302D2" w:rsidRPr="008302D2" w:rsidRDefault="008302D2"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Муниципальное</w:t>
            </w:r>
            <w:r w:rsidRPr="008302D2">
              <w:rPr>
                <w:rFonts w:ascii="Times New Roman" w:eastAsia="Calibri" w:hAnsi="Times New Roman" w:cs="Times New Roman"/>
                <w:b/>
                <w:bCs/>
                <w:sz w:val="18"/>
                <w:szCs w:val="24"/>
              </w:rPr>
              <w:br/>
              <w:t>образование</w:t>
            </w:r>
          </w:p>
        </w:tc>
        <w:tc>
          <w:tcPr>
            <w:tcW w:w="2126" w:type="dxa"/>
            <w:shd w:val="clear" w:color="auto" w:fill="D9D9D9"/>
            <w:vAlign w:val="center"/>
          </w:tcPr>
          <w:p w:rsidR="008302D2" w:rsidRPr="008302D2" w:rsidRDefault="008302D2"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Административный</w:t>
            </w:r>
            <w:r w:rsidRPr="008302D2">
              <w:rPr>
                <w:rFonts w:ascii="Times New Roman" w:eastAsia="Calibri" w:hAnsi="Times New Roman" w:cs="Times New Roman"/>
                <w:b/>
                <w:bCs/>
                <w:sz w:val="18"/>
                <w:szCs w:val="24"/>
              </w:rPr>
              <w:br/>
              <w:t>центр</w:t>
            </w:r>
          </w:p>
        </w:tc>
        <w:tc>
          <w:tcPr>
            <w:tcW w:w="1275" w:type="dxa"/>
            <w:shd w:val="clear" w:color="auto" w:fill="D9D9D9"/>
            <w:vAlign w:val="center"/>
          </w:tcPr>
          <w:p w:rsidR="008302D2" w:rsidRPr="008302D2" w:rsidRDefault="008302D2"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Кол-во</w:t>
            </w:r>
            <w:r w:rsidRPr="008302D2">
              <w:rPr>
                <w:rFonts w:ascii="Times New Roman" w:eastAsia="Calibri" w:hAnsi="Times New Roman" w:cs="Times New Roman"/>
                <w:b/>
                <w:bCs/>
                <w:sz w:val="18"/>
                <w:szCs w:val="24"/>
              </w:rPr>
              <w:br/>
              <w:t>населённых пунктов</w:t>
            </w:r>
          </w:p>
        </w:tc>
        <w:tc>
          <w:tcPr>
            <w:tcW w:w="993" w:type="dxa"/>
            <w:shd w:val="clear" w:color="auto" w:fill="D9D9D9"/>
            <w:vAlign w:val="center"/>
          </w:tcPr>
          <w:p w:rsidR="008302D2" w:rsidRPr="008302D2" w:rsidRDefault="008302D2" w:rsidP="008302D2">
            <w:pPr>
              <w:ind w:left="-70" w:right="-108"/>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Население</w:t>
            </w:r>
            <w:r w:rsidRPr="008302D2">
              <w:rPr>
                <w:rFonts w:ascii="Times New Roman" w:eastAsia="Calibri" w:hAnsi="Times New Roman" w:cs="Times New Roman"/>
                <w:b/>
                <w:bCs/>
                <w:sz w:val="18"/>
                <w:szCs w:val="24"/>
              </w:rPr>
              <w:br/>
              <w:t>(чел.)</w:t>
            </w:r>
          </w:p>
        </w:tc>
        <w:tc>
          <w:tcPr>
            <w:tcW w:w="1134" w:type="dxa"/>
            <w:shd w:val="clear" w:color="auto" w:fill="D9D9D9"/>
            <w:vAlign w:val="center"/>
          </w:tcPr>
          <w:p w:rsidR="008302D2" w:rsidRPr="008302D2" w:rsidRDefault="008302D2"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Площадь поселения</w:t>
            </w:r>
            <w:r w:rsidRPr="008302D2">
              <w:rPr>
                <w:rFonts w:ascii="Times New Roman" w:eastAsia="Calibri" w:hAnsi="Times New Roman" w:cs="Times New Roman"/>
                <w:b/>
                <w:bCs/>
                <w:sz w:val="18"/>
                <w:szCs w:val="24"/>
              </w:rPr>
              <w:br/>
              <w:t>(кв. км)</w:t>
            </w:r>
          </w:p>
        </w:tc>
        <w:tc>
          <w:tcPr>
            <w:tcW w:w="1134" w:type="dxa"/>
            <w:shd w:val="clear" w:color="auto" w:fill="D9D9D9"/>
          </w:tcPr>
          <w:p w:rsidR="008302D2" w:rsidRPr="008302D2" w:rsidRDefault="008302D2"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Плотность населения, чел/</w:t>
            </w:r>
            <w:proofErr w:type="spellStart"/>
            <w:r w:rsidRPr="008302D2">
              <w:rPr>
                <w:rFonts w:ascii="Times New Roman" w:eastAsia="Calibri" w:hAnsi="Times New Roman" w:cs="Times New Roman"/>
                <w:b/>
                <w:bCs/>
                <w:sz w:val="18"/>
                <w:szCs w:val="24"/>
              </w:rPr>
              <w:t>кв.км</w:t>
            </w:r>
            <w:proofErr w:type="spellEnd"/>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Брюховецкое 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станица Брюховецкая</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13</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21825</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354,1</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61,6</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w:t>
            </w:r>
          </w:p>
        </w:tc>
        <w:tc>
          <w:tcPr>
            <w:tcW w:w="2268" w:type="dxa"/>
          </w:tcPr>
          <w:p w:rsidR="008302D2" w:rsidRPr="008302D2" w:rsidRDefault="008302D2" w:rsidP="008302D2">
            <w:pPr>
              <w:rPr>
                <w:rFonts w:ascii="Times New Roman" w:eastAsia="Calibri" w:hAnsi="Times New Roman" w:cs="Times New Roman"/>
                <w:sz w:val="24"/>
                <w:szCs w:val="24"/>
              </w:rPr>
            </w:pPr>
            <w:r w:rsidRPr="008302D2">
              <w:rPr>
                <w:rFonts w:ascii="Times New Roman" w:eastAsia="Calibri" w:hAnsi="Times New Roman" w:cs="Times New Roman"/>
                <w:sz w:val="24"/>
                <w:szCs w:val="24"/>
              </w:rPr>
              <w:t>Батуринское 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станица Батуринская</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4</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3286</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155,4</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21,1</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Большебейсугское 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село Большой Бейсуг</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1965</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132,2</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24,8</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4</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Новоджерелиевское </w:t>
            </w:r>
            <w:r w:rsidRPr="008302D2">
              <w:rPr>
                <w:rFonts w:ascii="Times New Roman" w:eastAsia="Calibri" w:hAnsi="Times New Roman" w:cs="Times New Roman"/>
                <w:sz w:val="24"/>
                <w:szCs w:val="24"/>
              </w:rPr>
              <w:lastRenderedPageBreak/>
              <w:t>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lastRenderedPageBreak/>
              <w:t xml:space="preserve">станица </w:t>
            </w:r>
            <w:r w:rsidRPr="008302D2">
              <w:rPr>
                <w:rFonts w:ascii="Times New Roman" w:eastAsia="Calibri" w:hAnsi="Times New Roman" w:cs="Times New Roman"/>
                <w:sz w:val="24"/>
                <w:szCs w:val="24"/>
              </w:rPr>
              <w:lastRenderedPageBreak/>
              <w:t>Новоджерелиевская</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lastRenderedPageBreak/>
              <w:t>3</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6671</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200,7</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33,2</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lastRenderedPageBreak/>
              <w:t>5</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Новосельское 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село Новое Село</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1206</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72,6</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16,6</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6</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Переясловское 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станица Переясловская</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7658</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155,1</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49,4</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7</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Свободненское сельское поселение</w:t>
            </w:r>
          </w:p>
        </w:tc>
        <w:tc>
          <w:tcPr>
            <w:tcW w:w="2126" w:type="dxa"/>
            <w:vAlign w:val="center"/>
          </w:tcPr>
          <w:p w:rsidR="007E67C0" w:rsidRDefault="007E67C0" w:rsidP="008302D2">
            <w:pPr>
              <w:ind w:left="-70" w:right="-84"/>
              <w:rPr>
                <w:rFonts w:ascii="Times New Roman" w:eastAsia="Calibri" w:hAnsi="Times New Roman" w:cs="Times New Roman"/>
                <w:sz w:val="24"/>
                <w:szCs w:val="24"/>
              </w:rPr>
            </w:pPr>
            <w:r w:rsidRPr="007E67C0">
              <w:rPr>
                <w:rFonts w:ascii="Times New Roman" w:eastAsia="Calibri" w:hAnsi="Times New Roman" w:cs="Times New Roman"/>
                <w:sz w:val="24"/>
                <w:szCs w:val="24"/>
              </w:rPr>
              <w:t xml:space="preserve">село </w:t>
            </w:r>
          </w:p>
          <w:p w:rsidR="008302D2" w:rsidRPr="008302D2" w:rsidRDefault="007E67C0" w:rsidP="008302D2">
            <w:pPr>
              <w:ind w:left="-70" w:right="-84"/>
              <w:rPr>
                <w:rFonts w:ascii="Times New Roman" w:eastAsia="Calibri" w:hAnsi="Times New Roman" w:cs="Times New Roman"/>
                <w:sz w:val="24"/>
                <w:szCs w:val="24"/>
              </w:rPr>
            </w:pPr>
            <w:r w:rsidRPr="007E67C0">
              <w:rPr>
                <w:rFonts w:ascii="Times New Roman" w:eastAsia="Calibri" w:hAnsi="Times New Roman" w:cs="Times New Roman"/>
                <w:sz w:val="24"/>
                <w:szCs w:val="24"/>
              </w:rPr>
              <w:t>Свободное</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1580</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108,3</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14,6</w:t>
            </w:r>
          </w:p>
        </w:tc>
      </w:tr>
      <w:tr w:rsidR="008302D2" w:rsidRPr="008302D2" w:rsidTr="001F0DCA">
        <w:tc>
          <w:tcPr>
            <w:tcW w:w="5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8</w:t>
            </w:r>
          </w:p>
        </w:tc>
        <w:tc>
          <w:tcPr>
            <w:tcW w:w="2268"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Чепигинское сельское поселение</w:t>
            </w:r>
          </w:p>
        </w:tc>
        <w:tc>
          <w:tcPr>
            <w:tcW w:w="2126" w:type="dxa"/>
            <w:vAlign w:val="center"/>
          </w:tcPr>
          <w:p w:rsidR="008302D2" w:rsidRPr="008302D2" w:rsidRDefault="008302D2" w:rsidP="008302D2">
            <w:pPr>
              <w:ind w:left="-70" w:right="-84"/>
              <w:rPr>
                <w:rFonts w:ascii="Times New Roman" w:eastAsia="Calibri" w:hAnsi="Times New Roman" w:cs="Times New Roman"/>
                <w:sz w:val="24"/>
                <w:szCs w:val="24"/>
              </w:rPr>
            </w:pPr>
            <w:r w:rsidRPr="008302D2">
              <w:rPr>
                <w:rFonts w:ascii="Times New Roman" w:eastAsia="Calibri" w:hAnsi="Times New Roman" w:cs="Times New Roman"/>
                <w:sz w:val="24"/>
                <w:szCs w:val="24"/>
              </w:rPr>
              <w:t>станица Чепигинская</w:t>
            </w:r>
          </w:p>
        </w:tc>
        <w:tc>
          <w:tcPr>
            <w:tcW w:w="1275"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5</w:t>
            </w:r>
          </w:p>
        </w:tc>
        <w:tc>
          <w:tcPr>
            <w:tcW w:w="993" w:type="dxa"/>
            <w:vAlign w:val="center"/>
          </w:tcPr>
          <w:p w:rsidR="008302D2" w:rsidRPr="008302D2" w:rsidRDefault="008302D2" w:rsidP="008302D2">
            <w:pPr>
              <w:ind w:left="-70" w:right="-108"/>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2661</w:t>
            </w:r>
          </w:p>
        </w:tc>
        <w:tc>
          <w:tcPr>
            <w:tcW w:w="1134" w:type="dxa"/>
            <w:vAlign w:val="center"/>
          </w:tcPr>
          <w:p w:rsidR="008302D2" w:rsidRPr="008302D2" w:rsidRDefault="008302D2" w:rsidP="008302D2">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197,6</w:t>
            </w:r>
          </w:p>
        </w:tc>
        <w:tc>
          <w:tcPr>
            <w:tcW w:w="1134" w:type="dxa"/>
            <w:vAlign w:val="center"/>
          </w:tcPr>
          <w:p w:rsidR="008302D2" w:rsidRPr="008302D2" w:rsidRDefault="008302D2" w:rsidP="008302D2">
            <w:pPr>
              <w:jc w:val="center"/>
              <w:rPr>
                <w:rFonts w:ascii="Times New Roman" w:eastAsia="Calibri" w:hAnsi="Times New Roman" w:cs="Times New Roman"/>
              </w:rPr>
            </w:pPr>
            <w:r w:rsidRPr="008302D2">
              <w:rPr>
                <w:rFonts w:ascii="Times New Roman" w:eastAsia="Calibri" w:hAnsi="Times New Roman" w:cs="Times New Roman"/>
              </w:rPr>
              <w:t>13,4</w:t>
            </w:r>
          </w:p>
        </w:tc>
      </w:tr>
      <w:tr w:rsidR="008302D2" w:rsidRPr="008302D2" w:rsidTr="008302D2">
        <w:tc>
          <w:tcPr>
            <w:tcW w:w="534" w:type="dxa"/>
            <w:shd w:val="clear" w:color="auto" w:fill="F2F2F2"/>
            <w:vAlign w:val="center"/>
          </w:tcPr>
          <w:p w:rsidR="008302D2" w:rsidRPr="008302D2" w:rsidRDefault="008302D2" w:rsidP="008302D2">
            <w:pPr>
              <w:ind w:left="-70" w:right="-84"/>
              <w:jc w:val="center"/>
              <w:rPr>
                <w:rFonts w:ascii="Times New Roman" w:eastAsia="Calibri" w:hAnsi="Times New Roman" w:cs="Times New Roman"/>
                <w:b/>
                <w:sz w:val="24"/>
                <w:szCs w:val="24"/>
              </w:rPr>
            </w:pPr>
          </w:p>
        </w:tc>
        <w:tc>
          <w:tcPr>
            <w:tcW w:w="2268" w:type="dxa"/>
            <w:shd w:val="clear" w:color="auto" w:fill="F2F2F2"/>
            <w:vAlign w:val="center"/>
          </w:tcPr>
          <w:p w:rsidR="008302D2" w:rsidRPr="008302D2" w:rsidRDefault="008302D2" w:rsidP="008302D2">
            <w:pPr>
              <w:ind w:left="-70" w:right="-84"/>
              <w:rPr>
                <w:rFonts w:ascii="Times New Roman" w:eastAsia="Calibri" w:hAnsi="Times New Roman" w:cs="Times New Roman"/>
                <w:b/>
                <w:sz w:val="24"/>
                <w:szCs w:val="24"/>
              </w:rPr>
            </w:pPr>
            <w:r w:rsidRPr="008302D2">
              <w:rPr>
                <w:rFonts w:ascii="Times New Roman" w:eastAsia="Calibri" w:hAnsi="Times New Roman" w:cs="Times New Roman"/>
                <w:b/>
                <w:sz w:val="24"/>
                <w:szCs w:val="24"/>
              </w:rPr>
              <w:t>Брюховецкий район</w:t>
            </w:r>
          </w:p>
        </w:tc>
        <w:tc>
          <w:tcPr>
            <w:tcW w:w="2126" w:type="dxa"/>
            <w:shd w:val="clear" w:color="auto" w:fill="F2F2F2"/>
            <w:vAlign w:val="center"/>
          </w:tcPr>
          <w:p w:rsidR="008302D2" w:rsidRPr="008302D2" w:rsidRDefault="008302D2" w:rsidP="008302D2">
            <w:pPr>
              <w:ind w:left="-70" w:right="-84"/>
              <w:rPr>
                <w:rFonts w:ascii="Times New Roman" w:eastAsia="Calibri" w:hAnsi="Times New Roman" w:cs="Times New Roman"/>
                <w:b/>
                <w:sz w:val="24"/>
                <w:szCs w:val="24"/>
              </w:rPr>
            </w:pPr>
          </w:p>
        </w:tc>
        <w:tc>
          <w:tcPr>
            <w:tcW w:w="1275" w:type="dxa"/>
            <w:shd w:val="clear" w:color="auto" w:fill="F2F2F2"/>
          </w:tcPr>
          <w:p w:rsidR="008302D2" w:rsidRPr="008302D2" w:rsidRDefault="008302D2" w:rsidP="008302D2">
            <w:pPr>
              <w:ind w:left="-70" w:right="-84"/>
              <w:jc w:val="center"/>
              <w:rPr>
                <w:rFonts w:ascii="Times New Roman" w:eastAsia="Calibri" w:hAnsi="Times New Roman" w:cs="Times New Roman"/>
                <w:b/>
                <w:sz w:val="24"/>
                <w:szCs w:val="24"/>
              </w:rPr>
            </w:pPr>
            <w:r w:rsidRPr="008302D2">
              <w:rPr>
                <w:rFonts w:ascii="Times New Roman" w:eastAsia="Calibri" w:hAnsi="Times New Roman" w:cs="Times New Roman"/>
                <w:b/>
                <w:sz w:val="24"/>
                <w:szCs w:val="24"/>
              </w:rPr>
              <w:t>33</w:t>
            </w:r>
          </w:p>
        </w:tc>
        <w:tc>
          <w:tcPr>
            <w:tcW w:w="993" w:type="dxa"/>
            <w:shd w:val="clear" w:color="auto" w:fill="F2F2F2"/>
          </w:tcPr>
          <w:p w:rsidR="008302D2" w:rsidRPr="008302D2" w:rsidRDefault="008302D2" w:rsidP="008302D2">
            <w:pPr>
              <w:jc w:val="center"/>
              <w:rPr>
                <w:rFonts w:ascii="Times New Roman" w:eastAsia="Calibri" w:hAnsi="Times New Roman" w:cs="Times New Roman"/>
                <w:b/>
                <w:sz w:val="24"/>
                <w:szCs w:val="24"/>
              </w:rPr>
            </w:pPr>
            <w:r w:rsidRPr="008302D2">
              <w:rPr>
                <w:rFonts w:ascii="Times New Roman" w:eastAsia="Calibri" w:hAnsi="Times New Roman" w:cs="Times New Roman"/>
                <w:b/>
                <w:sz w:val="24"/>
                <w:szCs w:val="24"/>
              </w:rPr>
              <w:t>46852</w:t>
            </w:r>
          </w:p>
        </w:tc>
        <w:tc>
          <w:tcPr>
            <w:tcW w:w="1134" w:type="dxa"/>
            <w:shd w:val="clear" w:color="auto" w:fill="F2F2F2"/>
          </w:tcPr>
          <w:p w:rsidR="008302D2" w:rsidRPr="008302D2" w:rsidRDefault="008302D2" w:rsidP="008302D2">
            <w:pPr>
              <w:jc w:val="center"/>
              <w:rPr>
                <w:rFonts w:ascii="Times New Roman" w:eastAsia="Calibri" w:hAnsi="Times New Roman" w:cs="Times New Roman"/>
                <w:b/>
                <w:sz w:val="24"/>
                <w:szCs w:val="24"/>
              </w:rPr>
            </w:pPr>
            <w:r w:rsidRPr="008302D2">
              <w:rPr>
                <w:rFonts w:ascii="Times New Roman" w:eastAsia="Calibri" w:hAnsi="Times New Roman" w:cs="Times New Roman"/>
                <w:b/>
                <w:sz w:val="24"/>
                <w:szCs w:val="24"/>
              </w:rPr>
              <w:t>1376</w:t>
            </w:r>
          </w:p>
        </w:tc>
        <w:tc>
          <w:tcPr>
            <w:tcW w:w="1134" w:type="dxa"/>
            <w:shd w:val="clear" w:color="auto" w:fill="F2F2F2"/>
          </w:tcPr>
          <w:p w:rsidR="008302D2" w:rsidRPr="008302D2" w:rsidRDefault="008302D2" w:rsidP="008302D2">
            <w:pPr>
              <w:jc w:val="center"/>
              <w:rPr>
                <w:rFonts w:ascii="Times New Roman" w:eastAsia="Calibri" w:hAnsi="Times New Roman" w:cs="Times New Roman"/>
                <w:b/>
                <w:sz w:val="24"/>
                <w:szCs w:val="24"/>
              </w:rPr>
            </w:pPr>
            <w:r w:rsidRPr="008302D2">
              <w:rPr>
                <w:rFonts w:ascii="Times New Roman" w:eastAsia="Calibri" w:hAnsi="Times New Roman" w:cs="Times New Roman"/>
                <w:b/>
                <w:sz w:val="24"/>
                <w:szCs w:val="24"/>
              </w:rPr>
              <w:t>34</w:t>
            </w:r>
          </w:p>
        </w:tc>
      </w:tr>
    </w:tbl>
    <w:p w:rsidR="008302D2" w:rsidRDefault="008302D2" w:rsidP="008302D2">
      <w:pPr>
        <w:spacing w:after="200" w:line="240" w:lineRule="auto"/>
        <w:ind w:firstLine="708"/>
        <w:jc w:val="center"/>
        <w:rPr>
          <w:rFonts w:ascii="Times New Roman" w:eastAsia="Times New Roman" w:hAnsi="Times New Roman" w:cs="Times New Roman"/>
          <w:sz w:val="24"/>
          <w:szCs w:val="24"/>
        </w:rPr>
      </w:pPr>
    </w:p>
    <w:p w:rsidR="008302D2" w:rsidRPr="008302D2" w:rsidRDefault="008302D2" w:rsidP="008302D2">
      <w:pPr>
        <w:spacing w:after="200" w:line="240" w:lineRule="auto"/>
        <w:ind w:firstLine="708"/>
        <w:jc w:val="center"/>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Половозрастная структура населения Брюховецкого района по данным статистики на 1 января 2024 года</w:t>
      </w:r>
    </w:p>
    <w:tbl>
      <w:tblPr>
        <w:tblW w:w="7820" w:type="dxa"/>
        <w:jc w:val="center"/>
        <w:tblLook w:val="04A0" w:firstRow="1" w:lastRow="0" w:firstColumn="1" w:lastColumn="0" w:noHBand="0" w:noVBand="1"/>
      </w:tblPr>
      <w:tblGrid>
        <w:gridCol w:w="1956"/>
        <w:gridCol w:w="3285"/>
        <w:gridCol w:w="1275"/>
        <w:gridCol w:w="1304"/>
      </w:tblGrid>
      <w:tr w:rsidR="008302D2" w:rsidRPr="008302D2" w:rsidTr="008302D2">
        <w:trPr>
          <w:trHeight w:val="419"/>
          <w:tblHeader/>
          <w:jc w:val="center"/>
        </w:trPr>
        <w:tc>
          <w:tcPr>
            <w:tcW w:w="1956" w:type="dxa"/>
            <w:tcBorders>
              <w:top w:val="single" w:sz="4" w:space="0" w:color="auto"/>
              <w:left w:val="single" w:sz="4" w:space="0" w:color="auto"/>
              <w:bottom w:val="single" w:sz="4" w:space="0" w:color="auto"/>
              <w:right w:val="single" w:sz="4" w:space="0" w:color="auto"/>
            </w:tcBorders>
            <w:shd w:val="clear" w:color="auto" w:fill="auto"/>
            <w:hideMark/>
          </w:tcPr>
          <w:p w:rsidR="008302D2" w:rsidRPr="008302D2" w:rsidRDefault="008302D2" w:rsidP="008302D2">
            <w:pPr>
              <w:spacing w:after="0" w:line="240" w:lineRule="auto"/>
              <w:jc w:val="center"/>
              <w:rPr>
                <w:rFonts w:ascii="Times New Roman" w:eastAsia="Times New Roman" w:hAnsi="Times New Roman" w:cs="Times New Roman"/>
                <w:b/>
                <w:bCs/>
                <w:sz w:val="24"/>
                <w:szCs w:val="24"/>
                <w:lang w:eastAsia="ru-RU"/>
              </w:rPr>
            </w:pPr>
            <w:r w:rsidRPr="008302D2">
              <w:rPr>
                <w:rFonts w:ascii="Times New Roman" w:eastAsia="Times New Roman" w:hAnsi="Times New Roman" w:cs="Times New Roman"/>
                <w:b/>
                <w:bCs/>
                <w:sz w:val="24"/>
                <w:szCs w:val="24"/>
                <w:lang w:eastAsia="ru-RU"/>
              </w:rPr>
              <w:t>Возраст (лет)</w:t>
            </w:r>
          </w:p>
        </w:tc>
        <w:tc>
          <w:tcPr>
            <w:tcW w:w="3285" w:type="dxa"/>
            <w:tcBorders>
              <w:top w:val="single" w:sz="4" w:space="0" w:color="auto"/>
              <w:left w:val="nil"/>
              <w:bottom w:val="single" w:sz="4" w:space="0" w:color="auto"/>
              <w:right w:val="single" w:sz="4" w:space="0" w:color="auto"/>
            </w:tcBorders>
            <w:shd w:val="clear" w:color="auto" w:fill="auto"/>
            <w:hideMark/>
          </w:tcPr>
          <w:p w:rsidR="008302D2" w:rsidRPr="008302D2" w:rsidRDefault="008302D2" w:rsidP="008302D2">
            <w:pPr>
              <w:spacing w:after="0" w:line="240" w:lineRule="auto"/>
              <w:jc w:val="center"/>
              <w:rPr>
                <w:rFonts w:ascii="Times New Roman" w:eastAsia="Times New Roman" w:hAnsi="Times New Roman" w:cs="Times New Roman"/>
                <w:b/>
                <w:bCs/>
                <w:sz w:val="24"/>
                <w:szCs w:val="24"/>
                <w:lang w:eastAsia="ru-RU"/>
              </w:rPr>
            </w:pPr>
            <w:r w:rsidRPr="008302D2">
              <w:rPr>
                <w:rFonts w:ascii="Times New Roman" w:eastAsia="Times New Roman" w:hAnsi="Times New Roman" w:cs="Times New Roman"/>
                <w:b/>
                <w:bCs/>
                <w:sz w:val="24"/>
                <w:szCs w:val="24"/>
                <w:lang w:eastAsia="ru-RU"/>
              </w:rPr>
              <w:t>мужчины и женщины</w:t>
            </w:r>
          </w:p>
        </w:tc>
        <w:tc>
          <w:tcPr>
            <w:tcW w:w="1275" w:type="dxa"/>
            <w:tcBorders>
              <w:top w:val="single" w:sz="4" w:space="0" w:color="auto"/>
              <w:left w:val="nil"/>
              <w:bottom w:val="single" w:sz="4" w:space="0" w:color="auto"/>
              <w:right w:val="single" w:sz="4" w:space="0" w:color="auto"/>
            </w:tcBorders>
            <w:shd w:val="clear" w:color="auto" w:fill="auto"/>
          </w:tcPr>
          <w:p w:rsidR="008302D2" w:rsidRPr="008302D2" w:rsidRDefault="008302D2" w:rsidP="008302D2">
            <w:pPr>
              <w:spacing w:after="0" w:line="240" w:lineRule="auto"/>
              <w:jc w:val="center"/>
              <w:rPr>
                <w:rFonts w:ascii="Times New Roman" w:eastAsia="Times New Roman" w:hAnsi="Times New Roman" w:cs="Times New Roman"/>
                <w:b/>
                <w:bCs/>
                <w:sz w:val="24"/>
                <w:szCs w:val="24"/>
                <w:lang w:eastAsia="ru-RU"/>
              </w:rPr>
            </w:pPr>
            <w:r w:rsidRPr="008302D2">
              <w:rPr>
                <w:rFonts w:ascii="Times New Roman" w:eastAsia="Times New Roman" w:hAnsi="Times New Roman" w:cs="Times New Roman"/>
                <w:b/>
                <w:bCs/>
                <w:sz w:val="24"/>
                <w:szCs w:val="24"/>
                <w:lang w:eastAsia="ru-RU"/>
              </w:rPr>
              <w:t>мужчины</w:t>
            </w:r>
          </w:p>
        </w:tc>
        <w:tc>
          <w:tcPr>
            <w:tcW w:w="1304" w:type="dxa"/>
            <w:tcBorders>
              <w:top w:val="single" w:sz="4" w:space="0" w:color="auto"/>
              <w:left w:val="nil"/>
              <w:bottom w:val="single" w:sz="4" w:space="0" w:color="auto"/>
              <w:right w:val="single" w:sz="4" w:space="0" w:color="auto"/>
            </w:tcBorders>
            <w:shd w:val="clear" w:color="auto" w:fill="auto"/>
          </w:tcPr>
          <w:p w:rsidR="008302D2" w:rsidRPr="008302D2" w:rsidRDefault="008302D2" w:rsidP="008302D2">
            <w:pPr>
              <w:spacing w:after="0" w:line="240" w:lineRule="auto"/>
              <w:jc w:val="center"/>
              <w:rPr>
                <w:rFonts w:ascii="Times New Roman" w:eastAsia="Times New Roman" w:hAnsi="Times New Roman" w:cs="Times New Roman"/>
                <w:b/>
                <w:bCs/>
                <w:sz w:val="24"/>
                <w:szCs w:val="24"/>
                <w:lang w:eastAsia="ru-RU"/>
              </w:rPr>
            </w:pPr>
            <w:r w:rsidRPr="008302D2">
              <w:rPr>
                <w:rFonts w:ascii="Times New Roman" w:eastAsia="Times New Roman" w:hAnsi="Times New Roman" w:cs="Times New Roman"/>
                <w:b/>
                <w:bCs/>
                <w:sz w:val="24"/>
                <w:szCs w:val="24"/>
                <w:lang w:eastAsia="ru-RU"/>
              </w:rPr>
              <w:t>женщины</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Все население</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46265</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21442</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24823</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0-4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1869</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938</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931</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2594</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1331</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1263</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10-14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3094</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1552</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1542</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15-19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2976</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1550</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1426</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20-24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2180</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1096</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1084</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25-29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2108</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1109</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999</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30-34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2372</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1248</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1124</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35-39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3073</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1572</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1501</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40-44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3219</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1577</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1642</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45-49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3207</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1535</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1672</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50-54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3255</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1506</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1749</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55-59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2962</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1352</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1610</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60-64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3630</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1568</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2062</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65-69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3295</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1355</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1940</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70-74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2699</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1032</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1667</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75-79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1359</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448</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911</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80-84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1249</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365</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884</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85-89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815</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203</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612</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90-94</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207</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56</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151</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95-99</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98</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46</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52</w:t>
            </w:r>
          </w:p>
        </w:tc>
      </w:tr>
      <w:tr w:rsidR="008302D2" w:rsidRPr="008302D2" w:rsidTr="001F0DCA">
        <w:trPr>
          <w:trHeight w:val="255"/>
          <w:jc w:val="center"/>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100 и более</w:t>
            </w:r>
          </w:p>
        </w:tc>
        <w:tc>
          <w:tcPr>
            <w:tcW w:w="328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4</w:t>
            </w:r>
          </w:p>
        </w:tc>
        <w:tc>
          <w:tcPr>
            <w:tcW w:w="1275"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1304" w:type="dxa"/>
            <w:tcBorders>
              <w:top w:val="nil"/>
              <w:left w:val="nil"/>
              <w:bottom w:val="single" w:sz="4" w:space="0" w:color="auto"/>
              <w:right w:val="single" w:sz="4" w:space="0" w:color="auto"/>
            </w:tcBorders>
            <w:shd w:val="clear" w:color="auto" w:fill="auto"/>
            <w:vAlign w:val="bottom"/>
            <w:hideMark/>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8302D2">
      <w:pPr>
        <w:widowControl w:val="0"/>
        <w:spacing w:after="120" w:line="276" w:lineRule="auto"/>
        <w:ind w:firstLine="709"/>
        <w:jc w:val="both"/>
        <w:rPr>
          <w:rFonts w:ascii="Calibri" w:eastAsia="Calibri" w:hAnsi="Calibri" w:cs="Times New Roman"/>
          <w:b/>
          <w:bCs/>
          <w:sz w:val="24"/>
          <w:szCs w:val="24"/>
        </w:rPr>
      </w:pPr>
      <w:r w:rsidRPr="008302D2">
        <w:rPr>
          <w:rFonts w:ascii="Times New Roman" w:eastAsia="Times New Roman" w:hAnsi="Times New Roman" w:cs="Times New Roman"/>
          <w:sz w:val="24"/>
          <w:szCs w:val="24"/>
          <w:lang w:eastAsia="ru-RU"/>
        </w:rPr>
        <w:t>Среди всего населения мужчины составляют – 46,3%, женщины – 53,7%. В общей численности населения</w:t>
      </w:r>
      <w:r w:rsidR="00EB415D">
        <w:rPr>
          <w:rFonts w:ascii="Times New Roman" w:eastAsia="Times New Roman" w:hAnsi="Times New Roman" w:cs="Times New Roman"/>
          <w:sz w:val="24"/>
          <w:szCs w:val="24"/>
          <w:lang w:eastAsia="ru-RU"/>
        </w:rPr>
        <w:t>:</w:t>
      </w:r>
      <w:r w:rsidRPr="008302D2">
        <w:rPr>
          <w:rFonts w:ascii="Times New Roman" w:eastAsia="Times New Roman" w:hAnsi="Times New Roman" w:cs="Times New Roman"/>
          <w:sz w:val="24"/>
          <w:szCs w:val="24"/>
          <w:lang w:eastAsia="ru-RU"/>
        </w:rPr>
        <w:t xml:space="preserve"> моложе трудоспособного возраста - 17,7 %, трудоспособного возраста – 53,9 %, старше трудоспособного возраста – 28,4%.</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F50A74">
      <w:pPr>
        <w:pStyle w:val="a0"/>
        <w:numPr>
          <w:ilvl w:val="2"/>
          <w:numId w:val="37"/>
        </w:numPr>
        <w:spacing w:after="60"/>
        <w:ind w:left="709"/>
        <w:outlineLvl w:val="1"/>
        <w:rPr>
          <w:rFonts w:ascii="Times New Roman" w:hAnsi="Times New Roman" w:cs="Times New Roman"/>
          <w:i/>
          <w:sz w:val="28"/>
          <w:szCs w:val="24"/>
        </w:rPr>
      </w:pPr>
      <w:bookmarkStart w:id="98" w:name="_Toc187240266"/>
      <w:bookmarkStart w:id="99" w:name="_Toc187252789"/>
      <w:r w:rsidRPr="008302D2">
        <w:rPr>
          <w:rFonts w:ascii="Times New Roman" w:hAnsi="Times New Roman" w:cs="Times New Roman"/>
          <w:i/>
          <w:sz w:val="28"/>
          <w:szCs w:val="24"/>
        </w:rPr>
        <w:t>Анализ природно-климатических условий</w:t>
      </w:r>
      <w:bookmarkEnd w:id="98"/>
      <w:bookmarkEnd w:id="99"/>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Муниципальное образование Брюховецкий район входит в III Б строительно-климатический район и в I агроклиматический район.</w:t>
      </w:r>
    </w:p>
    <w:p w:rsidR="008302D2" w:rsidRPr="008302D2" w:rsidRDefault="008302D2" w:rsidP="008302D2">
      <w:pPr>
        <w:spacing w:after="0" w:line="234" w:lineRule="auto"/>
        <w:ind w:firstLine="709"/>
        <w:contextualSpacing/>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xml:space="preserve">По температурному режиму климат района умеренно-континентальный. Он характеризуется непродолжительной, относительно теплой зимой и продолжительным жарким летом. Среднегодовая температура воздуха положительная и высокая и составляет +10,4 </w:t>
      </w:r>
      <w:r w:rsidRPr="008302D2">
        <w:rPr>
          <w:rFonts w:ascii="Times New Roman" w:eastAsia="Times New Roman" w:hAnsi="Times New Roman" w:cs="Times New Roman"/>
          <w:sz w:val="24"/>
          <w:szCs w:val="24"/>
          <w:vertAlign w:val="superscript"/>
          <w:lang w:eastAsia="ru-RU"/>
        </w:rPr>
        <w:t>0</w:t>
      </w:r>
      <w:r w:rsidRPr="008302D2">
        <w:rPr>
          <w:rFonts w:ascii="Times New Roman" w:eastAsia="Times New Roman" w:hAnsi="Times New Roman" w:cs="Times New Roman"/>
          <w:sz w:val="24"/>
          <w:szCs w:val="24"/>
          <w:lang w:eastAsia="ru-RU"/>
        </w:rPr>
        <w:t xml:space="preserve">С. </w:t>
      </w:r>
    </w:p>
    <w:p w:rsidR="008302D2" w:rsidRPr="008302D2" w:rsidRDefault="008302D2" w:rsidP="008302D2">
      <w:pPr>
        <w:spacing w:after="0" w:line="234" w:lineRule="auto"/>
        <w:ind w:firstLine="709"/>
        <w:contextualSpacing/>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sz w:val="24"/>
          <w:szCs w:val="24"/>
          <w:lang w:eastAsia="ru-RU"/>
        </w:rPr>
        <w:t xml:space="preserve"> </w:t>
      </w:r>
      <w:r w:rsidRPr="008302D2">
        <w:rPr>
          <w:rFonts w:ascii="Times New Roman" w:eastAsia="Times New Roman" w:hAnsi="Times New Roman" w:cs="Times New Roman"/>
          <w:sz w:val="24"/>
          <w:szCs w:val="24"/>
          <w:lang w:eastAsia="ru-RU"/>
        </w:rPr>
        <w:tab/>
      </w:r>
      <w:r w:rsidRPr="008302D2">
        <w:rPr>
          <w:rFonts w:ascii="Times New Roman" w:eastAsia="Times New Roman" w:hAnsi="Times New Roman" w:cs="Times New Roman"/>
          <w:b/>
          <w:sz w:val="24"/>
          <w:szCs w:val="24"/>
          <w:lang w:eastAsia="ru-RU"/>
        </w:rPr>
        <w:t>Средняя месячная и годовая температура воздуха</w:t>
      </w:r>
    </w:p>
    <w:p w:rsidR="008302D2" w:rsidRPr="008302D2" w:rsidRDefault="008302D2" w:rsidP="008302D2">
      <w:pPr>
        <w:spacing w:after="0" w:line="240" w:lineRule="auto"/>
        <w:jc w:val="center"/>
        <w:rPr>
          <w:rFonts w:ascii="Times New Roman" w:eastAsia="Times New Roman" w:hAnsi="Times New Roman" w:cs="Times New Roman"/>
          <w:b/>
          <w:sz w:val="28"/>
          <w:szCs w:val="28"/>
          <w:lang w:eastAsia="ru-RU"/>
        </w:rPr>
      </w:pPr>
      <w:r w:rsidRPr="008302D2">
        <w:rPr>
          <w:rFonts w:ascii="Times New Roman" w:eastAsia="Times New Roman" w:hAnsi="Times New Roman" w:cs="Times New Roman"/>
          <w:noProof/>
          <w:sz w:val="20"/>
          <w:szCs w:val="20"/>
          <w:lang w:eastAsia="ru-RU"/>
        </w:rPr>
        <w:drawing>
          <wp:inline distT="0" distB="0" distL="0" distR="0" wp14:anchorId="7EA5ECD6" wp14:editId="3E7BC3C1">
            <wp:extent cx="6162675" cy="2809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2675" cy="2809875"/>
                    </a:xfrm>
                    <a:prstGeom prst="rect">
                      <a:avLst/>
                    </a:prstGeom>
                    <a:noFill/>
                    <a:ln>
                      <a:noFill/>
                    </a:ln>
                  </pic:spPr>
                </pic:pic>
              </a:graphicData>
            </a:graphic>
          </wp:inline>
        </w:drawing>
      </w:r>
    </w:p>
    <w:p w:rsidR="008302D2" w:rsidRPr="008302D2" w:rsidRDefault="008302D2" w:rsidP="008302D2">
      <w:pPr>
        <w:spacing w:after="0" w:line="240" w:lineRule="auto"/>
        <w:ind w:left="360"/>
        <w:jc w:val="center"/>
        <w:rPr>
          <w:rFonts w:ascii="Times New Roman" w:eastAsia="Times New Roman" w:hAnsi="Times New Roman" w:cs="Times New Roman"/>
          <w:b/>
          <w:sz w:val="24"/>
          <w:szCs w:val="24"/>
          <w:lang w:eastAsia="ru-RU"/>
        </w:rPr>
      </w:pP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Самым холодным месяцем в году является январь, среднемесячная температура –  - 2,8</w:t>
      </w:r>
      <w:r w:rsidRPr="008302D2">
        <w:rPr>
          <w:rFonts w:ascii="Times New Roman" w:eastAsia="Times New Roman" w:hAnsi="Times New Roman" w:cs="Times New Roman"/>
          <w:sz w:val="24"/>
          <w:szCs w:val="24"/>
          <w:vertAlign w:val="superscript"/>
          <w:lang w:eastAsia="ru-RU"/>
        </w:rPr>
        <w:t>0</w:t>
      </w:r>
      <w:r w:rsidRPr="008302D2">
        <w:rPr>
          <w:rFonts w:ascii="Times New Roman" w:eastAsia="Times New Roman" w:hAnsi="Times New Roman" w:cs="Times New Roman"/>
          <w:sz w:val="24"/>
          <w:szCs w:val="24"/>
          <w:lang w:eastAsia="ru-RU"/>
        </w:rPr>
        <w:t>С, а самым жарким месяцем – июль, со среднемесячной температурой –  +23,4</w:t>
      </w:r>
      <w:r w:rsidRPr="008302D2">
        <w:rPr>
          <w:rFonts w:ascii="Times New Roman" w:eastAsia="Times New Roman" w:hAnsi="Times New Roman" w:cs="Times New Roman"/>
          <w:sz w:val="24"/>
          <w:szCs w:val="24"/>
          <w:vertAlign w:val="superscript"/>
          <w:lang w:eastAsia="ru-RU"/>
        </w:rPr>
        <w:t>0</w:t>
      </w:r>
      <w:r w:rsidRPr="008302D2">
        <w:rPr>
          <w:rFonts w:ascii="Times New Roman" w:eastAsia="Times New Roman" w:hAnsi="Times New Roman" w:cs="Times New Roman"/>
          <w:sz w:val="24"/>
          <w:szCs w:val="24"/>
          <w:lang w:eastAsia="ru-RU"/>
        </w:rPr>
        <w:t xml:space="preserve">С. </w:t>
      </w:r>
    </w:p>
    <w:p w:rsidR="008302D2" w:rsidRPr="008302D2" w:rsidRDefault="008302D2" w:rsidP="008302D2">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sz w:val="24"/>
          <w:szCs w:val="24"/>
          <w:lang w:eastAsia="ru-RU"/>
        </w:rPr>
        <w:t xml:space="preserve">Территория муниципального района подвергается воздействию ветров всех направлений, но преобладающими здесь являются восточные и северо-восточные ветры, которые чаще всего дуют в зимние месяцы.  Они приносят холодные массы воздуха, способствуют установлению морозной погоды.  Весной и летом эти же ветры носят характер суховеев, снижающих урожаи сельскохозяйственных культур и вызывающих пыльные бури. В течение года на территории района насчитывается 18 дней с сильным ветром, скорость которого превышает 15 м/сек.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 количеству выпадающих осадков, территория района относится к недостаточно увлажненной зоне. Среднегодовое количество осадков составляет 548 мм. Большая часть осадков выпадает за теплый период (апрель-октябрь) –  335 мм.</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Климатические условия не вызывают строительных ограничений и не препятствуют хозяйственному освоению территории.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 рекреационным условиям территория более или менее однородна. Наиболее благоприятными для кратковременного отдыха по микроклиматическим условиям являются прибрежные территории рек и лиманов.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 геоморфологическому районированию Северного Кавказа, территория муниципального района расположена в северо-западной части Западно-</w:t>
      </w:r>
      <w:proofErr w:type="spellStart"/>
      <w:r w:rsidRPr="008302D2">
        <w:rPr>
          <w:rFonts w:ascii="Times New Roman" w:eastAsia="Times New Roman" w:hAnsi="Times New Roman" w:cs="Times New Roman"/>
          <w:sz w:val="24"/>
          <w:szCs w:val="24"/>
          <w:lang w:eastAsia="ru-RU"/>
        </w:rPr>
        <w:t>Предкавказской</w:t>
      </w:r>
      <w:proofErr w:type="spellEnd"/>
      <w:r w:rsidRPr="008302D2">
        <w:rPr>
          <w:rFonts w:ascii="Times New Roman" w:eastAsia="Times New Roman" w:hAnsi="Times New Roman" w:cs="Times New Roman"/>
          <w:sz w:val="24"/>
          <w:szCs w:val="24"/>
          <w:lang w:eastAsia="ru-RU"/>
        </w:rPr>
        <w:t xml:space="preserve"> равнины.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целом рельеф района однообразный и представлен равниной, имеющей наклон к северо-западу и слаборасчлененной балочной сетью, и долинами рек. Абсолютные отметки в пределах района составляют максимум на северо-востоке (40м) и минимум на северо-западе (20м) над уровнем моря. Перепад высот незначительный.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На отдельных участках водораздельной равнины наблюдаются некоторые отличия в рельефе. В северо-восточной части района сильно развита балочная сеть. Балки здесь глубокие, имеют пологие и широкие склоны. </w:t>
      </w:r>
      <w:proofErr w:type="spellStart"/>
      <w:r w:rsidRPr="008302D2">
        <w:rPr>
          <w:rFonts w:ascii="Times New Roman" w:eastAsia="Times New Roman" w:hAnsi="Times New Roman" w:cs="Times New Roman"/>
          <w:sz w:val="24"/>
          <w:szCs w:val="24"/>
          <w:lang w:eastAsia="ru-RU"/>
        </w:rPr>
        <w:t>Межбалочные</w:t>
      </w:r>
      <w:proofErr w:type="spellEnd"/>
      <w:r w:rsidRPr="008302D2">
        <w:rPr>
          <w:rFonts w:ascii="Times New Roman" w:eastAsia="Times New Roman" w:hAnsi="Times New Roman" w:cs="Times New Roman"/>
          <w:sz w:val="24"/>
          <w:szCs w:val="24"/>
          <w:lang w:eastAsia="ru-RU"/>
        </w:rPr>
        <w:t xml:space="preserve"> водоразделы узкие, нередко с выпуклыми вершинами. Восточная часть района представляет собой водораздел рек Бейсуг и </w:t>
      </w:r>
      <w:proofErr w:type="spellStart"/>
      <w:r w:rsidRPr="008302D2">
        <w:rPr>
          <w:rFonts w:ascii="Times New Roman" w:eastAsia="Times New Roman" w:hAnsi="Times New Roman" w:cs="Times New Roman"/>
          <w:sz w:val="24"/>
          <w:szCs w:val="24"/>
          <w:lang w:eastAsia="ru-RU"/>
        </w:rPr>
        <w:t>Бейсужек</w:t>
      </w:r>
      <w:proofErr w:type="spellEnd"/>
      <w:r w:rsidRPr="008302D2">
        <w:rPr>
          <w:rFonts w:ascii="Times New Roman" w:eastAsia="Times New Roman" w:hAnsi="Times New Roman" w:cs="Times New Roman"/>
          <w:sz w:val="24"/>
          <w:szCs w:val="24"/>
          <w:lang w:eastAsia="ru-RU"/>
        </w:rPr>
        <w:t xml:space="preserve">.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xml:space="preserve">Самая выровненная часть района – это юго-западная. Она также представляет собой равнину, но более плоскую, по сравнению с остальной частью района. Здесь почти нет балок, но есть замкнутые понижения, разные по площади.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Реки Бейсуг, </w:t>
      </w:r>
      <w:proofErr w:type="spellStart"/>
      <w:r w:rsidRPr="008302D2">
        <w:rPr>
          <w:rFonts w:ascii="Times New Roman" w:eastAsia="Times New Roman" w:hAnsi="Times New Roman" w:cs="Times New Roman"/>
          <w:sz w:val="24"/>
          <w:szCs w:val="24"/>
          <w:lang w:eastAsia="ru-RU"/>
        </w:rPr>
        <w:t>Бейсужек</w:t>
      </w:r>
      <w:proofErr w:type="spellEnd"/>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Сингили</w:t>
      </w:r>
      <w:proofErr w:type="spellEnd"/>
      <w:r w:rsidRPr="008302D2">
        <w:rPr>
          <w:rFonts w:ascii="Times New Roman" w:eastAsia="Times New Roman" w:hAnsi="Times New Roman" w:cs="Times New Roman"/>
          <w:sz w:val="24"/>
          <w:szCs w:val="24"/>
          <w:lang w:eastAsia="ru-RU"/>
        </w:rPr>
        <w:t xml:space="preserve"> и </w:t>
      </w:r>
      <w:proofErr w:type="spellStart"/>
      <w:r w:rsidRPr="008302D2">
        <w:rPr>
          <w:rFonts w:ascii="Times New Roman" w:eastAsia="Times New Roman" w:hAnsi="Times New Roman" w:cs="Times New Roman"/>
          <w:sz w:val="24"/>
          <w:szCs w:val="24"/>
          <w:lang w:eastAsia="ru-RU"/>
        </w:rPr>
        <w:t>Кирпили</w:t>
      </w:r>
      <w:proofErr w:type="spellEnd"/>
      <w:r w:rsidRPr="008302D2">
        <w:rPr>
          <w:rFonts w:ascii="Times New Roman" w:eastAsia="Times New Roman" w:hAnsi="Times New Roman" w:cs="Times New Roman"/>
          <w:sz w:val="24"/>
          <w:szCs w:val="24"/>
          <w:lang w:eastAsia="ru-RU"/>
        </w:rPr>
        <w:t xml:space="preserve"> не имеют хорошо выработанных долин. Правые берега начинаются сразу от русел рек. Крутизна склонов берегов небольшая (3</w:t>
      </w:r>
      <w:r w:rsidRPr="008302D2">
        <w:rPr>
          <w:rFonts w:ascii="Times New Roman" w:eastAsia="Times New Roman" w:hAnsi="Times New Roman" w:cs="Times New Roman"/>
          <w:sz w:val="24"/>
          <w:szCs w:val="24"/>
          <w:vertAlign w:val="superscript"/>
          <w:lang w:eastAsia="ru-RU"/>
        </w:rPr>
        <w:t>0</w:t>
      </w:r>
      <w:r w:rsidRPr="008302D2">
        <w:rPr>
          <w:rFonts w:ascii="Times New Roman" w:eastAsia="Times New Roman" w:hAnsi="Times New Roman" w:cs="Times New Roman"/>
          <w:sz w:val="24"/>
          <w:szCs w:val="24"/>
          <w:lang w:eastAsia="ru-RU"/>
        </w:rPr>
        <w:t xml:space="preserve"> – 5</w:t>
      </w:r>
      <w:r w:rsidRPr="008302D2">
        <w:rPr>
          <w:rFonts w:ascii="Times New Roman" w:eastAsia="Times New Roman" w:hAnsi="Times New Roman" w:cs="Times New Roman"/>
          <w:sz w:val="24"/>
          <w:szCs w:val="24"/>
          <w:vertAlign w:val="superscript"/>
          <w:lang w:eastAsia="ru-RU"/>
        </w:rPr>
        <w:t>0</w:t>
      </w:r>
      <w:r w:rsidRPr="008302D2">
        <w:rPr>
          <w:rFonts w:ascii="Times New Roman" w:eastAsia="Times New Roman" w:hAnsi="Times New Roman" w:cs="Times New Roman"/>
          <w:sz w:val="24"/>
          <w:szCs w:val="24"/>
          <w:lang w:eastAsia="ru-RU"/>
        </w:rPr>
        <w:t>).</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основном в левобережье на всем протяжении долин рек небольшую площадь занимают приречные понижения, представляющие плоскую равнину со старицами рек и замкнутыми понижениями.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Равнинный характер рельефа при однородности других факторов почвообразования обусловил образование на основной части территории одного типа почв.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 почвенно-географическому районированию территория муниципального образования входит в зону обыкновенных и южных черноземов </w:t>
      </w:r>
      <w:proofErr w:type="spellStart"/>
      <w:r w:rsidRPr="008302D2">
        <w:rPr>
          <w:rFonts w:ascii="Times New Roman" w:eastAsia="Times New Roman" w:hAnsi="Times New Roman" w:cs="Times New Roman"/>
          <w:sz w:val="24"/>
          <w:szCs w:val="24"/>
          <w:lang w:eastAsia="ru-RU"/>
        </w:rPr>
        <w:t>Приазово-Предкавказской</w:t>
      </w:r>
      <w:proofErr w:type="spellEnd"/>
      <w:r w:rsidRPr="008302D2">
        <w:rPr>
          <w:rFonts w:ascii="Times New Roman" w:eastAsia="Times New Roman" w:hAnsi="Times New Roman" w:cs="Times New Roman"/>
          <w:sz w:val="24"/>
          <w:szCs w:val="24"/>
          <w:lang w:eastAsia="ru-RU"/>
        </w:rPr>
        <w:t xml:space="preserve"> степной провинции.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Почвенный покров района довольно однообразный и развивается по черноземному типу. Почвообразующими породами послужили лессовидные глины. Черноземы при наличии некоторых общих признаков в тоже время не являются вполне однообразными. </w:t>
      </w:r>
    </w:p>
    <w:p w:rsidR="008302D2" w:rsidRPr="008302D2" w:rsidRDefault="008302D2" w:rsidP="008302D2">
      <w:pPr>
        <w:spacing w:after="0" w:line="240" w:lineRule="auto"/>
        <w:ind w:firstLine="902"/>
        <w:jc w:val="both"/>
        <w:rPr>
          <w:rFonts w:ascii="Times New Roman" w:eastAsia="Times New Roman" w:hAnsi="Times New Roman" w:cs="Times New Roman"/>
          <w:sz w:val="28"/>
          <w:szCs w:val="28"/>
          <w:lang w:eastAsia="ru-RU"/>
        </w:rPr>
      </w:pPr>
    </w:p>
    <w:p w:rsidR="008302D2" w:rsidRPr="008302D2" w:rsidRDefault="008302D2" w:rsidP="00F50A74">
      <w:pPr>
        <w:pStyle w:val="a0"/>
        <w:numPr>
          <w:ilvl w:val="2"/>
          <w:numId w:val="37"/>
        </w:numPr>
        <w:spacing w:after="60"/>
        <w:ind w:left="709"/>
        <w:outlineLvl w:val="1"/>
        <w:rPr>
          <w:rFonts w:ascii="Times New Roman" w:hAnsi="Times New Roman" w:cs="Times New Roman"/>
          <w:i/>
          <w:sz w:val="28"/>
          <w:szCs w:val="24"/>
        </w:rPr>
      </w:pPr>
      <w:bookmarkStart w:id="100" w:name="_Toc187240267"/>
      <w:bookmarkStart w:id="101" w:name="_Toc187252790"/>
      <w:r w:rsidRPr="008302D2">
        <w:rPr>
          <w:rFonts w:ascii="Times New Roman" w:hAnsi="Times New Roman" w:cs="Times New Roman"/>
          <w:i/>
          <w:sz w:val="28"/>
          <w:szCs w:val="24"/>
        </w:rPr>
        <w:t>Стратегия социально-экономического развития Брюховецкого района</w:t>
      </w:r>
      <w:bookmarkEnd w:id="100"/>
      <w:bookmarkEnd w:id="101"/>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bookmarkStart w:id="102" w:name="_TOC_250007"/>
      <w:r w:rsidRPr="008302D2">
        <w:rPr>
          <w:rFonts w:ascii="Times New Roman" w:eastAsia="Times New Roman" w:hAnsi="Times New Roman" w:cs="Times New Roman"/>
          <w:i/>
          <w:sz w:val="28"/>
          <w:szCs w:val="28"/>
          <w:lang w:eastAsia="ru-RU"/>
        </w:rPr>
        <w:t>Социальное развитие муниципального района</w:t>
      </w:r>
    </w:p>
    <w:p w:rsid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Здравоохранени</w:t>
      </w:r>
      <w:bookmarkEnd w:id="102"/>
      <w:r w:rsidRPr="008302D2">
        <w:rPr>
          <w:rFonts w:ascii="Times New Roman" w:eastAsia="Times New Roman" w:hAnsi="Times New Roman" w:cs="Times New Roman"/>
          <w:i/>
          <w:sz w:val="28"/>
          <w:szCs w:val="28"/>
          <w:lang w:eastAsia="ru-RU"/>
        </w:rPr>
        <w:t>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Важнейший приоритет качества жизни – здоровье населения. Во многом оно зависит от состояния здравоохранения.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Стратегическими приоритетами развития здравоохранения являются: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улучшение качества и доступности медицинской помощи и лекарственного обеспечения за счет развития первичной медико-санитарной помощи – организация работы по системе «врач общей практики» (семейный врач);</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профилактика и предупреждение заболеваний и других угрожающих жизни и здоровью состояний путем расширения контингентов населения, подлежащих диспансеризации, пропаганда здорового образа жизни;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снижение смертности населения от управляемых причин за счет внедрения современных методов обследования и лечения, а также формирования навыков ЗОЖ и повышения личной ответственности граждан за свое здоровье;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создание благоприятных условий и стимулов для роста рождаемости, создание в лечебных учреждениях среды, благоприятной для женщин и детей;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развитие инфраструктуры здравоохранения, расширение ее доступности для населения, модернизация в соответствии с современными стандартами путем дальнейшего расширения амбулаторно-поликлинической помощи и стационар-замещающих технологий (все типы  дневных стационаров);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расширение доступа к высокотехнологичным видам медицинской помощи;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осуществление мероприятий по обеспечению учреждений здравоохранения необходимым кадровым составом, повышение уровня квалификации работников в сфере здравоохранения путем постоянного повышения своего профессионального мастерства на факультетах послевузовского образования (специализации, повышение квалификации) и аттестация на соответствие профессиональной категории;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повышение престижа работников здравоохранения, увеличение заработной</w:t>
      </w:r>
      <w:bookmarkStart w:id="103" w:name="_TOC_250006"/>
      <w:r w:rsidRPr="008302D2">
        <w:rPr>
          <w:rFonts w:ascii="Times New Roman" w:eastAsia="Times New Roman" w:hAnsi="Times New Roman" w:cs="Times New Roman"/>
          <w:sz w:val="24"/>
          <w:szCs w:val="24"/>
          <w:lang w:eastAsia="ru-RU"/>
        </w:rPr>
        <w:t xml:space="preserve"> платы в сфере здравоохранения.</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lastRenderedPageBreak/>
        <w:t>Образовани</w:t>
      </w:r>
      <w:bookmarkEnd w:id="103"/>
      <w:r w:rsidRPr="008302D2">
        <w:rPr>
          <w:rFonts w:ascii="Times New Roman" w:eastAsia="Times New Roman" w:hAnsi="Times New Roman" w:cs="Times New Roman"/>
          <w:i/>
          <w:sz w:val="28"/>
          <w:szCs w:val="28"/>
          <w:lang w:eastAsia="ru-RU"/>
        </w:rPr>
        <w:t>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Одна из главных позиций государственной образовательной политики – обеспечение доступного и качественного общего и дополнительного образования для каждого жителя.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Стратегическая цель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Вклад системы образования в повышение качества жизни населения Брюховецкого района будет достигнут за счет реализации стратегических действий по основным направлениям:</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обеспечение доступности и равных возможностей полноценного качественного образования для всех жителей муниципального образования (включая стратегические действия, направленные на сохранение сети дошкольных и общеобразовательных учреждений; строительство детских садов; развитие учебно- материальной базы образовательных учреждений), развитие вариативности образовательных программ;</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адресную поддержку детей и подростков из малообеспеченных семей, из числа инвалидов, сирот и детей, оставшихся без попечения родителей;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совершенствование экономических механизмов в сфере образования;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повышение эффективности общего (начального и среднего) образования;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создание системы образовательных услуг, обеспечивающих раннее развитие детей независимо от места их проживания, состояния здоровья, социального положения;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создание системы выявления и поддержки одаренных детей и талантливой молодежи.</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bookmarkStart w:id="104" w:name="_TOC_250005"/>
      <w:r w:rsidRPr="008302D2">
        <w:rPr>
          <w:rFonts w:ascii="Times New Roman" w:eastAsia="Times New Roman" w:hAnsi="Times New Roman" w:cs="Times New Roman"/>
          <w:i/>
          <w:sz w:val="28"/>
          <w:szCs w:val="28"/>
          <w:lang w:eastAsia="ru-RU"/>
        </w:rPr>
        <w:t>Физическая культура и спорт</w:t>
      </w:r>
      <w:bookmarkEnd w:id="104"/>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Являясь одним из главных средств не только сохранения, но и укрепления здоровья, физическая культура и спорт играют важную роль в жизни каждого человека. Они являются средством физического совершенствования, средством общения, повышения социальной активности людей, особенно молодежи.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Стратегическая цель в области физкультуры и спорта – повышение качества услуг и обеспечение доступности услуг, оказываемым учреждениями спорта, а именно:</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повышение уровня квалификации специалистов в сфере спорта;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внедрение новых технологий работы для спортивно-одаренных детей и талантливой молодежи в рамках приоритетных направлений отраслей спорта;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пропаганда и информационная поддержка приоритетных направлений в физической культуре;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увеличение доли граждан, систематически занимающихся физической культурой и спортом.</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bookmarkStart w:id="105" w:name="_TOC_250004"/>
      <w:r w:rsidRPr="008302D2">
        <w:rPr>
          <w:rFonts w:ascii="Times New Roman" w:eastAsia="Times New Roman" w:hAnsi="Times New Roman" w:cs="Times New Roman"/>
          <w:i/>
          <w:sz w:val="28"/>
          <w:szCs w:val="28"/>
          <w:lang w:eastAsia="ru-RU"/>
        </w:rPr>
        <w:t>Культур</w:t>
      </w:r>
      <w:bookmarkEnd w:id="105"/>
      <w:r w:rsidRPr="008302D2">
        <w:rPr>
          <w:rFonts w:ascii="Times New Roman" w:eastAsia="Times New Roman" w:hAnsi="Times New Roman" w:cs="Times New Roman"/>
          <w:i/>
          <w:sz w:val="28"/>
          <w:szCs w:val="28"/>
          <w:lang w:eastAsia="ru-RU"/>
        </w:rPr>
        <w:t>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Приоритетные направления развития культуры:</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модернизация материально-технической базы, ее укрепление (согласно краевым целевым программам «Поддержка сельских клубных учреждений»);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сохранность и комплектование библиотечных фондов, компьютеризация библиотек, информационное обеспечение;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создание условий для широкого доступа населения района к культурным ценностям, организация и проведение районных культурно- массовых мероприятий.</w:t>
      </w:r>
    </w:p>
    <w:p w:rsidR="008302D2" w:rsidRPr="008302D2" w:rsidRDefault="008302D2" w:rsidP="008302D2">
      <w:pPr>
        <w:spacing w:after="0" w:line="240" w:lineRule="auto"/>
        <w:ind w:firstLine="902"/>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Экономическое развитие муниципального района</w:t>
      </w:r>
    </w:p>
    <w:p w:rsid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bookmarkStart w:id="106" w:name="_TOC_250010"/>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Промышленный комплекс</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xml:space="preserve">Брюховецкий район входит в группу территорий Краснодарского края с агропромышленной специализацией.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Пищевая промышленность является доминирующей в обрабатывающих производствах, определяющей в экономике района, и включает различные отрасли, осуществляющие переработку сельскохозяйственного сырья и производство продуктов питания.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Приоритетным (стратегическим) направлением в развитии отрасли является увеличение объемов высококачественной конкурентоспособной продукции на основе: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высокоэффективного инвестирования действующих и новых производств;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внедрения прогрессивных ресурсосберегающих технологий, обеспечивающих повышение производительности труда и использования мощностей;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развития сырьевой сферы за счет малых форм хозяйствования и частного предпринимательства;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 - создания новых производств и новых видов продукции, отвечающих возрастающему потребительскому спросу;</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подготовки квалифицированных кадров, повышения уровня профессионализма.</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Строительный комплекс</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Развитие строительного комплекса необходимо для создания материальной базы, для дальнейшего развития всех отраслей производственной сферы и повышения комфортности условий проживания населения района.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Основные направления развития строительного комплекса связаны с обеспечением спроса на услуги отрасли. Обеспечение спроса зависит от динамичного формирования комфортной среды жизнедеятельности населения.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настоящее время существует большой ассортимент строительных материалов, отвечающих стандартам </w:t>
      </w:r>
      <w:proofErr w:type="spellStart"/>
      <w:r w:rsidRPr="008302D2">
        <w:rPr>
          <w:rFonts w:ascii="Times New Roman" w:eastAsia="Times New Roman" w:hAnsi="Times New Roman" w:cs="Times New Roman"/>
          <w:sz w:val="24"/>
          <w:szCs w:val="24"/>
          <w:lang w:eastAsia="ru-RU"/>
        </w:rPr>
        <w:t>экологичности</w:t>
      </w:r>
      <w:proofErr w:type="spellEnd"/>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энергоэффективности</w:t>
      </w:r>
      <w:proofErr w:type="spellEnd"/>
      <w:r w:rsidRPr="008302D2">
        <w:rPr>
          <w:rFonts w:ascii="Times New Roman" w:eastAsia="Times New Roman" w:hAnsi="Times New Roman" w:cs="Times New Roman"/>
          <w:sz w:val="24"/>
          <w:szCs w:val="24"/>
          <w:lang w:eastAsia="ru-RU"/>
        </w:rPr>
        <w:t xml:space="preserve"> и экономичности. На территории Брюховецкого района этот ассортимент представлен на крупных строительных базах по реализации стройматериалов. Учитывая это в настоящее время на территории муниципального образования Брюховецкий район нет потребности создания комплекса промышленных предприятий строительных материалов.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муниципальном образовании Брюховецкий район ввод жилья в большей степени обеспечивается за счет строительства индивидуального малоэтажного жилья.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Дальнейшее решение вопросов, связанных с развитием жилищного строительства, планируется решать в рамках программы «Народная ипотека» и строительства многоквартирных домов.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Приоритетным направлением развития строительного комплекса района определено увеличение темпов индивидуального жилищного строительства и реконструкции индивидуального жилья, приведение его структуры и технических характеристик в соответствие со спросом и потребностями населения.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 В рамках реализации приоритета будут решены следующие задачи: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увеличения объемов жилищного строительства, снижение темпов роста стоимости жилья;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выполнение плановых показателей по вводу жилья;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популяризации наиболее выгодных и качественных технологий быстровозводимого домостроения и оптимизации структуры малоэтажного домостроения;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участие в реализации федеральных, краевых и районных целевых программ развития жилищного строительства;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выполнение государственных обязательств по обеспечению жильем отдельных категорий граждан.</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Агропромышленный комплекс</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Сельское хозяйство – одна из важнейших областей материального производства – является отраслевой специализацией Брюховецкого района.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Имея высокоплодородные черноземы (занимают 80% общей площади района), муниципальное образование предрасположено к развитию агропромышленного комплекса, представленного на сегодняшний день высокопродуктивным растениеводством и животноводством. Общая площадь сельхозугодий составляет 105,2 тыс. га, из них пашни 102,4 тыс. га или 97%.</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Благоприятный климат района наиболее подходит для выращивания районированных сельскохозяйственных культур, таких как: озимые пшеница и ячмень, сахарная свекла, подсолнечник, кукуруза на зерно и на силос.</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Качество развития отрасли во многом определяется имеющимися трудовыми ресурсами. В этом отношении район обладает крепкой учебной базой. Подготовкой специалистов в сфере сельского хозяйства и смешанных отраслях занимается ФГОУ СПО «Брюховецкий аграрный колледж», а также профтехучилище №80.  Также ведется подготовка специалистов с  </w:t>
      </w:r>
      <w:proofErr w:type="gramStart"/>
      <w:r w:rsidRPr="008302D2">
        <w:rPr>
          <w:rFonts w:ascii="Times New Roman" w:eastAsia="Times New Roman" w:hAnsi="Times New Roman" w:cs="Times New Roman"/>
          <w:sz w:val="24"/>
          <w:szCs w:val="24"/>
          <w:lang w:eastAsia="ru-RU"/>
        </w:rPr>
        <w:t>высшим</w:t>
      </w:r>
      <w:proofErr w:type="gramEnd"/>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образованием, которое можно получить в Брюховецком филиале «Кубанского государственного аграрного университета».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Брюховецкий район обладает высоким сельскохозяйственным потенциалом еще и в силу ряда обстоятельств: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наличие качественной кормовой базы для развития животноводства и многочисленное поголовье крупного рогатого скота;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высокий уровень развития личных подсобных хозяйств;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возможность расположения на территории района предприятий, занимающихся переработкой сельскохозяйственной продукции.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На территории района осуществляют производственную деятельность 9 крупных и средних, 10 малых сельскохозяйственных предприятий малых и 248 КФХ,  которые  занимаются  производством  зерна,  технических  культур, овощей, мяса, молока, яиц и пр.</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Благодаря строительству новых и реконструкции старых ферм с внедрением современных технологий, повышению генетического потенциала скотоводства, созданию прочной кормовой базы, совершенствованию технологий заготовки кормов, возросла продуктивность дойного стада. Брюховецкий район входит в первую десятку по производству молока среди муниципальных образований края.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дальнейшего развития отрасли животноводства в сельскохозяйственных предприятиях разрабатываются мероприятия по реконструкции и модернизации животноводческих объектов.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Развитие на территории района агропромышленного сектора приведет к интенсификации производства, что в свою очередь, увеличит объемы доходов и прибыли, налоговых поступлений в бюджеты всех уровней, повысит уровень благосостояния жителей района.</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Развитие малого и среднего предпринимательства в сфере сельского хозяйства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На территории района находиться более 17 тыс. личных подсобных хозяйств. В целях развития конкурентоспособных малых форм хозяйствования на территории района реализуются федеральные и краевые целевые программы. Данные программы способствуют повышению финансовой устойчивости производителей сельскохозяйственной продукции за счет мер по расширению доступа сельхозпроизводителей к кредитным ресурсам, улучшают материальное положение жителей сельской местности,  а  также  повышают занятость населения.</w:t>
      </w:r>
      <w:r w:rsidRPr="008302D2">
        <w:rPr>
          <w:rFonts w:ascii="Times New Roman" w:eastAsia="Times New Roman" w:hAnsi="Times New Roman" w:cs="Times New Roman"/>
          <w:sz w:val="24"/>
          <w:szCs w:val="24"/>
          <w:lang w:eastAsia="ru-RU"/>
        </w:rPr>
        <w:tab/>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Стратегические цели развития отрасли сельского хозяйства: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r w:rsidRPr="008302D2">
        <w:rPr>
          <w:rFonts w:ascii="Times New Roman" w:eastAsia="Times New Roman" w:hAnsi="Times New Roman" w:cs="Times New Roman"/>
          <w:sz w:val="24"/>
          <w:szCs w:val="24"/>
          <w:lang w:eastAsia="ru-RU"/>
        </w:rPr>
        <w:tab/>
        <w:t>Снижение себестоимости производимой сельскохозяйственной продукции и повышение ее конкурентоспособности.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r w:rsidRPr="008302D2">
        <w:rPr>
          <w:rFonts w:ascii="Times New Roman" w:eastAsia="Times New Roman" w:hAnsi="Times New Roman" w:cs="Times New Roman"/>
          <w:sz w:val="24"/>
          <w:szCs w:val="24"/>
          <w:lang w:eastAsia="ru-RU"/>
        </w:rPr>
        <w:tab/>
        <w:t>Участие в целевых федеральных и краевых программах.</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r w:rsidRPr="008302D2">
        <w:rPr>
          <w:rFonts w:ascii="Times New Roman" w:eastAsia="Times New Roman" w:hAnsi="Times New Roman" w:cs="Times New Roman"/>
          <w:sz w:val="24"/>
          <w:szCs w:val="24"/>
          <w:lang w:eastAsia="ru-RU"/>
        </w:rPr>
        <w:tab/>
        <w:t>Приобретение высоко технологической техники.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4.</w:t>
      </w:r>
      <w:r w:rsidRPr="008302D2">
        <w:rPr>
          <w:rFonts w:ascii="Times New Roman" w:eastAsia="Times New Roman" w:hAnsi="Times New Roman" w:cs="Times New Roman"/>
          <w:sz w:val="24"/>
          <w:szCs w:val="24"/>
          <w:lang w:eastAsia="ru-RU"/>
        </w:rPr>
        <w:tab/>
        <w:t>Развитие животноводства: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использование племенного животноводства;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использование прогрессивных технологий при заготовке кормов;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оказание сельхозпроизводителям финансовой поддержки федеральных и краевых органов отрасли животноводства.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ab/>
        <w:t>Развитие растениеводства: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повышение урожайности зерновых и повышение рентабельности их выращивания. Средняя урожайность - не ниже 60 ц с 1 га, рентабельность производства зерновых - 70%;</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производить пшеницы 3 и 4 класса - не менее 90% от общего количества обследованного зерна;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увеличение объемов производства овощей закрытого грунта, в том числе посредством реализации инвестиционных проектов по строительству теплиц. Объём производства овощей в закрытом грунте довести до 100 тонн ежегодно.</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6.</w:t>
      </w:r>
      <w:r w:rsidRPr="008302D2">
        <w:rPr>
          <w:rFonts w:ascii="Times New Roman" w:eastAsia="Times New Roman" w:hAnsi="Times New Roman" w:cs="Times New Roman"/>
          <w:sz w:val="24"/>
          <w:szCs w:val="24"/>
          <w:lang w:eastAsia="ru-RU"/>
        </w:rPr>
        <w:tab/>
        <w:t>Развитие малых форм хозяйствования посредством укрепление их материально-технической базы, проведения обучающих и информационных мероприятий.</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Развитие малого и среднего предпринимательства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Особое место в экономике района занимает малое и среднее предпринимательство. Доля субъектов малого и среднего предпринимательства в общем количестве хозяйствующих субъектов муниципального образования составляет 83%.</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Основные направления развития малого бизнеса в Брюховецком районе: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содействие в оказании услуг малому и среднему бизнесу через сеть многофункциональных центров МФЦ (с целью сокращения времени предпринимателей при поиске недвижимого имущества в аренду, оформлении разрешительных документов на предпринимательскую деятельность в организациях, осуществляющих контроль (надзор) деятельности малого бизнеса, снижение административных барьеров);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финансовая поддержка субъектов малого и среднего предпринимательства в рамках целевых программ;</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поддержку субъектов малого и среднего предпринимательства, ориентированного на развитие новых форм бизнеса и активно внедряющего инновации;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формирование эффективной информационной системы поддержки малого и среднего предпринимательства;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создание</w:t>
      </w:r>
      <w:r w:rsidRPr="008302D2">
        <w:rPr>
          <w:rFonts w:ascii="Times New Roman" w:eastAsia="Times New Roman" w:hAnsi="Times New Roman" w:cs="Times New Roman"/>
          <w:sz w:val="24"/>
          <w:szCs w:val="24"/>
          <w:lang w:eastAsia="ru-RU"/>
        </w:rPr>
        <w:tab/>
        <w:t>положительного</w:t>
      </w:r>
      <w:r w:rsidRPr="008302D2">
        <w:rPr>
          <w:rFonts w:ascii="Times New Roman" w:eastAsia="Times New Roman" w:hAnsi="Times New Roman" w:cs="Times New Roman"/>
          <w:sz w:val="24"/>
          <w:szCs w:val="24"/>
          <w:lang w:eastAsia="ru-RU"/>
        </w:rPr>
        <w:tab/>
        <w:t>имиджа,</w:t>
      </w:r>
      <w:r w:rsidRPr="008302D2">
        <w:rPr>
          <w:rFonts w:ascii="Times New Roman" w:eastAsia="Times New Roman" w:hAnsi="Times New Roman" w:cs="Times New Roman"/>
          <w:sz w:val="24"/>
          <w:szCs w:val="24"/>
          <w:lang w:eastAsia="ru-RU"/>
        </w:rPr>
        <w:tab/>
        <w:t>популяризация предпринимательской деятельности.</w:t>
      </w:r>
    </w:p>
    <w:p w:rsidR="008302D2" w:rsidRPr="008302D2" w:rsidRDefault="008302D2" w:rsidP="008302D2">
      <w:pPr>
        <w:spacing w:after="0" w:line="240" w:lineRule="auto"/>
        <w:ind w:firstLine="902"/>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Сфера услуг</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Потребительская сфера – одна из основных отраслей экономики Брюховецкого района. Потребительская сфера в настоящее время обеспечивает рабочими местами около 7 тысяч трудоспособного населения района или 30% от трудоспособного населения муниципального образования.</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Розничная торговля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Одним из наиболее значимых моментов развития розничной торговли можно считать качественное изменение ее форматов. Сокращается количество объектов мелкорозничной торговли, растет количество супермаркетов и современных торговых центров.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Успешно осуществляют деятельность 18 районных торговых сетей с количеством магазинов от двух до пяти.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Доля продовольственных товаров краевых производителей в торговых предприятиях района составляет 78-85%.</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Торговая площадь предприятий розничной торговли составляет 29,9 тыс. кв. м, обеспеченность торговыми площадями на 1 000 жителей — 638 кв. м.</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Основная часть хозяйствующих субъектов в сфере розничной торговли – предприниматели без образования юридического лица, предприятия малого и среднего предпринимательства.</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Оптовая торговля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Оптово-розничная торговля выполняет важные экономические и социальные функции, поддерживая высокий уровень жизни населения, занятости, развитие малого бизнеса и экономическое развитие муниципального района.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районе оптовая торговля представлена более двадцатью оптовыми базами, в том числе строительными, продуктовыми, сельскохозяйственными, удобрения и пестицидов.</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Общественное питание</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Сфера общественного питания Брюховецком   районе   представлена 58 предприятиями общественного питания, в том числе 23 кафе и закусочных, 35 столовых, число посадочных мест составляет 3 202 места.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Обеспеченность</w:t>
      </w:r>
      <w:r w:rsidRPr="008302D2">
        <w:rPr>
          <w:rFonts w:ascii="Times New Roman" w:eastAsia="Times New Roman" w:hAnsi="Times New Roman" w:cs="Times New Roman"/>
          <w:sz w:val="24"/>
          <w:szCs w:val="24"/>
          <w:lang w:eastAsia="ru-RU"/>
        </w:rPr>
        <w:tab/>
        <w:t>населения</w:t>
      </w:r>
      <w:r w:rsidRPr="008302D2">
        <w:rPr>
          <w:rFonts w:ascii="Times New Roman" w:eastAsia="Times New Roman" w:hAnsi="Times New Roman" w:cs="Times New Roman"/>
          <w:sz w:val="24"/>
          <w:szCs w:val="24"/>
          <w:lang w:eastAsia="ru-RU"/>
        </w:rPr>
        <w:tab/>
        <w:t>посадочными</w:t>
      </w:r>
      <w:r w:rsidRPr="008302D2">
        <w:rPr>
          <w:rFonts w:ascii="Times New Roman" w:eastAsia="Times New Roman" w:hAnsi="Times New Roman" w:cs="Times New Roman"/>
          <w:sz w:val="24"/>
          <w:szCs w:val="24"/>
          <w:lang w:eastAsia="ru-RU"/>
        </w:rPr>
        <w:tab/>
        <w:t>местами –</w:t>
      </w:r>
      <w:r w:rsidRPr="008302D2">
        <w:rPr>
          <w:rFonts w:ascii="Times New Roman" w:eastAsia="Times New Roman" w:hAnsi="Times New Roman" w:cs="Times New Roman"/>
          <w:sz w:val="24"/>
          <w:szCs w:val="24"/>
          <w:lang w:eastAsia="ru-RU"/>
        </w:rPr>
        <w:tab/>
        <w:t>68 место</w:t>
      </w:r>
      <w:r w:rsidRPr="008302D2">
        <w:rPr>
          <w:rFonts w:ascii="Times New Roman" w:eastAsia="Times New Roman" w:hAnsi="Times New Roman" w:cs="Times New Roman"/>
          <w:sz w:val="24"/>
          <w:szCs w:val="24"/>
          <w:lang w:eastAsia="ru-RU"/>
        </w:rPr>
        <w:tab/>
        <w:t xml:space="preserve"> на 1 000 человек.</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Сохраняется тенденция уменьшения объектов общественного питания (столовых) в крупных и средних предприятиях района. Прогнозные оценки развития данной сферы на перспективу предполагают рост количественных и качественных показателей за счет открытия кафе и закусочных, в том числе в отдаленных населенных пунктах.</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Бытовые услуги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Бытовое обслуживание населения в Брюховецком районе представлено 216 хозяйствующими субъектами (187 стационарных объектов) с численностью работающих около 300 человек.  </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Удельный вес малого предпринимательства в сфере бытового обслуживания составляет 84% и продолжает расти.</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r w:rsidRPr="008302D2">
        <w:rPr>
          <w:rFonts w:ascii="Times New Roman" w:eastAsia="Times New Roman" w:hAnsi="Times New Roman" w:cs="Times New Roman"/>
          <w:i/>
          <w:sz w:val="28"/>
          <w:szCs w:val="28"/>
          <w:lang w:eastAsia="ru-RU"/>
        </w:rPr>
        <w:t>Торговля и обслуживание транспортных средств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настоящее время количество объектов торговли и обслуживания автотранспортных средств составляет 40 единиц, с общей численностью работающих более 70 человек. Объекты торговли и обслуживания автотранспортных средств - это торговля автозапчастями, ремонт и техническое обслуживание авто-, </w:t>
      </w:r>
      <w:proofErr w:type="spellStart"/>
      <w:r w:rsidRPr="008302D2">
        <w:rPr>
          <w:rFonts w:ascii="Times New Roman" w:eastAsia="Times New Roman" w:hAnsi="Times New Roman" w:cs="Times New Roman"/>
          <w:sz w:val="24"/>
          <w:szCs w:val="24"/>
          <w:lang w:eastAsia="ru-RU"/>
        </w:rPr>
        <w:t>мото</w:t>
      </w:r>
      <w:proofErr w:type="spellEnd"/>
      <w:r w:rsidRPr="008302D2">
        <w:rPr>
          <w:rFonts w:ascii="Times New Roman" w:eastAsia="Times New Roman" w:hAnsi="Times New Roman" w:cs="Times New Roman"/>
          <w:sz w:val="24"/>
          <w:szCs w:val="24"/>
          <w:lang w:eastAsia="ru-RU"/>
        </w:rPr>
        <w:t>- транспортных средств, услуги автомойки.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Реализация стратегических целей развития рынка товаров и услуг будет обеспечиваться путем решения следующих задач:</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обеспечение пропорционального развития всех элементов инфраструктуры рынка товаров и услуг в сельских поселениях района;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развитие и совершенствование инфраструктуры и организации розничной торговли, в том числе путем развития фирменной торговли краевых товаропроизводителей, разработки и соблюдения схем     размещения нестационарных торговых объектов на территории района, комплексного развития предприятий рынка товаров и услуг в отдаленных сельских населенных пунктах;</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приведение деятельности универсального Брюховецкого рынка в соответствие с требованиями законодательства, создание условий для реализации излишков сельскохозяйственной продукции; ликвидации несанкционированной торговли на территории района;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развитие и совершенствование инфраструктуры и организации общественного питания, в том числе организации питания учащихся образовательных учреждений;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развитие и совершенствование инфраструктуры и организации бытового обслуживания населения, в том числе в отдаленных населенных пунктах (организация выездного обслуживания);</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развитие и совершенствование услуг дорожного сервиса;</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реконструкция и модернизация имеющихся производственных площадей, мастерских, повышение качества предоставляемых услуг организаций и индивидуальных предпринимателей, осуществляющих ремонт и обслуживание автотранспортных средств;</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легализация частных СТО, пресечение оборота фальсифицированных и контрафактных запасных частей;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создание и поддержание условий для равной, добросовестной конкуренции, в том числе путем контроля деятельности субъектов в сфере рынка товаров и услуг, обеспечения единства прав и ответственности перед контролирующими органами;</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поддержка краевых товаропроизводителей;</w:t>
      </w:r>
    </w:p>
    <w:p w:rsidR="008302D2" w:rsidRPr="008302D2" w:rsidRDefault="008302D2" w:rsidP="008302D2">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развитие ярмарочной деятельности.</w:t>
      </w:r>
    </w:p>
    <w:p w:rsidR="008302D2" w:rsidRPr="008302D2" w:rsidRDefault="008302D2" w:rsidP="008302D2">
      <w:pPr>
        <w:spacing w:after="0" w:line="240" w:lineRule="auto"/>
        <w:ind w:firstLine="902"/>
        <w:jc w:val="both"/>
        <w:rPr>
          <w:rFonts w:ascii="Times New Roman" w:eastAsia="Times New Roman" w:hAnsi="Times New Roman" w:cs="Times New Roman"/>
          <w:i/>
          <w:sz w:val="28"/>
          <w:szCs w:val="28"/>
          <w:lang w:eastAsia="ru-RU"/>
        </w:rPr>
      </w:pPr>
    </w:p>
    <w:p w:rsidR="008302D2" w:rsidRPr="001F0DCA" w:rsidRDefault="008302D2" w:rsidP="00F50A74">
      <w:pPr>
        <w:pStyle w:val="a0"/>
        <w:numPr>
          <w:ilvl w:val="1"/>
          <w:numId w:val="37"/>
        </w:numPr>
        <w:spacing w:after="60"/>
        <w:ind w:left="709"/>
        <w:outlineLvl w:val="1"/>
        <w:rPr>
          <w:rFonts w:ascii="Times New Roman" w:hAnsi="Times New Roman" w:cs="Times New Roman"/>
          <w:i/>
          <w:sz w:val="28"/>
          <w:szCs w:val="24"/>
        </w:rPr>
      </w:pPr>
      <w:bookmarkStart w:id="107" w:name="_Toc187240268"/>
      <w:bookmarkStart w:id="108" w:name="_Toc187252791"/>
      <w:bookmarkEnd w:id="106"/>
      <w:r w:rsidRPr="001F0DCA">
        <w:rPr>
          <w:rFonts w:ascii="Times New Roman" w:hAnsi="Times New Roman" w:cs="Times New Roman"/>
          <w:i/>
          <w:sz w:val="28"/>
          <w:szCs w:val="24"/>
        </w:rPr>
        <w:t>Обоснование положений основной части МНГП.</w:t>
      </w:r>
      <w:bookmarkEnd w:id="107"/>
      <w:bookmarkEnd w:id="108"/>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09" w:name="_Toc107455692"/>
      <w:bookmarkStart w:id="110" w:name="_Toc107758203"/>
      <w:r w:rsidRPr="008302D2">
        <w:rPr>
          <w:rFonts w:ascii="Times New Roman" w:eastAsia="Calibri" w:hAnsi="Times New Roman" w:cs="Times New Roman"/>
          <w:i/>
          <w:sz w:val="28"/>
          <w:szCs w:val="24"/>
        </w:rPr>
        <w:t xml:space="preserve"> </w:t>
      </w:r>
      <w:bookmarkStart w:id="111" w:name="_Toc187168658"/>
      <w:bookmarkStart w:id="112" w:name="_Toc187240269"/>
      <w:bookmarkStart w:id="113" w:name="_Toc187252792"/>
      <w:r w:rsidRPr="008302D2">
        <w:rPr>
          <w:rFonts w:ascii="Times New Roman" w:eastAsia="Calibri" w:hAnsi="Times New Roman" w:cs="Times New Roman"/>
          <w:i/>
          <w:sz w:val="28"/>
          <w:szCs w:val="24"/>
        </w:rPr>
        <w:t>Обоснование предмета нормирования</w:t>
      </w:r>
      <w:bookmarkEnd w:id="109"/>
      <w:bookmarkEnd w:id="110"/>
      <w:bookmarkEnd w:id="111"/>
      <w:bookmarkEnd w:id="112"/>
      <w:bookmarkEnd w:id="113"/>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84"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При определении показателя территориальной доступности для каждого вида объектов указан один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Ввиду того, что транспортная доступность базируется на использовании различных видов транспорта в нормативах отдельно указаны: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 Если предполагается использование внеуличного или внедорожного общественного транспорта, то указан отдельно тип общественного транспорта (например, водного, авиационного или железнодорожного транспорта). При указании данного вида доступности не учитываются затраты времени на подход к остановкам и ожидание, также не учитывается частота движения транспорта по маршруту;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доступность объекта индивидуальным легковым транспортом (личным, такси, иными видами) по дорогам общего пользования с максимально разрешенной ПДД скоростью;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комбинированную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 При указании данного вида доступности рекомендуется учитывать затраты времени на ожидание транспорта. Этот тип доступности рекомендуется указывать для объектов, у которых особенности расположения или условий использования не позволяют указать только один вид доступности - пешеходной или транспортной.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14" w:name="_Toc98839519"/>
      <w:bookmarkStart w:id="115" w:name="_Toc98854228"/>
      <w:bookmarkStart w:id="116" w:name="_Toc99011957"/>
      <w:bookmarkStart w:id="117" w:name="_Toc101305162"/>
      <w:bookmarkStart w:id="118" w:name="_Toc107455693"/>
      <w:r w:rsidRPr="008302D2">
        <w:rPr>
          <w:rFonts w:ascii="Times New Roman" w:eastAsia="Calibri" w:hAnsi="Times New Roman" w:cs="Times New Roman"/>
          <w:bCs/>
          <w:i/>
          <w:sz w:val="28"/>
          <w:szCs w:val="28"/>
        </w:rPr>
        <w:t>Определение перечня областей нормирования.</w:t>
      </w:r>
      <w:bookmarkEnd w:id="114"/>
      <w:bookmarkEnd w:id="115"/>
      <w:bookmarkEnd w:id="116"/>
      <w:bookmarkEnd w:id="117"/>
      <w:bookmarkEnd w:id="118"/>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85"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6" w:history="1">
        <w:r w:rsidRPr="008302D2">
          <w:rPr>
            <w:rFonts w:ascii="Times New Roman" w:eastAsia="Times New Roman" w:hAnsi="Times New Roman" w:cs="Times New Roman"/>
            <w:sz w:val="24"/>
            <w:szCs w:val="24"/>
            <w:lang w:eastAsia="ru-RU"/>
          </w:rPr>
          <w:t>пункт 1 части 3 статьи 19</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7"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8"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9"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90"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91"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92"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93"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94"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19" w:name="_Toc98839520"/>
      <w:bookmarkStart w:id="120" w:name="_Toc98854229"/>
      <w:bookmarkStart w:id="121" w:name="_Toc99011958"/>
      <w:bookmarkStart w:id="122" w:name="_Toc101305163"/>
      <w:bookmarkStart w:id="123" w:name="_Toc107455694"/>
      <w:r w:rsidRPr="008302D2">
        <w:rPr>
          <w:rFonts w:ascii="Times New Roman" w:eastAsia="Calibri" w:hAnsi="Times New Roman" w:cs="Times New Roman"/>
          <w:bCs/>
          <w:i/>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19"/>
      <w:bookmarkEnd w:id="120"/>
      <w:bookmarkEnd w:id="121"/>
      <w:bookmarkEnd w:id="122"/>
      <w:bookmarkEnd w:id="123"/>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6"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бюджетный прогноз Краснодарского края на долгосрочный период, государственные программы Краснодарского края, стратегия и прогноз социально-экономического развития Брюховецкого района на среднесрочный или долгосрочный период, бюджетный прогноз муниципального образования,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24" w:name="_Toc107455696"/>
      <w:bookmarkStart w:id="125" w:name="_Toc107758204"/>
      <w:bookmarkStart w:id="126" w:name="_Toc187168659"/>
      <w:bookmarkStart w:id="127" w:name="_Toc187240270"/>
      <w:bookmarkStart w:id="128" w:name="_Toc187252793"/>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24"/>
      <w:bookmarkEnd w:id="125"/>
      <w:bookmarkEnd w:id="126"/>
      <w:bookmarkEnd w:id="127"/>
      <w:bookmarkEnd w:id="128"/>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муниципального </w:t>
      </w:r>
      <w:r w:rsidRPr="008302D2">
        <w:rPr>
          <w:rFonts w:ascii="Times New Roman" w:eastAsia="Times New Roman" w:hAnsi="Times New Roman" w:cs="Times New Roman"/>
          <w:sz w:val="24"/>
          <w:szCs w:val="24"/>
          <w:lang w:eastAsia="ru-RU"/>
        </w:rPr>
        <w:lastRenderedPageBreak/>
        <w:t>образования Брюховецкий район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муниципального образования Брюховецкий район, на основании параметров и условий социально-экономического развития муниципального района и его поселений,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муниципального района.</w:t>
      </w:r>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bookmarkStart w:id="129" w:name="_Toc98839523"/>
      <w:bookmarkStart w:id="130" w:name="_Toc98854232"/>
      <w:bookmarkStart w:id="131" w:name="_Toc99011961"/>
      <w:bookmarkStart w:id="132" w:name="_Toc101305166"/>
      <w:bookmarkStart w:id="133" w:name="_Toc107455697"/>
      <w:r w:rsidRPr="008302D2">
        <w:rPr>
          <w:rFonts w:ascii="Times New Roman" w:eastAsia="Times New Roman" w:hAnsi="Times New Roman" w:cs="Times New Roman"/>
          <w:b/>
          <w:sz w:val="24"/>
          <w:szCs w:val="24"/>
          <w:lang w:eastAsia="ru-RU"/>
        </w:rPr>
        <w:t>Методы расчета показателей.</w:t>
      </w:r>
      <w:bookmarkEnd w:id="129"/>
      <w:bookmarkEnd w:id="130"/>
      <w:bookmarkEnd w:id="131"/>
      <w:bookmarkEnd w:id="132"/>
      <w:bookmarkEnd w:id="133"/>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bookmarkStart w:id="134" w:name="_Toc98839524"/>
      <w:bookmarkStart w:id="135" w:name="_Toc98854233"/>
      <w:bookmarkStart w:id="136" w:name="_Toc99011962"/>
      <w:bookmarkStart w:id="137" w:name="_Toc101305167"/>
      <w:bookmarkStart w:id="138" w:name="_Toc107455698"/>
      <w:r w:rsidRPr="008302D2">
        <w:rPr>
          <w:rFonts w:ascii="Times New Roman" w:eastAsia="Times New Roman" w:hAnsi="Times New Roman" w:cs="Times New Roman"/>
          <w:b/>
          <w:sz w:val="24"/>
          <w:szCs w:val="24"/>
          <w:lang w:eastAsia="ru-RU"/>
        </w:rPr>
        <w:t>Учет особенностей градостроительного освоения территории.</w:t>
      </w:r>
      <w:bookmarkEnd w:id="134"/>
      <w:bookmarkEnd w:id="135"/>
      <w:bookmarkEnd w:id="136"/>
      <w:bookmarkEnd w:id="137"/>
      <w:bookmarkEnd w:id="138"/>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Учитывая особенности градостроительного освоения территории, МНГП являются эффективным инструментом, обеспечивающим реализацию основных положений Стратеги пространственного развития (далее </w:t>
      </w:r>
      <w:hyperlink r:id="rId97"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Территория Российской Федерации дифференцирована по двум критериям: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2.1. По уровню экономического роста (выделены территории с высоким уровнем, экономической активности, потенциальные центры роста (далее - ЦР) с ВМП ниже среднего значения по субъекту Российской Федерации и центры, несущие социальную нагрузку и характеризующиеся устойчивым "экономическим сжатием").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2.2. По социально-демографическому составу и плотности населения выделены несколько типов специфических территорий с особенностями пространственного развития, такие как крупнейшие и крупные городские агломерации, территории с низкой плотностью населения, с временным или сезонным характером пребывания, территории с преобладанием курортного и сезонного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соответствие с СПР РФ Брюховецкий район, поселения и населенные пункты, входящие в его состав на уровне Российской Федерации не относятся:</w:t>
      </w:r>
    </w:p>
    <w:p w:rsidR="008302D2" w:rsidRPr="008302D2" w:rsidRDefault="00EB415D"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02D2" w:rsidRPr="008302D2">
        <w:rPr>
          <w:rFonts w:ascii="Times New Roman" w:eastAsia="Times New Roman" w:hAnsi="Times New Roman" w:cs="Times New Roman"/>
          <w:sz w:val="24"/>
          <w:szCs w:val="24"/>
          <w:lang w:eastAsia="ru-RU"/>
        </w:rPr>
        <w:t>к существующим или потенциальным центрам экономического роста;</w:t>
      </w:r>
    </w:p>
    <w:p w:rsidR="008302D2" w:rsidRPr="008302D2" w:rsidRDefault="00EB415D"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02D2" w:rsidRPr="008302D2">
        <w:rPr>
          <w:rFonts w:ascii="Times New Roman" w:eastAsia="Times New Roman" w:hAnsi="Times New Roman" w:cs="Times New Roman"/>
          <w:sz w:val="24"/>
          <w:szCs w:val="24"/>
          <w:lang w:eastAsia="ru-RU"/>
        </w:rPr>
        <w:t>к крупнейшим и крупным городским агломерациям</w:t>
      </w:r>
      <w:r>
        <w:rPr>
          <w:rFonts w:ascii="Times New Roman" w:eastAsia="Times New Roman" w:hAnsi="Times New Roman" w:cs="Times New Roman"/>
          <w:sz w:val="24"/>
          <w:szCs w:val="24"/>
          <w:lang w:eastAsia="ru-RU"/>
        </w:rPr>
        <w:t>;</w:t>
      </w:r>
    </w:p>
    <w:p w:rsidR="008302D2" w:rsidRPr="008302D2" w:rsidRDefault="00EB415D"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02D2" w:rsidRPr="008302D2">
        <w:rPr>
          <w:rFonts w:ascii="Times New Roman" w:eastAsia="Times New Roman" w:hAnsi="Times New Roman" w:cs="Times New Roman"/>
          <w:sz w:val="24"/>
          <w:szCs w:val="24"/>
          <w:lang w:eastAsia="ru-RU"/>
        </w:rPr>
        <w:t>к муниципальным образованиям с низкой плотностью сельского населения</w:t>
      </w:r>
      <w:r>
        <w:rPr>
          <w:rFonts w:ascii="Times New Roman" w:eastAsia="Times New Roman" w:hAnsi="Times New Roman" w:cs="Times New Roman"/>
          <w:sz w:val="24"/>
          <w:szCs w:val="24"/>
          <w:lang w:eastAsia="ru-RU"/>
        </w:rPr>
        <w:t>;</w:t>
      </w:r>
    </w:p>
    <w:p w:rsidR="008302D2" w:rsidRPr="008302D2" w:rsidRDefault="00C9168E"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02D2" w:rsidRPr="008302D2">
        <w:rPr>
          <w:rFonts w:ascii="Times New Roman" w:eastAsia="Times New Roman" w:hAnsi="Times New Roman" w:cs="Times New Roman"/>
          <w:sz w:val="24"/>
          <w:szCs w:val="24"/>
          <w:lang w:eastAsia="ru-RU"/>
        </w:rPr>
        <w:t>к курортам регионального и местного значения, туристским территориям.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В связи с этим, по данным критериям к расчетным показателям не применяются повышающие или понижающие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соответствии с комплексной оценкой городских округов и муниципальных районов Краснодарского края</w:t>
      </w:r>
      <w:r w:rsidR="00C9168E">
        <w:rPr>
          <w:rFonts w:ascii="Times New Roman" w:eastAsia="Times New Roman" w:hAnsi="Times New Roman" w:cs="Times New Roman"/>
          <w:sz w:val="24"/>
          <w:szCs w:val="24"/>
          <w:lang w:eastAsia="ru-RU"/>
        </w:rPr>
        <w:t>,</w:t>
      </w:r>
      <w:r w:rsidRPr="008302D2">
        <w:rPr>
          <w:rFonts w:ascii="Times New Roman" w:eastAsia="Times New Roman" w:hAnsi="Times New Roman" w:cs="Times New Roman"/>
          <w:sz w:val="24"/>
          <w:szCs w:val="24"/>
          <w:lang w:eastAsia="ru-RU"/>
        </w:rPr>
        <w:t xml:space="preserve"> Брюховецкий район является муниципальным образование </w:t>
      </w:r>
      <w:proofErr w:type="gramStart"/>
      <w:r w:rsidRPr="008302D2">
        <w:rPr>
          <w:rFonts w:ascii="Times New Roman" w:eastAsia="Times New Roman" w:hAnsi="Times New Roman" w:cs="Times New Roman"/>
          <w:sz w:val="24"/>
          <w:szCs w:val="24"/>
          <w:lang w:eastAsia="ru-RU"/>
        </w:rPr>
        <w:t>с</w:t>
      </w:r>
      <w:r w:rsidR="00EB415D">
        <w:rPr>
          <w:rFonts w:ascii="Times New Roman" w:eastAsia="Times New Roman" w:hAnsi="Times New Roman" w:cs="Times New Roman"/>
          <w:sz w:val="24"/>
          <w:szCs w:val="24"/>
          <w:lang w:eastAsia="ru-RU"/>
        </w:rPr>
        <w:t>о</w:t>
      </w:r>
      <w:proofErr w:type="gramEnd"/>
      <w:r w:rsidR="00C9168E">
        <w:rPr>
          <w:rFonts w:ascii="Times New Roman" w:eastAsia="Times New Roman" w:hAnsi="Times New Roman" w:cs="Times New Roman"/>
          <w:sz w:val="24"/>
          <w:szCs w:val="24"/>
          <w:lang w:eastAsia="ru-RU"/>
        </w:rPr>
        <w:t xml:space="preserve"> </w:t>
      </w:r>
      <w:proofErr w:type="gramStart"/>
      <w:r w:rsidR="00C9168E">
        <w:rPr>
          <w:rFonts w:ascii="Times New Roman" w:eastAsia="Times New Roman" w:hAnsi="Times New Roman" w:cs="Times New Roman"/>
          <w:sz w:val="24"/>
          <w:szCs w:val="24"/>
          <w:lang w:eastAsia="ru-RU"/>
        </w:rPr>
        <w:t>среднем</w:t>
      </w:r>
      <w:proofErr w:type="gramEnd"/>
      <w:r w:rsidR="00C9168E">
        <w:rPr>
          <w:rFonts w:ascii="Times New Roman" w:eastAsia="Times New Roman" w:hAnsi="Times New Roman" w:cs="Times New Roman"/>
          <w:sz w:val="24"/>
          <w:szCs w:val="24"/>
          <w:lang w:eastAsia="ru-RU"/>
        </w:rPr>
        <w:t xml:space="preserve"> </w:t>
      </w:r>
      <w:r w:rsidRPr="008302D2">
        <w:rPr>
          <w:rFonts w:ascii="Times New Roman" w:eastAsia="Times New Roman" w:hAnsi="Times New Roman" w:cs="Times New Roman"/>
          <w:sz w:val="24"/>
          <w:szCs w:val="24"/>
          <w:lang w:eastAsia="ru-RU"/>
        </w:rPr>
        <w:t>уровнем развития, в связи с этим</w:t>
      </w:r>
      <w:r w:rsidR="00C9168E">
        <w:rPr>
          <w:rFonts w:ascii="Times New Roman" w:eastAsia="Times New Roman" w:hAnsi="Times New Roman" w:cs="Times New Roman"/>
          <w:sz w:val="24"/>
          <w:szCs w:val="24"/>
          <w:lang w:eastAsia="ru-RU"/>
        </w:rPr>
        <w:t>,</w:t>
      </w:r>
      <w:r w:rsidRPr="008302D2">
        <w:rPr>
          <w:rFonts w:ascii="Times New Roman" w:eastAsia="Times New Roman" w:hAnsi="Times New Roman" w:cs="Times New Roman"/>
          <w:sz w:val="24"/>
          <w:szCs w:val="24"/>
          <w:lang w:eastAsia="ru-RU"/>
        </w:rPr>
        <w:t xml:space="preserve"> по данному критерию для муниципалитета применение повышающих или понижающих коэффициентов для показателей не требуется.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разработке МНГП поселений Брюховецкого района степень отступа от базового показателя устанавливается органами местного самоуправления поселений с обязательным обоснованием увеличения или уменьшения расчетного показателя. При этом степень отступа должна устанавливаться в рамках диапазона, заданного в МНГП района.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Использование поправок к базовым расчетным показателям, учитывающих типы территорий с особенностями градостроительного освоения, позволяет более эффективно подходить к планированию размещения объектов и расчету их требуемой мощности.</w:t>
      </w:r>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bookmarkStart w:id="139" w:name="_Toc98839525"/>
      <w:bookmarkStart w:id="140" w:name="_Toc98854234"/>
      <w:bookmarkStart w:id="141" w:name="_Toc99011963"/>
      <w:bookmarkStart w:id="142" w:name="_Toc101305168"/>
      <w:bookmarkStart w:id="143" w:name="_Toc107455699"/>
      <w:r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39"/>
      <w:bookmarkEnd w:id="140"/>
      <w:bookmarkEnd w:id="141"/>
      <w:bookmarkEnd w:id="142"/>
      <w:bookmarkEnd w:id="143"/>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8"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3.2. Указанные коэффициенты в настоящих МНГП Брюховецкого района не устанавливаются.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3.3. Коэффициент зависимости от характера освоения рекомендуется использовать при разработке ДПТ и при подготовке ПЗЗ.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3.4. При реализации проектов развития застроенных территорий в случаях, когда на прилегающей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bookmarkStart w:id="144" w:name="_Toc107455700"/>
      <w:bookmarkStart w:id="145" w:name="_Toc107758205"/>
      <w:bookmarkStart w:id="146" w:name="_Toc187168660"/>
      <w:bookmarkStart w:id="147" w:name="_Toc187240271"/>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44"/>
      <w:bookmarkEnd w:id="145"/>
      <w:bookmarkEnd w:id="146"/>
      <w:bookmarkEnd w:id="147"/>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Брюховецкого района применяются при подготовке: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схемы территориального планирования муниципального района (часть 2 статьи 20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генеральных планов сельских поселений (</w:t>
      </w:r>
      <w:hyperlink r:id="rId100" w:history="1">
        <w:r w:rsidRPr="008302D2">
          <w:rPr>
            <w:rFonts w:ascii="Times New Roman" w:eastAsia="Times New Roman" w:hAnsi="Times New Roman" w:cs="Times New Roman"/>
            <w:sz w:val="24"/>
            <w:szCs w:val="24"/>
            <w:lang w:eastAsia="ru-RU"/>
          </w:rPr>
          <w:t>часть 3 статьи 24</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документации по планировке территории (</w:t>
      </w:r>
      <w:hyperlink r:id="rId101"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102"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При подготовке проектов схемы территориального планирования Брюховецкого района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программах комплексного развития социальной инфраструктуры поселений, городских округов в соответствии с </w:t>
      </w:r>
      <w:hyperlink r:id="rId103"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104"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105"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Брюховецкого района и МНГП поселений Брюховецкого района, а также доступность объектов социальной инфраструктуры района и поселений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48" w:name="_Toc187240272"/>
      <w:bookmarkStart w:id="149" w:name="_Toc18725279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48"/>
      <w:bookmarkEnd w:id="149"/>
    </w:p>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1F0DCA">
      <w:pPr>
        <w:widowControl w:val="0"/>
        <w:spacing w:after="0" w:line="228" w:lineRule="auto"/>
        <w:ind w:left="2778"/>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Pr="008302D2">
        <w:rPr>
          <w:rFonts w:ascii="Times New Roman" w:eastAsia="Calibri" w:hAnsi="Times New Roman" w:cs="Times New Roman"/>
          <w:sz w:val="24"/>
          <w:szCs w:val="28"/>
        </w:rPr>
        <w:br/>
        <w:t xml:space="preserve">муниципального района </w:t>
      </w:r>
      <w:r w:rsidRPr="008302D2">
        <w:rPr>
          <w:rFonts w:ascii="Times New Roman" w:eastAsia="Calibri" w:hAnsi="Times New Roman" w:cs="Times New Roman"/>
          <w:sz w:val="24"/>
        </w:rPr>
        <w:t>в области автомобильных дорог местного значения и объектов придорожного сервиса</w:t>
      </w:r>
      <w:r w:rsidR="00C9168E">
        <w:rPr>
          <w:rFonts w:ascii="Times New Roman" w:eastAsia="Calibri" w:hAnsi="Times New Roman" w:cs="Times New Roman"/>
          <w:sz w:val="24"/>
          <w:szCs w:val="28"/>
        </w:rPr>
        <w:t xml:space="preserve"> </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trHeight w:val="36"/>
        </w:trPr>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Автомобильные дороги общего пользования местного значения, находящиеся в муниципальной собственности муниципального образования</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8302D2" w:rsidP="008302D2">
            <w:pPr>
              <w:ind w:firstLine="397"/>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Плотность автомобильных дорог местного значения муниципального района рассчитана как отношение общей протяженности указанных автодорог к площади территории района, выраженное км</w:t>
            </w:r>
            <w:proofErr w:type="gramStart"/>
            <w:r w:rsidRPr="008302D2">
              <w:rPr>
                <w:rFonts w:ascii="Times New Roman" w:eastAsia="Times New Roman" w:hAnsi="Times New Roman" w:cs="Times New Roman"/>
                <w:szCs w:val="20"/>
                <w:lang w:eastAsia="ar-SA" w:bidi="en-US"/>
              </w:rPr>
              <w:t>.</w:t>
            </w:r>
            <w:proofErr w:type="gramEnd"/>
            <w:r w:rsidRPr="008302D2">
              <w:rPr>
                <w:rFonts w:ascii="Times New Roman" w:eastAsia="Times New Roman" w:hAnsi="Times New Roman" w:cs="Times New Roman"/>
                <w:szCs w:val="20"/>
                <w:lang w:eastAsia="ar-SA" w:bidi="en-US"/>
              </w:rPr>
              <w:t>/</w:t>
            </w:r>
            <w:proofErr w:type="spellStart"/>
            <w:proofErr w:type="gramStart"/>
            <w:r w:rsidRPr="008302D2">
              <w:rPr>
                <w:rFonts w:ascii="Times New Roman" w:eastAsia="Times New Roman" w:hAnsi="Times New Roman" w:cs="Times New Roman"/>
                <w:szCs w:val="20"/>
                <w:lang w:eastAsia="ar-SA" w:bidi="en-US"/>
              </w:rPr>
              <w:t>к</w:t>
            </w:r>
            <w:proofErr w:type="gramEnd"/>
            <w:r w:rsidRPr="008302D2">
              <w:rPr>
                <w:rFonts w:ascii="Times New Roman" w:eastAsia="Times New Roman" w:hAnsi="Times New Roman" w:cs="Times New Roman"/>
                <w:szCs w:val="20"/>
                <w:lang w:eastAsia="ar-SA" w:bidi="en-US"/>
              </w:rPr>
              <w:t>в.км</w:t>
            </w:r>
            <w:proofErr w:type="spellEnd"/>
            <w:r w:rsidRPr="008302D2">
              <w:rPr>
                <w:rFonts w:ascii="Times New Roman" w:eastAsia="Times New Roman" w:hAnsi="Times New Roman" w:cs="Times New Roman"/>
                <w:szCs w:val="20"/>
                <w:lang w:eastAsia="ar-SA" w:bidi="en-US"/>
              </w:rPr>
              <w:t>.</w:t>
            </w:r>
          </w:p>
          <w:p w:rsidR="008302D2" w:rsidRPr="008302D2" w:rsidRDefault="008302D2" w:rsidP="008302D2">
            <w:pPr>
              <w:ind w:firstLine="397"/>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Протяженность дорог общего пользования составляет 11,39 км. Площадь территории района 1376 км2.</w:t>
            </w:r>
          </w:p>
          <w:p w:rsidR="008302D2" w:rsidRPr="008302D2" w:rsidRDefault="008302D2" w:rsidP="008302D2">
            <w:pPr>
              <w:ind w:firstLine="397"/>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 дор = 11,39/1376 =0,008 </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8302D2">
            <w:pPr>
              <w:ind w:firstLine="397"/>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Не нормируется</w:t>
            </w: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Автовокзал (автостанция) межмуниципального сообщения</w:t>
            </w:r>
          </w:p>
        </w:tc>
        <w:tc>
          <w:tcPr>
            <w:tcW w:w="1843" w:type="dxa"/>
          </w:tcPr>
          <w:p w:rsidR="008302D2" w:rsidRPr="008302D2" w:rsidRDefault="008302D2" w:rsidP="008302D2">
            <w:pPr>
              <w:rPr>
                <w:rFonts w:ascii="Times New Roman" w:eastAsia="Times New Roman" w:hAnsi="Times New Roman" w:cs="Times New Roman"/>
              </w:rPr>
            </w:pPr>
            <w:r w:rsidRPr="008302D2">
              <w:rPr>
                <w:rFonts w:ascii="Times New Roman" w:eastAsia="Times New Roman" w:hAnsi="Times New Roman" w:cs="Times New Roman"/>
              </w:rPr>
              <w:t xml:space="preserve">Минимально допустимый уровень обеспеченности </w:t>
            </w:r>
            <w:r w:rsidRPr="008302D2">
              <w:rPr>
                <w:rFonts w:ascii="Times New Roman" w:eastAsia="Times New Roman" w:hAnsi="Times New Roman" w:cs="Times New Roman"/>
              </w:rPr>
              <w:lastRenderedPageBreak/>
              <w:t>населения</w:t>
            </w:r>
          </w:p>
        </w:tc>
        <w:tc>
          <w:tcPr>
            <w:tcW w:w="5670" w:type="dxa"/>
          </w:tcPr>
          <w:p w:rsidR="008302D2" w:rsidRPr="008302D2" w:rsidRDefault="008302D2" w:rsidP="008302D2">
            <w:pPr>
              <w:rPr>
                <w:rFonts w:ascii="Times New Roman" w:eastAsia="Times New Roman" w:hAnsi="Times New Roman" w:cs="Times New Roman"/>
              </w:rPr>
            </w:pPr>
            <w:r w:rsidRPr="008302D2">
              <w:rPr>
                <w:rFonts w:ascii="Times New Roman" w:eastAsia="Times New Roman" w:hAnsi="Times New Roman" w:cs="Times New Roman"/>
              </w:rPr>
              <w:lastRenderedPageBreak/>
              <w:t>Не менее 1 объекта на муниципальный район принято исходя из текущей обеспеченности муниципальных образований Краснодарского края объектами.</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Максимально допустимый уровень территориальной доступности</w:t>
            </w:r>
          </w:p>
        </w:tc>
        <w:tc>
          <w:tcPr>
            <w:tcW w:w="5670" w:type="dxa"/>
          </w:tcPr>
          <w:p w:rsidR="008302D2" w:rsidRPr="008302D2" w:rsidRDefault="008302D2" w:rsidP="008302D2">
            <w:pPr>
              <w:pBdr>
                <w:top w:val="nil"/>
                <w:left w:val="nil"/>
                <w:bottom w:val="nil"/>
                <w:right w:val="nil"/>
                <w:between w:val="nil"/>
              </w:pBdr>
              <w:rPr>
                <w:rFonts w:ascii="Times New Roman" w:eastAsia="Times New Roman" w:hAnsi="Times New Roman" w:cs="Times New Roman"/>
                <w:sz w:val="20"/>
                <w:szCs w:val="20"/>
              </w:rPr>
            </w:pPr>
            <w:r w:rsidRPr="008302D2">
              <w:rPr>
                <w:rFonts w:ascii="Times New Roman" w:eastAsia="Times New Roman" w:hAnsi="Times New Roman" w:cs="Times New Roman"/>
              </w:rPr>
              <w:t>Транспортная доступность в 1 ч принята из максимально возможного времени преодоления пути к объекту пассажирами.</w:t>
            </w:r>
          </w:p>
        </w:tc>
      </w:tr>
      <w:tr w:rsidR="008302D2" w:rsidRPr="008302D2" w:rsidTr="008302D2">
        <w:trPr>
          <w:trHeight w:val="36"/>
        </w:trPr>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Точки раздачи топлива на АЗС, ТЗК, доступных для неограниченного круга владельцев автомобильного транспорта (с двигателем внутреннего сгорания)</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8302D2" w:rsidP="008302D2">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Одна топливораздаточная колонка на 1200 легковых автомобилей принята согласно пункту 11.41 СП 42.13330.2016.</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Не нормируется</w:t>
            </w:r>
          </w:p>
        </w:tc>
      </w:tr>
      <w:tr w:rsidR="008302D2" w:rsidRPr="008302D2" w:rsidTr="008302D2">
        <w:trPr>
          <w:trHeight w:val="36"/>
        </w:trPr>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Станции технического обслуживания</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8302D2" w:rsidP="008302D2">
            <w:pPr>
              <w:pBdr>
                <w:top w:val="nil"/>
                <w:left w:val="nil"/>
                <w:bottom w:val="nil"/>
                <w:right w:val="nil"/>
                <w:between w:val="nil"/>
              </w:pBd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Один пост на 200 легковых автомобилей принят согласно пункту 11.40 СП 42.13330.2016.</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8302D2">
            <w:pPr>
              <w:pBdr>
                <w:top w:val="nil"/>
                <w:left w:val="nil"/>
                <w:bottom w:val="nil"/>
                <w:right w:val="nil"/>
                <w:between w:val="nil"/>
              </w:pBd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50" w:name="_Toc187240273"/>
      <w:bookmarkStart w:id="151" w:name="_Toc18725279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чрезвычайных ситуаций межмуниципального характера</w:t>
      </w:r>
      <w:bookmarkEnd w:id="150"/>
      <w:bookmarkEnd w:id="151"/>
    </w:p>
    <w:p w:rsidR="008302D2" w:rsidRPr="008302D2" w:rsidRDefault="001F0DCA" w:rsidP="001F0DCA">
      <w:pPr>
        <w:widowControl w:val="0"/>
        <w:spacing w:before="120" w:after="0" w:line="240" w:lineRule="auto"/>
        <w:jc w:val="right"/>
        <w:outlineLvl w:val="4"/>
        <w:rPr>
          <w:rFonts w:ascii="Times New Roman" w:eastAsia="Times New Roman" w:hAnsi="Times New Roman" w:cs="Times New Roman"/>
          <w:sz w:val="24"/>
        </w:rPr>
      </w:pPr>
      <w:r>
        <w:rPr>
          <w:rFonts w:ascii="Times New Roman" w:eastAsia="Times New Roman" w:hAnsi="Times New Roman" w:cs="Times New Roman"/>
          <w:sz w:val="24"/>
        </w:rPr>
        <w:t>Таблица 2.2</w:t>
      </w:r>
      <w:r w:rsidR="008302D2" w:rsidRPr="008302D2">
        <w:rPr>
          <w:rFonts w:ascii="Times New Roman" w:eastAsia="Times New Roman" w:hAnsi="Times New Roman" w:cs="Times New Roman"/>
          <w:sz w:val="24"/>
        </w:rPr>
        <w:t>.2</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муниципального района </w:t>
      </w:r>
      <w:r w:rsidRPr="008302D2">
        <w:rPr>
          <w:rFonts w:ascii="Times New Roman" w:eastAsia="Calibri" w:hAnsi="Times New Roman" w:cs="Times New Roman"/>
          <w:sz w:val="24"/>
          <w:szCs w:val="28"/>
        </w:rPr>
        <w:br/>
        <w:t>в области</w:t>
      </w:r>
      <w:r w:rsidRPr="008302D2">
        <w:rPr>
          <w:rFonts w:ascii="Calibri" w:eastAsia="Calibri" w:hAnsi="Calibri" w:cs="Times New Roman"/>
        </w:rPr>
        <w:t xml:space="preserve"> </w:t>
      </w:r>
      <w:r w:rsidRPr="008302D2">
        <w:rPr>
          <w:rFonts w:ascii="Times New Roman" w:eastAsia="Calibri" w:hAnsi="Times New Roman" w:cs="Times New Roman"/>
          <w:sz w:val="24"/>
          <w:szCs w:val="28"/>
        </w:rPr>
        <w:t xml:space="preserve">чрезвычайных ситуаций межмуниципального характера </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trHeight w:val="30"/>
        </w:trPr>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Пожарные депо</w:t>
            </w:r>
          </w:p>
        </w:tc>
        <w:tc>
          <w:tcPr>
            <w:tcW w:w="2410" w:type="dxa"/>
            <w:vMerge w:val="restart"/>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autoSpaceDE w:val="0"/>
              <w:autoSpaceDN w:val="0"/>
              <w:adjustRightInd w:val="0"/>
              <w:ind w:firstLine="397"/>
              <w:jc w:val="both"/>
              <w:rPr>
                <w:rFonts w:ascii="Times New Roman" w:eastAsia="Calibri" w:hAnsi="Times New Roman" w:cs="Times New Roman"/>
              </w:rPr>
            </w:pPr>
            <w:r w:rsidRPr="008302D2">
              <w:rPr>
                <w:rFonts w:ascii="Times New Roman" w:eastAsia="Times New Roman" w:hAnsi="Times New Roman" w:cs="Times New Roman"/>
              </w:rPr>
              <w:t>Количество объектов, единиц на населенный пункт, определятся расчетом в соответствии с СП 11.13130.2009 «Свод правил. Места дислокации подразделений пожарной охраны. Порядок и методика определения»</w:t>
            </w:r>
          </w:p>
        </w:tc>
      </w:tr>
      <w:tr w:rsidR="008302D2" w:rsidRPr="008302D2" w:rsidTr="008302D2">
        <w:trPr>
          <w:trHeight w:val="30"/>
        </w:trPr>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2410" w:type="dxa"/>
            <w:vMerge/>
          </w:tcPr>
          <w:p w:rsidR="008302D2" w:rsidRPr="008302D2" w:rsidRDefault="008302D2" w:rsidP="008302D2">
            <w:pPr>
              <w:autoSpaceDE w:val="0"/>
              <w:autoSpaceDN w:val="0"/>
              <w:adjustRightInd w:val="0"/>
              <w:ind w:firstLine="397"/>
              <w:jc w:val="both"/>
              <w:rPr>
                <w:rFonts w:ascii="Times New Roman" w:eastAsia="Times New Roman" w:hAnsi="Times New Roman" w:cs="Times New Roman"/>
              </w:rPr>
            </w:pPr>
          </w:p>
        </w:tc>
        <w:tc>
          <w:tcPr>
            <w:tcW w:w="5103" w:type="dxa"/>
          </w:tcPr>
          <w:p w:rsidR="008302D2" w:rsidRPr="008302D2" w:rsidRDefault="008302D2" w:rsidP="008302D2">
            <w:pPr>
              <w:autoSpaceDE w:val="0"/>
              <w:autoSpaceDN w:val="0"/>
              <w:adjustRightInd w:val="0"/>
              <w:ind w:firstLine="397"/>
              <w:jc w:val="both"/>
              <w:rPr>
                <w:rFonts w:ascii="Times New Roman" w:eastAsia="Times New Roman" w:hAnsi="Times New Roman" w:cs="Times New Roman"/>
              </w:rPr>
            </w:pPr>
            <w:r w:rsidRPr="008302D2">
              <w:rPr>
                <w:rFonts w:ascii="Times New Roman" w:eastAsia="Times New Roman" w:hAnsi="Times New Roman" w:cs="Times New Roman"/>
              </w:rPr>
              <w:t xml:space="preserve">Количество личного состава подразделений пожарной охраны определяется по расчету в соответствии с приказом МЧС России от 15 октября 2021 г. № 700 «Об утверждении методик расчета </w:t>
            </w:r>
            <w:r w:rsidRPr="008302D2">
              <w:rPr>
                <w:rFonts w:ascii="Times New Roman" w:eastAsia="Times New Roman" w:hAnsi="Times New Roman" w:cs="Times New Roman"/>
              </w:rPr>
              <w:lastRenderedPageBreak/>
              <w:t>численности и технической оснащенности подразделений пожарной охраны»</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241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Время прибытия первого подразделения к месту вызова для сельского поселения принят 20 мин. в соответствии с ч. 1, ст. 76 Федерального закона от 22.07.2008 № 123-ФЗ «Технический регламент о требованиях пожарной безопасности»</w:t>
            </w:r>
          </w:p>
          <w:p w:rsidR="008302D2" w:rsidRPr="008302D2" w:rsidRDefault="008302D2" w:rsidP="008302D2">
            <w:pPr>
              <w:ind w:firstLine="397"/>
              <w:jc w:val="both"/>
              <w:rPr>
                <w:rFonts w:ascii="Calibri" w:eastAsia="Times New Roman" w:hAnsi="Calibri" w:cs="Times New Roman"/>
                <w:szCs w:val="20"/>
                <w:lang w:eastAsia="ar-SA" w:bidi="en-US"/>
              </w:rPr>
            </w:pP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lang w:eastAsia="ar-SA" w:bidi="en-US"/>
              </w:rPr>
              <w:t>Пожарные водоемы, пожарные хранилища, гидранты пожарного водопровода</w:t>
            </w:r>
          </w:p>
        </w:tc>
        <w:tc>
          <w:tcPr>
            <w:tcW w:w="241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vMerge w:val="restart"/>
          </w:tcPr>
          <w:p w:rsidR="008302D2" w:rsidRPr="008302D2" w:rsidRDefault="008302D2" w:rsidP="008302D2">
            <w:pPr>
              <w:ind w:firstLine="397"/>
              <w:jc w:val="both"/>
              <w:rPr>
                <w:rFonts w:ascii="Times New Roman" w:eastAsia="Times New Roman" w:hAnsi="Times New Roman" w:cs="Times New Roman"/>
                <w:sz w:val="24"/>
                <w:szCs w:val="20"/>
                <w:lang w:eastAsia="ar-SA" w:bidi="en-US"/>
              </w:rPr>
            </w:pPr>
            <w:r w:rsidRPr="008302D2">
              <w:rPr>
                <w:rFonts w:ascii="Times New Roman" w:eastAsia="Times New Roman" w:hAnsi="Times New Roman" w:cs="Times New Roman"/>
                <w:lang w:eastAsia="ar-SA" w:bidi="en-US"/>
              </w:rPr>
              <w:t xml:space="preserve">Обеспеченность населения объектами противопожарного водоснабжения </w:t>
            </w:r>
            <w:r w:rsidRPr="008302D2">
              <w:rPr>
                <w:rFonts w:ascii="Times New Roman" w:eastAsia="Times New Roman" w:hAnsi="Times New Roman" w:cs="Times New Roman"/>
                <w:szCs w:val="20"/>
                <w:lang w:eastAsia="ar-SA" w:bidi="en-US"/>
              </w:rPr>
              <w:t xml:space="preserve">принято в соответствии с Приказом МЧС России от 30 марта 2020 г. N 225 "Об утверждении свода правил СП 8.13130 "Системы противопожарной защиты. Наружное противопожарное водоснабжение. Требования пожарной безопасности" </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241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vMerge/>
          </w:tcPr>
          <w:p w:rsidR="008302D2" w:rsidRPr="008302D2" w:rsidRDefault="008302D2" w:rsidP="008302D2">
            <w:pPr>
              <w:ind w:firstLine="397"/>
              <w:jc w:val="both"/>
              <w:rPr>
                <w:rFonts w:ascii="Times New Roman" w:eastAsia="Times New Roman" w:hAnsi="Times New Roman" w:cs="Times New Roman"/>
                <w:szCs w:val="20"/>
                <w:lang w:eastAsia="ar-SA" w:bidi="en-US"/>
              </w:rPr>
            </w:pP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52" w:name="_Toc187240274"/>
      <w:bookmarkStart w:id="153" w:name="_Toc18725279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образования</w:t>
      </w:r>
      <w:bookmarkEnd w:id="152"/>
      <w:bookmarkEnd w:id="153"/>
    </w:p>
    <w:p w:rsidR="008302D2" w:rsidRPr="008302D2" w:rsidRDefault="008302D2" w:rsidP="001F0DCA">
      <w:pPr>
        <w:widowControl w:val="0"/>
        <w:spacing w:before="120" w:after="0" w:line="233"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2.2.3</w:t>
      </w:r>
    </w:p>
    <w:p w:rsidR="008302D2" w:rsidRPr="008302D2" w:rsidRDefault="008302D2" w:rsidP="008302D2">
      <w:pPr>
        <w:spacing w:after="0" w:line="233" w:lineRule="auto"/>
        <w:ind w:firstLine="567"/>
        <w:jc w:val="right"/>
        <w:rPr>
          <w:rFonts w:ascii="Times New Roman" w:eastAsia="Calibri" w:hAnsi="Times New Roman" w:cs="Times New Roman"/>
          <w:sz w:val="24"/>
          <w:szCs w:val="24"/>
        </w:rPr>
      </w:pPr>
      <w:r w:rsidRPr="008302D2">
        <w:rPr>
          <w:rFonts w:ascii="Times New Roman" w:eastAsia="Calibri" w:hAnsi="Times New Roman" w:cs="Times New Roman"/>
          <w:sz w:val="24"/>
          <w:szCs w:val="24"/>
        </w:rPr>
        <w:t>Обоснование расчетных показателей, устанавливаемых для объектов местного значения муниципального района в области образования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8302D2" w:rsidRPr="008302D2" w:rsidTr="008302D2">
        <w:trPr>
          <w:tblHeader/>
        </w:trPr>
        <w:tc>
          <w:tcPr>
            <w:tcW w:w="1871" w:type="dxa"/>
            <w:shd w:val="clear" w:color="auto" w:fill="D9D9D9"/>
          </w:tcPr>
          <w:p w:rsidR="008302D2" w:rsidRPr="008302D2" w:rsidRDefault="008302D2" w:rsidP="008302D2">
            <w:pPr>
              <w:spacing w:line="23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410" w:type="dxa"/>
            <w:shd w:val="clear" w:color="auto" w:fill="D9D9D9"/>
          </w:tcPr>
          <w:p w:rsidR="008302D2" w:rsidRPr="008302D2" w:rsidRDefault="008302D2" w:rsidP="008302D2">
            <w:pPr>
              <w:spacing w:line="23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spacing w:line="23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rPr>
          <w:trHeight w:val="30"/>
        </w:trPr>
        <w:tc>
          <w:tcPr>
            <w:tcW w:w="1871" w:type="dxa"/>
            <w:vMerge w:val="restart"/>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Дошкольные образовательные организации:</w:t>
            </w:r>
          </w:p>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сад-ясли;</w:t>
            </w:r>
          </w:p>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детский сад;</w:t>
            </w:r>
          </w:p>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семейный детский сад.</w:t>
            </w: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Определяется по расчету:</w:t>
            </w:r>
          </w:p>
          <w:p w:rsidR="008302D2" w:rsidRPr="008302D2" w:rsidRDefault="008302D2" w:rsidP="008302D2">
            <w:pPr>
              <w:spacing w:line="233" w:lineRule="auto"/>
              <w:jc w:val="both"/>
              <w:rPr>
                <w:rFonts w:ascii="Times New Roman" w:eastAsia="Times New Roman" w:hAnsi="Times New Roman" w:cs="Times New Roman"/>
                <w:lang w:eastAsia="ar-SA" w:bidi="en-US"/>
              </w:rPr>
            </w:pPr>
            <w:r w:rsidRPr="008302D2">
              <w:rPr>
                <w:rFonts w:ascii="Times New Roman" w:eastAsia="Times New Roman" w:hAnsi="Times New Roman" w:cs="Times New Roman"/>
                <w:noProof/>
                <w:position w:val="-22"/>
                <w:lang w:eastAsia="ru-RU"/>
              </w:rPr>
              <w:drawing>
                <wp:inline distT="0" distB="0" distL="0" distR="0" wp14:anchorId="74E4EA7C" wp14:editId="0D0488B7">
                  <wp:extent cx="3200400" cy="333375"/>
                  <wp:effectExtent l="0" t="0" r="0" b="9525"/>
                  <wp:docPr id="4" name="Рисунок 4" descr="base_23729_213280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29_213280_32769"/>
                          <pic:cNvPicPr preferRelativeResize="0">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00400" cy="333375"/>
                          </a:xfrm>
                          <a:prstGeom prst="rect">
                            <a:avLst/>
                          </a:prstGeom>
                          <a:noFill/>
                          <a:ln>
                            <a:noFill/>
                          </a:ln>
                        </pic:spPr>
                      </pic:pic>
                    </a:graphicData>
                  </a:graphic>
                </wp:inline>
              </w:drawing>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К0 - К6 - количество детей одного возраста, где 0 - 6 (</w:t>
            </w:r>
            <w:proofErr w:type="spellStart"/>
            <w:r w:rsidRPr="008302D2">
              <w:rPr>
                <w:rFonts w:ascii="Times New Roman" w:eastAsia="Times New Roman" w:hAnsi="Times New Roman" w:cs="Times New Roman"/>
                <w:lang w:eastAsia="ar-SA" w:bidi="en-US"/>
              </w:rPr>
              <w:t>Кn</w:t>
            </w:r>
            <w:proofErr w:type="spellEnd"/>
            <w:r w:rsidRPr="008302D2">
              <w:rPr>
                <w:rFonts w:ascii="Times New Roman" w:eastAsia="Times New Roman" w:hAnsi="Times New Roman" w:cs="Times New Roman"/>
                <w:lang w:eastAsia="ar-SA" w:bidi="en-US"/>
              </w:rPr>
              <w:t>) возраст от 2 мес. до 6 лет</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N - общее количество населения</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proofErr w:type="spellStart"/>
            <w:r w:rsidRPr="008302D2">
              <w:rPr>
                <w:rFonts w:ascii="Times New Roman" w:eastAsia="Times New Roman" w:hAnsi="Times New Roman" w:cs="Times New Roman"/>
                <w:lang w:eastAsia="ar-SA" w:bidi="en-US"/>
              </w:rPr>
              <w:t>Рдоо</w:t>
            </w:r>
            <w:proofErr w:type="spellEnd"/>
            <w:r w:rsidRPr="008302D2">
              <w:rPr>
                <w:rFonts w:ascii="Times New Roman" w:eastAsia="Times New Roman" w:hAnsi="Times New Roman" w:cs="Times New Roman"/>
                <w:lang w:eastAsia="ar-SA" w:bidi="en-US"/>
              </w:rPr>
              <w:t xml:space="preserve"> - расчетное количество мест в объектах дошкольного образования, мест на 1 тыс. чел.</w:t>
            </w:r>
          </w:p>
          <w:p w:rsidR="008302D2" w:rsidRPr="008302D2" w:rsidRDefault="008302D2" w:rsidP="008302D2">
            <w:pPr>
              <w:spacing w:line="233" w:lineRule="auto"/>
              <w:ind w:firstLine="539"/>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z w:val="24"/>
                <w:szCs w:val="24"/>
                <w:lang w:eastAsia="ar-SA" w:bidi="en-US"/>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07">
              <w:r w:rsidRPr="008302D2">
                <w:rPr>
                  <w:rFonts w:ascii="Times New Roman" w:eastAsia="Times New Roman" w:hAnsi="Times New Roman" w:cs="Times New Roman"/>
                  <w:sz w:val="24"/>
                  <w:szCs w:val="24"/>
                  <w:lang w:eastAsia="ar-SA" w:bidi="en-US"/>
                </w:rPr>
                <w:t>https://23.rosstat.gov.ru/populatio№_kk#</w:t>
              </w:r>
            </w:hyperlink>
            <w:r w:rsidRPr="008302D2">
              <w:rPr>
                <w:rFonts w:ascii="Times New Roman" w:eastAsia="Times New Roman" w:hAnsi="Times New Roman" w:cs="Times New Roman"/>
                <w:sz w:val="24"/>
                <w:szCs w:val="24"/>
                <w:lang w:eastAsia="ar-SA" w:bidi="en-US"/>
              </w:rPr>
              <w:t>), на год, предшествующий расчетному.</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sz w:val="24"/>
                <w:szCs w:val="24"/>
                <w:lang w:eastAsia="ar-SA" w:bidi="en-US"/>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tc>
      </w:tr>
      <w:tr w:rsidR="008302D2" w:rsidRPr="008302D2" w:rsidTr="008302D2">
        <w:tc>
          <w:tcPr>
            <w:tcW w:w="1871" w:type="dxa"/>
            <w:vMerge/>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10.1 СП 42.13330.2016 «Градостроительство. Планировка и застройка городских и сельских поселений. Актуализированная редакция СНиП 2.07.01-89*» составляет 1000 м.</w:t>
            </w:r>
          </w:p>
        </w:tc>
      </w:tr>
      <w:tr w:rsidR="008302D2" w:rsidRPr="008302D2" w:rsidTr="008302D2">
        <w:trPr>
          <w:trHeight w:val="30"/>
        </w:trPr>
        <w:tc>
          <w:tcPr>
            <w:tcW w:w="1871" w:type="dxa"/>
            <w:vMerge w:val="restart"/>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Общеобразователь</w:t>
            </w:r>
            <w:r w:rsidRPr="008302D2">
              <w:rPr>
                <w:rFonts w:ascii="Times New Roman" w:eastAsia="Times New Roman" w:hAnsi="Times New Roman" w:cs="Times New Roman"/>
                <w:lang w:eastAsia="ar-SA" w:bidi="en-US"/>
              </w:rPr>
              <w:lastRenderedPageBreak/>
              <w:t>ные организации</w:t>
            </w: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Расчетный показатель </w:t>
            </w:r>
            <w:r w:rsidRPr="008302D2">
              <w:rPr>
                <w:rFonts w:ascii="Times New Roman" w:eastAsia="Times New Roman" w:hAnsi="Times New Roman" w:cs="Times New Roman"/>
                <w:lang w:eastAsia="ar-SA" w:bidi="en-US"/>
              </w:rPr>
              <w:lastRenderedPageBreak/>
              <w:t>минимально допустимого уровня обеспеченности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Определяется по расчету</w:t>
            </w:r>
          </w:p>
          <w:p w:rsidR="008302D2" w:rsidRPr="008302D2" w:rsidRDefault="008302D2" w:rsidP="008302D2">
            <w:pPr>
              <w:spacing w:line="233" w:lineRule="auto"/>
              <w:jc w:val="both"/>
              <w:rPr>
                <w:rFonts w:ascii="Times New Roman" w:eastAsia="Times New Roman" w:hAnsi="Times New Roman" w:cs="Times New Roman"/>
                <w:lang w:eastAsia="ar-SA" w:bidi="en-US"/>
              </w:rPr>
            </w:pPr>
            <w:r w:rsidRPr="008302D2">
              <w:rPr>
                <w:rFonts w:ascii="Times New Roman" w:eastAsia="Times New Roman" w:hAnsi="Times New Roman" w:cs="Times New Roman"/>
                <w:noProof/>
                <w:position w:val="-22"/>
                <w:lang w:eastAsia="ru-RU"/>
              </w:rPr>
              <w:lastRenderedPageBreak/>
              <w:drawing>
                <wp:inline distT="0" distB="0" distL="0" distR="0" wp14:anchorId="01FD9D17" wp14:editId="79802F34">
                  <wp:extent cx="3200400" cy="219075"/>
                  <wp:effectExtent l="0" t="0" r="0" b="9525"/>
                  <wp:docPr id="5" name="Рисунок 5" descr="base_23729_213280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29_213280_32768"/>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00400" cy="219075"/>
                          </a:xfrm>
                          <a:prstGeom prst="rect">
                            <a:avLst/>
                          </a:prstGeom>
                          <a:noFill/>
                          <a:ln>
                            <a:noFill/>
                          </a:ln>
                        </pic:spPr>
                      </pic:pic>
                    </a:graphicData>
                  </a:graphic>
                </wp:inline>
              </w:drawing>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К7 - К17 - количество детей одного возраста, где 7 - 17 (</w:t>
            </w:r>
            <w:proofErr w:type="spellStart"/>
            <w:r w:rsidRPr="008302D2">
              <w:rPr>
                <w:rFonts w:ascii="Times New Roman" w:eastAsia="Times New Roman" w:hAnsi="Times New Roman" w:cs="Times New Roman"/>
                <w:lang w:eastAsia="ar-SA" w:bidi="en-US"/>
              </w:rPr>
              <w:t>Кn</w:t>
            </w:r>
            <w:proofErr w:type="spellEnd"/>
            <w:r w:rsidRPr="008302D2">
              <w:rPr>
                <w:rFonts w:ascii="Times New Roman" w:eastAsia="Times New Roman" w:hAnsi="Times New Roman" w:cs="Times New Roman"/>
                <w:lang w:eastAsia="ar-SA" w:bidi="en-US"/>
              </w:rPr>
              <w:t>) возраст от 7 до 17 лет</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N - общее количество населения</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proofErr w:type="spellStart"/>
            <w:r w:rsidRPr="008302D2">
              <w:rPr>
                <w:rFonts w:ascii="Times New Roman" w:eastAsia="Times New Roman" w:hAnsi="Times New Roman" w:cs="Times New Roman"/>
                <w:lang w:eastAsia="ar-SA" w:bidi="en-US"/>
              </w:rPr>
              <w:t>Роош</w:t>
            </w:r>
            <w:proofErr w:type="spellEnd"/>
            <w:r w:rsidRPr="008302D2">
              <w:rPr>
                <w:rFonts w:ascii="Times New Roman" w:eastAsia="Times New Roman" w:hAnsi="Times New Roman" w:cs="Times New Roman"/>
                <w:lang w:eastAsia="ar-SA" w:bidi="en-US"/>
              </w:rPr>
              <w:t xml:space="preserve"> - расчетное количество мест в объектах среднего школьного образования, мест на 1 тыс. чел.</w:t>
            </w:r>
          </w:p>
          <w:p w:rsidR="008302D2" w:rsidRPr="008302D2" w:rsidRDefault="008302D2" w:rsidP="008302D2">
            <w:pPr>
              <w:spacing w:line="233" w:lineRule="auto"/>
              <w:ind w:firstLine="539"/>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z w:val="24"/>
                <w:szCs w:val="24"/>
                <w:lang w:eastAsia="ar-SA" w:bidi="en-US"/>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09">
              <w:r w:rsidRPr="008302D2">
                <w:rPr>
                  <w:rFonts w:ascii="Times New Roman" w:eastAsia="Times New Roman" w:hAnsi="Times New Roman" w:cs="Times New Roman"/>
                  <w:sz w:val="24"/>
                  <w:szCs w:val="24"/>
                  <w:lang w:eastAsia="ar-SA" w:bidi="en-US"/>
                </w:rPr>
                <w:t>https://23.rosstat.gov.ru/populatio№_kk#</w:t>
              </w:r>
            </w:hyperlink>
            <w:r w:rsidRPr="008302D2">
              <w:rPr>
                <w:rFonts w:ascii="Times New Roman" w:eastAsia="Times New Roman" w:hAnsi="Times New Roman" w:cs="Times New Roman"/>
                <w:sz w:val="24"/>
                <w:szCs w:val="24"/>
                <w:lang w:eastAsia="ar-SA" w:bidi="en-US"/>
              </w:rPr>
              <w:t>), на год, предшествующий расчетному.</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sz w:val="24"/>
                <w:szCs w:val="24"/>
                <w:lang w:eastAsia="ar-SA" w:bidi="en-US"/>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tc>
      </w:tr>
      <w:tr w:rsidR="008302D2" w:rsidRPr="008302D2" w:rsidTr="008302D2">
        <w:tc>
          <w:tcPr>
            <w:tcW w:w="1871" w:type="dxa"/>
            <w:vMerge/>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10.1 СП 42.13330.2016 «Градостроительство. Планировка и застройка городских и сельских поселений. Актуализированная редакция СНиП 2.07.01-89*» составляет 1000 м.</w:t>
            </w:r>
          </w:p>
        </w:tc>
      </w:tr>
      <w:tr w:rsidR="008302D2" w:rsidRPr="008302D2" w:rsidTr="008302D2">
        <w:trPr>
          <w:trHeight w:val="30"/>
        </w:trPr>
        <w:tc>
          <w:tcPr>
            <w:tcW w:w="1871" w:type="dxa"/>
            <w:vMerge w:val="restart"/>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Организации дополнительного образования</w:t>
            </w: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с таблицей Д.1 СП 42.13330.2016 «Градостроительство. Планировка и застройка городских и сельских поселений. Актуализированная редакция СНиП 2.07.01-89*» </w:t>
            </w:r>
            <w:r w:rsidRPr="008302D2">
              <w:rPr>
                <w:rFonts w:ascii="Times New Roman" w:eastAsia="Times New Roman" w:hAnsi="Times New Roman" w:cs="Times New Roman"/>
                <w:sz w:val="24"/>
                <w:szCs w:val="24"/>
                <w:lang w:eastAsia="ar-SA" w:bidi="en-US"/>
              </w:rPr>
              <w:t>обеспеченность населения муниципального образования местами в учреждениях дополнительного образования</w:t>
            </w:r>
            <w:r w:rsidRPr="008302D2">
              <w:rPr>
                <w:rFonts w:ascii="Times New Roman" w:eastAsia="Times New Roman" w:hAnsi="Times New Roman" w:cs="Times New Roman"/>
                <w:lang w:eastAsia="ar-SA" w:bidi="en-US"/>
              </w:rPr>
              <w:t xml:space="preserve"> составляет 10%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r>
      <w:tr w:rsidR="008302D2" w:rsidRPr="008302D2" w:rsidTr="008302D2">
        <w:tc>
          <w:tcPr>
            <w:tcW w:w="1871" w:type="dxa"/>
            <w:vMerge/>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4.1 п. 4.11.5 СП 460.1325800.2019 транспортная доступность организации, реализующей программы дополнительного образования, от места проживания обучающегося, должно составлять не более 30 минут транспортной доступности в сельской местности.</w:t>
            </w:r>
          </w:p>
        </w:tc>
      </w:tr>
      <w:tr w:rsidR="008302D2" w:rsidRPr="008302D2" w:rsidTr="008302D2">
        <w:trPr>
          <w:trHeight w:val="30"/>
        </w:trPr>
        <w:tc>
          <w:tcPr>
            <w:tcW w:w="1871" w:type="dxa"/>
            <w:vMerge w:val="restart"/>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Организации отдыха детей и их оздоровления</w:t>
            </w: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autoSpaceDE w:val="0"/>
              <w:autoSpaceDN w:val="0"/>
              <w:adjustRightInd w:val="0"/>
              <w:spacing w:line="233" w:lineRule="auto"/>
              <w:ind w:firstLine="539"/>
              <w:jc w:val="both"/>
              <w:rPr>
                <w:rFonts w:ascii="Times New Roman" w:eastAsia="Calibri" w:hAnsi="Times New Roman" w:cs="Times New Roman"/>
              </w:rPr>
            </w:pPr>
            <w:r w:rsidRPr="008302D2">
              <w:rPr>
                <w:rFonts w:ascii="Times New Roman" w:eastAsia="Calibri" w:hAnsi="Times New Roman" w:cs="Times New Roman"/>
              </w:rPr>
              <w:t xml:space="preserve">Определяется органами местного самоуправления муниципального района в соответствии с Методическими рекомендациями по обеспечению организации отдыха и оздоровления детей, направленных письмом </w:t>
            </w:r>
            <w:proofErr w:type="spellStart"/>
            <w:r w:rsidRPr="008302D2">
              <w:rPr>
                <w:rFonts w:ascii="Times New Roman" w:eastAsia="Calibri" w:hAnsi="Times New Roman" w:cs="Times New Roman"/>
              </w:rPr>
              <w:t>Минпросвещения</w:t>
            </w:r>
            <w:proofErr w:type="spellEnd"/>
            <w:r w:rsidRPr="008302D2">
              <w:rPr>
                <w:rFonts w:ascii="Times New Roman" w:eastAsia="Calibri" w:hAnsi="Times New Roman" w:cs="Times New Roman"/>
              </w:rPr>
              <w:t xml:space="preserve"> России от 25.11.2019 N Пз-1303/06, а также Приказом </w:t>
            </w:r>
            <w:proofErr w:type="spellStart"/>
            <w:r w:rsidRPr="008302D2">
              <w:rPr>
                <w:rFonts w:ascii="Times New Roman" w:eastAsia="Calibri" w:hAnsi="Times New Roman" w:cs="Times New Roman"/>
              </w:rPr>
              <w:t>Минобрнауки</w:t>
            </w:r>
            <w:proofErr w:type="spellEnd"/>
            <w:r w:rsidRPr="008302D2">
              <w:rPr>
                <w:rFonts w:ascii="Times New Roman" w:eastAsia="Calibri" w:hAnsi="Times New Roman" w:cs="Times New Roman"/>
              </w:rPr>
              <w:t xml:space="preserve"> России от 13.07.2017 N 656</w:t>
            </w:r>
          </w:p>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p>
        </w:tc>
      </w:tr>
      <w:tr w:rsidR="008302D2" w:rsidRPr="008302D2" w:rsidTr="008302D2">
        <w:tc>
          <w:tcPr>
            <w:tcW w:w="1871" w:type="dxa"/>
            <w:vMerge/>
            <w:shd w:val="clear" w:color="auto" w:fill="F2F2F2"/>
          </w:tcPr>
          <w:p w:rsidR="008302D2" w:rsidRPr="008302D2" w:rsidRDefault="008302D2" w:rsidP="008302D2">
            <w:pPr>
              <w:spacing w:line="233" w:lineRule="auto"/>
              <w:rPr>
                <w:rFonts w:ascii="Times New Roman" w:eastAsia="Times New Roman" w:hAnsi="Times New Roman" w:cs="Times New Roman"/>
                <w:lang w:eastAsia="ar-SA" w:bidi="en-US"/>
              </w:rPr>
            </w:pPr>
          </w:p>
        </w:tc>
        <w:tc>
          <w:tcPr>
            <w:tcW w:w="2410" w:type="dxa"/>
          </w:tcPr>
          <w:p w:rsidR="008302D2" w:rsidRPr="008302D2" w:rsidRDefault="008302D2" w:rsidP="008302D2">
            <w:pPr>
              <w:spacing w:line="23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w:t>
            </w:r>
            <w:r w:rsidRPr="008302D2">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103" w:type="dxa"/>
          </w:tcPr>
          <w:p w:rsidR="008302D2" w:rsidRPr="008302D2" w:rsidRDefault="008302D2" w:rsidP="008302D2">
            <w:pPr>
              <w:spacing w:line="233" w:lineRule="auto"/>
              <w:ind w:firstLine="53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Не устанавливается</w:t>
            </w:r>
          </w:p>
        </w:tc>
      </w:tr>
    </w:tbl>
    <w:p w:rsidR="008302D2" w:rsidRPr="008302D2" w:rsidRDefault="008302D2" w:rsidP="008302D2">
      <w:pPr>
        <w:spacing w:after="0" w:line="233"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54" w:name="_Toc187240275"/>
      <w:bookmarkStart w:id="155" w:name="_Toc18725279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54"/>
      <w:bookmarkEnd w:id="155"/>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2.2.4</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t>муниципального района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Территория 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в 0,9 га 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 спортивной инфраструктуры, всего</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vMerge w:val="restart"/>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рекомендованными нормативами и нормами обеспеченности населения объектами спортивной инфраструктуры, утвержденных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 основании таблицы в п. 1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рекомендованные нормативы обеспеченности населения Брюховецкого района объектами спортивной инфраструктуры должны составлять из расчета на 100 000 жителей:</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объекты спорта - не менее 448 объектов;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стадионы с трибунами на 1500 мест и более – 1 объект;</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плоскостные спортсооружения – 110 объектов;</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спортивные залы – 59 объектов;</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крытые плавательные бассейны – 5 объектов;</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 46 объектов.</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Ориентировочный минимальный состав объектов спортивной инфраструктуры в соответствии с таблицей в п. 2 Приложения </w:t>
            </w:r>
            <w:r w:rsidRPr="008302D2">
              <w:rPr>
                <w:rFonts w:ascii="Times New Roman" w:eastAsia="Times New Roman" w:hAnsi="Times New Roman" w:cs="Times New Roman"/>
                <w:lang w:eastAsia="ar-SA" w:bidi="en-US"/>
              </w:rPr>
              <w:lastRenderedPageBreak/>
              <w:t xml:space="preserve">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в зависимости от прогнозируемой на расчетный срок численности населенного пункта, проектировать следующим образом:</w:t>
            </w:r>
          </w:p>
          <w:p w:rsidR="008302D2" w:rsidRPr="008302D2" w:rsidRDefault="008302D2" w:rsidP="00F50A74">
            <w:pPr>
              <w:widowControl w:val="0"/>
              <w:numPr>
                <w:ilvl w:val="0"/>
                <w:numId w:val="31"/>
              </w:numPr>
              <w:tabs>
                <w:tab w:val="left" w:pos="285"/>
              </w:tabs>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Населенные пункты от 50 до 500 человек:</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универсальные игровые спортивные площадки (25 x 15 м);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малые спортивные площадки, в том числе для занятий воздушной силовой атлетикой - </w:t>
            </w:r>
            <w:proofErr w:type="spellStart"/>
            <w:r w:rsidRPr="008302D2">
              <w:rPr>
                <w:rFonts w:ascii="Times New Roman" w:eastAsia="Times New Roman" w:hAnsi="Times New Roman" w:cs="Times New Roman"/>
                <w:lang w:eastAsia="ar-SA" w:bidi="en-US"/>
              </w:rPr>
              <w:t>воркаут</w:t>
            </w:r>
            <w:proofErr w:type="spellEnd"/>
            <w:r w:rsidRPr="008302D2">
              <w:rPr>
                <w:rFonts w:ascii="Times New Roman" w:eastAsia="Times New Roman" w:hAnsi="Times New Roman" w:cs="Times New Roman"/>
                <w:lang w:eastAsia="ar-SA" w:bidi="en-US"/>
              </w:rPr>
              <w:t xml:space="preserve"> (8 x 5 м);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объекты рекреационной инфраструктуры, приспособленные для занятий физической культурой и спортом; &lt;*&gt;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в том числе в образовательных учреждениях, расположенных в данном населенном пункте.</w:t>
            </w:r>
          </w:p>
          <w:p w:rsidR="008302D2" w:rsidRPr="008302D2" w:rsidRDefault="008302D2" w:rsidP="00F50A74">
            <w:pPr>
              <w:widowControl w:val="0"/>
              <w:numPr>
                <w:ilvl w:val="0"/>
                <w:numId w:val="31"/>
              </w:numPr>
              <w:tabs>
                <w:tab w:val="left" w:pos="285"/>
              </w:tabs>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Населенные пункты от 500 до 5000 человек:</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универсальные игровые спортивные площадки (25 x 15 м);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малые спортивные площадки с возможностью выполнения нормативов комплекса ГТО и (или) для занятий воздушной силовой атлетикой - </w:t>
            </w:r>
            <w:proofErr w:type="spellStart"/>
            <w:r w:rsidRPr="008302D2">
              <w:rPr>
                <w:rFonts w:ascii="Times New Roman" w:eastAsia="Times New Roman" w:hAnsi="Times New Roman" w:cs="Times New Roman"/>
                <w:lang w:eastAsia="ar-SA" w:bidi="en-US"/>
              </w:rPr>
              <w:t>воркаут</w:t>
            </w:r>
            <w:proofErr w:type="spellEnd"/>
            <w:r w:rsidRPr="008302D2">
              <w:rPr>
                <w:rFonts w:ascii="Times New Roman" w:eastAsia="Times New Roman" w:hAnsi="Times New Roman" w:cs="Times New Roman"/>
                <w:lang w:eastAsia="ar-SA" w:bidi="en-US"/>
              </w:rPr>
              <w:t xml:space="preserve"> (8 x 5 м);</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физкультурно-оздоровительные комплексы открытого типа (ФОКОТ);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в том числе в образовательных учреждениях, расположенных в данном населенном пункте (универсальный игровой зал с площадками для мини-футбола - 42 x 25 м и для баскетбола/волейбола 28 x 15 м);</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для занятий физической культурой и спортом.</w:t>
            </w:r>
          </w:p>
          <w:p w:rsidR="008302D2" w:rsidRPr="008302D2" w:rsidRDefault="008302D2" w:rsidP="00F50A74">
            <w:pPr>
              <w:widowControl w:val="0"/>
              <w:numPr>
                <w:ilvl w:val="0"/>
                <w:numId w:val="31"/>
              </w:numPr>
              <w:tabs>
                <w:tab w:val="left" w:pos="285"/>
              </w:tabs>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Населенные пункты от 5000 до 30000 человек:</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Универсальные игровые спортивные площадки (25 x 15 м);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малые спортивные площадки с возможностью выполнения нормативов комплекса ГТО и (или) для занятий воздушной силовой атлетикой - </w:t>
            </w:r>
            <w:proofErr w:type="spellStart"/>
            <w:r w:rsidRPr="008302D2">
              <w:rPr>
                <w:rFonts w:ascii="Times New Roman" w:eastAsia="Times New Roman" w:hAnsi="Times New Roman" w:cs="Times New Roman"/>
                <w:lang w:eastAsia="ar-SA" w:bidi="en-US"/>
              </w:rPr>
              <w:t>воркаут</w:t>
            </w:r>
            <w:proofErr w:type="spellEnd"/>
            <w:r w:rsidRPr="008302D2">
              <w:rPr>
                <w:rFonts w:ascii="Times New Roman" w:eastAsia="Times New Roman" w:hAnsi="Times New Roman" w:cs="Times New Roman"/>
                <w:lang w:eastAsia="ar-SA" w:bidi="en-US"/>
              </w:rPr>
              <w:t xml:space="preserve"> (8 x 5 м);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физкультурно-оздоровительные комплексы открытого типа (ФОКОТ);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спортивные залы, в том числе в образовательных учреждениях, расположенных в данном населенном пункте (универсальный игровой зал с площадками для мини-футбола - 42 x 25 м и для баскетбола/волейбола 28 x 15 м);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ледовый каток;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крытый плавательный бассейн (с ванной не менее 25 м и 6 дорожками); &lt;**&gt;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стадион; </w:t>
            </w:r>
          </w:p>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 городской и рекреационной инфраструктуры, приспособленные для занятий физической культурой и спортом.</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Borders>
              <w:top w:val="nil"/>
            </w:tcBorders>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vMerge/>
          </w:tcPr>
          <w:p w:rsidR="008302D2" w:rsidRPr="008302D2" w:rsidRDefault="008302D2" w:rsidP="00F50A74">
            <w:pPr>
              <w:widowControl w:val="0"/>
              <w:numPr>
                <w:ilvl w:val="0"/>
                <w:numId w:val="30"/>
              </w:numPr>
              <w:ind w:left="397" w:firstLine="410"/>
              <w:jc w:val="both"/>
              <w:rPr>
                <w:rFonts w:ascii="Times New Roman" w:eastAsia="Times New Roman" w:hAnsi="Times New Roman" w:cs="Times New Roman"/>
                <w:lang w:eastAsia="ar-SA" w:bidi="en-US"/>
              </w:rPr>
            </w:pP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709"/>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с п.3 Приложения к Приказу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для объектов спортивной инфраструктуры: спортивный зал, физкультурно-оздоровительный комплекс открытого типа (ФОКОТ), малая спортивная площадка, универсальная спортивная игровая площадка, уличные тренажеры, приспособленные спортивные площадки рекомендуется "шаговая" доступность до 1000 м. и нормативы транспортной доступности не устанавливается.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Единовременная пропускная способность (ЕПС)</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 ЕПС существующих и проектируемых объектов спорта производится с помощью планово-расчетных показателей количества единовременно занимающихся физической культурой и спортом, представленных в п. 5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устанавливается</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5 объектов на 100 000 жителей принят в соответствии с п. 1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в размере:</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в размере:</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для занятий физической культурой 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t>Расчетный показатель минимально 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56"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56"/>
          </w:p>
          <w:p w:rsidR="008302D2" w:rsidRPr="008302D2" w:rsidRDefault="008302D2" w:rsidP="008302D2">
            <w:pPr>
              <w:ind w:firstLine="410"/>
              <w:jc w:val="both"/>
              <w:rPr>
                <w:rFonts w:ascii="Times New Roman" w:eastAsia="Calibri" w:hAnsi="Times New Roman" w:cs="Times New Roman"/>
              </w:rPr>
            </w:pPr>
            <w:bookmarkStart w:id="157"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57"/>
          </w:p>
          <w:p w:rsidR="008302D2" w:rsidRPr="008302D2" w:rsidRDefault="008302D2" w:rsidP="008302D2">
            <w:pPr>
              <w:ind w:firstLine="410"/>
              <w:jc w:val="both"/>
              <w:rPr>
                <w:rFonts w:ascii="Times New Roman" w:eastAsia="Calibri" w:hAnsi="Times New Roman" w:cs="Times New Roman"/>
              </w:rPr>
            </w:pPr>
            <w:bookmarkStart w:id="158" w:name="_Toc107455723"/>
            <w:r w:rsidRPr="008302D2">
              <w:rPr>
                <w:rFonts w:ascii="Times New Roman" w:eastAsia="Calibri" w:hAnsi="Times New Roman" w:cs="Times New Roman"/>
              </w:rPr>
              <w:t>Сооружения для скейтбординга</w:t>
            </w:r>
            <w:bookmarkEnd w:id="158"/>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59" w:name="_Toc187240276"/>
      <w:bookmarkStart w:id="160" w:name="_Toc18725279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59"/>
      <w:bookmarkEnd w:id="160"/>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bookmarkStart w:id="161" w:name="OLE_LINK855"/>
      <w:bookmarkStart w:id="162" w:name="OLE_LINK856"/>
      <w:bookmarkStart w:id="163" w:name="OLE_LINK857"/>
      <w:r w:rsidRPr="008302D2">
        <w:rPr>
          <w:rFonts w:ascii="Times New Roman" w:eastAsia="Times New Roman" w:hAnsi="Times New Roman" w:cs="Times New Roman"/>
          <w:sz w:val="24"/>
        </w:rPr>
        <w:t>Таблица 2.2.5</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t>муниципального района в области энергетики (электро- и газоснабжения)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bookmarkEnd w:id="161"/>
          <w:bookmarkEnd w:id="162"/>
          <w:bookmarkEnd w:id="163"/>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rPr>
          <w:cantSplit/>
          <w:trHeight w:val="690"/>
        </w:trPr>
        <w:tc>
          <w:tcPr>
            <w:tcW w:w="1729"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127"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Pr="008302D2">
              <w:rPr>
                <w:rFonts w:ascii="Times New Roman" w:eastAsia="Times New Roman" w:hAnsi="Times New Roman" w:cs="Times New Roman"/>
                <w:sz w:val="24"/>
                <w:szCs w:val="24"/>
                <w:lang w:eastAsia="ar-SA" w:bidi="en-US"/>
              </w:rPr>
              <w:t>не оборудованные стационарными электроплитами</w:t>
            </w:r>
            <w:r w:rsidRPr="008302D2">
              <w:rPr>
                <w:rFonts w:ascii="Times New Roman" w:eastAsia="Times New Roman" w:hAnsi="Times New Roman" w:cs="Times New Roman"/>
                <w:lang w:eastAsia="ar-SA" w:bidi="en-US"/>
              </w:rPr>
              <w:t xml:space="preserve"> - 950 кВт </w:t>
            </w:r>
            <w:proofErr w:type="gramStart"/>
            <w:r w:rsidRPr="008302D2">
              <w:rPr>
                <w:rFonts w:ascii="Times New Roman" w:eastAsia="Times New Roman" w:hAnsi="Times New Roman" w:cs="Times New Roman"/>
                <w:lang w:eastAsia="ar-SA" w:bidi="en-US"/>
              </w:rPr>
              <w:t>ч</w:t>
            </w:r>
            <w:proofErr w:type="gramEnd"/>
            <w:r w:rsidRPr="008302D2">
              <w:rPr>
                <w:rFonts w:ascii="Times New Roman" w:eastAsia="Times New Roman" w:hAnsi="Times New Roman" w:cs="Times New Roman"/>
                <w:lang w:eastAsia="ar-SA" w:bidi="en-US"/>
              </w:rPr>
              <w:t>/год на 1 чел;</w:t>
            </w:r>
          </w:p>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z w:val="24"/>
                <w:szCs w:val="24"/>
                <w:lang w:eastAsia="ar-SA" w:bidi="en-US"/>
              </w:rPr>
              <w:t xml:space="preserve">- оборудованные стационарными электроплитами – 1350 </w:t>
            </w:r>
            <w:r w:rsidRPr="008302D2">
              <w:rPr>
                <w:rFonts w:ascii="Times New Roman" w:eastAsia="Times New Roman" w:hAnsi="Times New Roman" w:cs="Times New Roman"/>
                <w:lang w:eastAsia="ar-SA" w:bidi="en-US"/>
              </w:rPr>
              <w:t xml:space="preserve">кВт </w:t>
            </w:r>
            <w:proofErr w:type="gramStart"/>
            <w:r w:rsidRPr="008302D2">
              <w:rPr>
                <w:rFonts w:ascii="Times New Roman" w:eastAsia="Times New Roman" w:hAnsi="Times New Roman" w:cs="Times New Roman"/>
                <w:lang w:eastAsia="ar-SA" w:bidi="en-US"/>
              </w:rPr>
              <w:t>ч</w:t>
            </w:r>
            <w:proofErr w:type="gramEnd"/>
            <w:r w:rsidRPr="008302D2">
              <w:rPr>
                <w:rFonts w:ascii="Times New Roman" w:eastAsia="Times New Roman" w:hAnsi="Times New Roman" w:cs="Times New Roman"/>
                <w:lang w:eastAsia="ar-SA" w:bidi="en-US"/>
              </w:rPr>
              <w:t>/год на 1 чел;</w:t>
            </w:r>
          </w:p>
          <w:p w:rsidR="008302D2" w:rsidRPr="008302D2" w:rsidRDefault="008302D2" w:rsidP="008302D2">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w:t>
            </w:r>
          </w:p>
        </w:tc>
      </w:tr>
      <w:tr w:rsidR="008302D2" w:rsidRPr="008302D2" w:rsidTr="008302D2">
        <w:trPr>
          <w:cantSplit/>
        </w:trPr>
        <w:tc>
          <w:tcPr>
            <w:tcW w:w="1729"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127"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8302D2">
        <w:trPr>
          <w:cantSplit/>
        </w:trPr>
        <w:tc>
          <w:tcPr>
            <w:tcW w:w="1729"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127"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F50A74">
            <w:pPr>
              <w:numPr>
                <w:ilvl w:val="0"/>
                <w:numId w:val="29"/>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F50A74">
            <w:pPr>
              <w:numPr>
                <w:ilvl w:val="0"/>
                <w:numId w:val="29"/>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F50A74">
            <w:pPr>
              <w:numPr>
                <w:ilvl w:val="0"/>
                <w:numId w:val="29"/>
              </w:numPr>
              <w:ind w:left="398"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8302D2">
        <w:trPr>
          <w:cantSplit/>
        </w:trPr>
        <w:tc>
          <w:tcPr>
            <w:tcW w:w="1729"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127"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64" w:name="_Toc187240277"/>
      <w:bookmarkStart w:id="165" w:name="_Toc18725279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накопления, сбора, транспортирования, обработки, утилизации, обезвреживании, размещения ТКО</w:t>
      </w:r>
      <w:bookmarkEnd w:id="164"/>
      <w:bookmarkEnd w:id="165"/>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2.2.6-а</w:t>
      </w:r>
    </w:p>
    <w:p w:rsidR="008302D2" w:rsidRPr="008302D2" w:rsidRDefault="008302D2" w:rsidP="008302D2">
      <w:pPr>
        <w:spacing w:after="0" w:line="228" w:lineRule="auto"/>
        <w:ind w:firstLine="567"/>
        <w:jc w:val="right"/>
        <w:rPr>
          <w:rFonts w:ascii="Times New Roman" w:eastAsia="Calibri" w:hAnsi="Times New Roman" w:cs="Times New Roman"/>
          <w:spacing w:val="-4"/>
          <w:sz w:val="24"/>
          <w:szCs w:val="28"/>
        </w:rPr>
      </w:pPr>
      <w:r w:rsidRPr="008302D2">
        <w:rPr>
          <w:rFonts w:ascii="Times New Roman" w:eastAsia="Calibri" w:hAnsi="Times New Roman" w:cs="Times New Roman"/>
          <w:spacing w:val="-4"/>
          <w:sz w:val="24"/>
          <w:szCs w:val="28"/>
        </w:rPr>
        <w:t xml:space="preserve">Обоснование расчетных показателей, устанавливаемых для </w:t>
      </w:r>
      <w:r w:rsidRPr="008302D2">
        <w:rPr>
          <w:rFonts w:ascii="Times New Roman" w:eastAsia="Calibri" w:hAnsi="Times New Roman" w:cs="Times New Roman"/>
          <w:spacing w:val="-4"/>
          <w:sz w:val="24"/>
          <w:szCs w:val="28"/>
        </w:rPr>
        <w:br/>
        <w:t>объектов местного значения муниципального района в области накопления, сбора, транспортирования, обработки, утилизации, обезвреживании, размещения ТКО</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5"/>
        <w:gridCol w:w="5953"/>
      </w:tblGrid>
      <w:tr w:rsidR="008302D2" w:rsidRPr="008302D2" w:rsidTr="008302D2">
        <w:trPr>
          <w:tblHeader/>
        </w:trPr>
        <w:tc>
          <w:tcPr>
            <w:tcW w:w="1446" w:type="dxa"/>
            <w:shd w:val="clear" w:color="auto" w:fill="D9D9D9"/>
          </w:tcPr>
          <w:p w:rsidR="008302D2" w:rsidRPr="008302D2" w:rsidRDefault="008302D2" w:rsidP="008302D2">
            <w:pPr>
              <w:keepNext/>
              <w:spacing w:line="228" w:lineRule="auto"/>
              <w:jc w:val="center"/>
              <w:rPr>
                <w:rFonts w:ascii="Times New Roman" w:eastAsia="Times New Roman" w:hAnsi="Times New Roman" w:cs="Times New Roman"/>
                <w:b/>
                <w:i/>
                <w:spacing w:val="-4"/>
                <w:szCs w:val="20"/>
                <w:lang w:eastAsia="ar-SA" w:bidi="en-US"/>
              </w:rPr>
            </w:pPr>
            <w:r w:rsidRPr="008302D2">
              <w:rPr>
                <w:rFonts w:ascii="Times New Roman" w:eastAsia="Times New Roman" w:hAnsi="Times New Roman" w:cs="Times New Roman"/>
                <w:b/>
                <w:i/>
                <w:spacing w:val="-4"/>
                <w:szCs w:val="20"/>
                <w:lang w:eastAsia="ar-SA" w:bidi="en-US"/>
              </w:rPr>
              <w:t>Наименование вида объекта</w:t>
            </w:r>
          </w:p>
        </w:tc>
        <w:tc>
          <w:tcPr>
            <w:tcW w:w="1985" w:type="dxa"/>
            <w:shd w:val="clear" w:color="auto" w:fill="D9D9D9"/>
          </w:tcPr>
          <w:p w:rsidR="008302D2" w:rsidRPr="008302D2" w:rsidRDefault="008302D2" w:rsidP="008302D2">
            <w:pPr>
              <w:keepNext/>
              <w:spacing w:line="228" w:lineRule="auto"/>
              <w:jc w:val="center"/>
              <w:rPr>
                <w:rFonts w:ascii="Times New Roman" w:eastAsia="Times New Roman" w:hAnsi="Times New Roman" w:cs="Times New Roman"/>
                <w:b/>
                <w:i/>
                <w:spacing w:val="-4"/>
                <w:szCs w:val="20"/>
                <w:lang w:eastAsia="ar-SA" w:bidi="en-US"/>
              </w:rPr>
            </w:pPr>
            <w:r w:rsidRPr="008302D2">
              <w:rPr>
                <w:rFonts w:ascii="Times New Roman" w:eastAsia="Times New Roman" w:hAnsi="Times New Roman" w:cs="Times New Roman"/>
                <w:b/>
                <w:i/>
                <w:spacing w:val="-4"/>
                <w:szCs w:val="20"/>
                <w:lang w:eastAsia="ar-SA" w:bidi="en-US"/>
              </w:rPr>
              <w:t>Тип расчетного показателя</w:t>
            </w:r>
          </w:p>
        </w:tc>
        <w:tc>
          <w:tcPr>
            <w:tcW w:w="5953" w:type="dxa"/>
            <w:shd w:val="clear" w:color="auto" w:fill="D9D9D9"/>
          </w:tcPr>
          <w:p w:rsidR="008302D2" w:rsidRPr="008302D2" w:rsidRDefault="008302D2" w:rsidP="008302D2">
            <w:pPr>
              <w:keepNext/>
              <w:spacing w:line="228" w:lineRule="auto"/>
              <w:jc w:val="center"/>
              <w:rPr>
                <w:rFonts w:ascii="Times New Roman" w:eastAsia="Times New Roman" w:hAnsi="Times New Roman" w:cs="Times New Roman"/>
                <w:spacing w:val="-4"/>
                <w:szCs w:val="20"/>
                <w:lang w:eastAsia="ar-SA" w:bidi="en-US"/>
              </w:rPr>
            </w:pPr>
            <w:r w:rsidRPr="008302D2">
              <w:rPr>
                <w:rFonts w:ascii="Times New Roman" w:eastAsia="Times New Roman" w:hAnsi="Times New Roman" w:cs="Times New Roman"/>
                <w:b/>
                <w:i/>
                <w:spacing w:val="-4"/>
                <w:szCs w:val="20"/>
                <w:lang w:eastAsia="ar-SA" w:bidi="en-US"/>
              </w:rPr>
              <w:t>Обоснование расчетного показателя</w:t>
            </w:r>
          </w:p>
        </w:tc>
      </w:tr>
      <w:tr w:rsidR="008302D2" w:rsidRPr="008302D2" w:rsidTr="008302D2">
        <w:trPr>
          <w:trHeight w:val="30"/>
        </w:trPr>
        <w:tc>
          <w:tcPr>
            <w:tcW w:w="1446" w:type="dxa"/>
            <w:vMerge w:val="restart"/>
            <w:shd w:val="clear" w:color="auto" w:fill="F2F2F2"/>
          </w:tcPr>
          <w:p w:rsidR="008302D2" w:rsidRPr="008302D2" w:rsidRDefault="008302D2" w:rsidP="008302D2">
            <w:pPr>
              <w:spacing w:line="228" w:lineRule="auto"/>
              <w:rPr>
                <w:rFonts w:ascii="Times New Roman" w:eastAsia="Times New Roman" w:hAnsi="Times New Roman" w:cs="Times New Roman"/>
                <w:spacing w:val="-4"/>
                <w:szCs w:val="20"/>
                <w:lang w:eastAsia="ar-SA" w:bidi="en-US"/>
              </w:rPr>
            </w:pPr>
            <w:r w:rsidRPr="008302D2">
              <w:rPr>
                <w:rFonts w:ascii="Times New Roman" w:eastAsia="Times New Roman" w:hAnsi="Times New Roman" w:cs="Times New Roman"/>
                <w:sz w:val="24"/>
                <w:szCs w:val="24"/>
                <w:lang w:eastAsia="ar-SA" w:bidi="en-US"/>
              </w:rPr>
              <w:t>Контейнерные площадки для накопления твердых коммунальных отходов и крупногабаритных отходов</w:t>
            </w:r>
          </w:p>
        </w:tc>
        <w:tc>
          <w:tcPr>
            <w:tcW w:w="1985" w:type="dxa"/>
          </w:tcPr>
          <w:p w:rsidR="008302D2" w:rsidRPr="008302D2" w:rsidRDefault="008302D2" w:rsidP="008302D2">
            <w:pPr>
              <w:spacing w:line="228" w:lineRule="auto"/>
              <w:rPr>
                <w:rFonts w:ascii="Times New Roman" w:eastAsia="Times New Roman" w:hAnsi="Times New Roman" w:cs="Times New Roman"/>
                <w:spacing w:val="-4"/>
                <w:szCs w:val="20"/>
                <w:lang w:eastAsia="ar-SA" w:bidi="en-US"/>
              </w:rPr>
            </w:pPr>
            <w:r w:rsidRPr="008302D2">
              <w:rPr>
                <w:rFonts w:ascii="Times New Roman" w:eastAsia="Times New Roman" w:hAnsi="Times New Roman" w:cs="Times New Roman"/>
                <w:spacing w:val="-4"/>
                <w:szCs w:val="20"/>
                <w:lang w:eastAsia="ar-SA" w:bidi="en-US"/>
              </w:rPr>
              <w:t>Расчетный показатель минимально допустимого уровня обеспеченности</w:t>
            </w:r>
          </w:p>
        </w:tc>
        <w:tc>
          <w:tcPr>
            <w:tcW w:w="5953" w:type="dxa"/>
          </w:tcPr>
          <w:p w:rsidR="008302D2" w:rsidRPr="008302D2" w:rsidRDefault="008302D2" w:rsidP="008302D2">
            <w:pPr>
              <w:autoSpaceDE w:val="0"/>
              <w:autoSpaceDN w:val="0"/>
              <w:adjustRightInd w:val="0"/>
              <w:spacing w:line="228" w:lineRule="auto"/>
              <w:ind w:firstLine="397"/>
              <w:jc w:val="both"/>
              <w:rPr>
                <w:rFonts w:ascii="Times New Roman" w:eastAsia="Times New Roman" w:hAnsi="Times New Roman" w:cs="Times New Roman"/>
                <w:spacing w:val="-4"/>
                <w:szCs w:val="20"/>
                <w:lang w:eastAsia="ru-RU"/>
              </w:rPr>
            </w:pPr>
            <w:r w:rsidRPr="008302D2">
              <w:rPr>
                <w:rFonts w:ascii="Times New Roman" w:eastAsia="Times New Roman" w:hAnsi="Times New Roman" w:cs="Times New Roman"/>
                <w:spacing w:val="-4"/>
                <w:szCs w:val="20"/>
                <w:lang w:eastAsia="ru-RU"/>
              </w:rPr>
              <w:t>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w:t>
            </w:r>
          </w:p>
          <w:p w:rsidR="008302D2" w:rsidRPr="008302D2" w:rsidRDefault="008302D2" w:rsidP="008302D2">
            <w:pPr>
              <w:autoSpaceDE w:val="0"/>
              <w:autoSpaceDN w:val="0"/>
              <w:adjustRightInd w:val="0"/>
              <w:spacing w:line="228" w:lineRule="auto"/>
              <w:ind w:firstLine="397"/>
              <w:jc w:val="both"/>
              <w:rPr>
                <w:rFonts w:ascii="Times New Roman" w:eastAsia="Times New Roman" w:hAnsi="Times New Roman" w:cs="Times New Roman"/>
                <w:spacing w:val="-4"/>
                <w:szCs w:val="20"/>
                <w:lang w:eastAsia="ru-RU"/>
              </w:rPr>
            </w:pPr>
            <w:r w:rsidRPr="008302D2">
              <w:rPr>
                <w:rFonts w:ascii="Times New Roman" w:eastAsia="Times New Roman" w:hAnsi="Times New Roman" w:cs="Times New Roman"/>
                <w:spacing w:val="-4"/>
                <w:szCs w:val="20"/>
                <w:lang w:eastAsia="ru-RU"/>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8302D2" w:rsidRPr="008302D2" w:rsidRDefault="008302D2" w:rsidP="008302D2">
            <w:pPr>
              <w:autoSpaceDE w:val="0"/>
              <w:autoSpaceDN w:val="0"/>
              <w:adjustRightInd w:val="0"/>
              <w:spacing w:line="228" w:lineRule="auto"/>
              <w:ind w:firstLine="397"/>
              <w:jc w:val="both"/>
              <w:rPr>
                <w:rFonts w:ascii="Times New Roman" w:eastAsia="Times New Roman" w:hAnsi="Times New Roman" w:cs="Times New Roman"/>
                <w:spacing w:val="-4"/>
                <w:szCs w:val="20"/>
                <w:lang w:eastAsia="ru-RU"/>
              </w:rPr>
            </w:pPr>
            <w:r w:rsidRPr="008302D2">
              <w:rPr>
                <w:rFonts w:ascii="Times New Roman" w:eastAsia="Times New Roman" w:hAnsi="Times New Roman" w:cs="Times New Roman"/>
                <w:spacing w:val="-4"/>
                <w:szCs w:val="20"/>
                <w:lang w:eastAsia="ru-RU"/>
              </w:rPr>
              <w:t xml:space="preserve">Количество коммунальных отходов следует принимать по таблице К.1 </w:t>
            </w:r>
            <w:r w:rsidRPr="008302D2">
              <w:rPr>
                <w:rFonts w:ascii="Times New Roman" w:eastAsia="Times New Roman" w:hAnsi="Times New Roman" w:cs="Times New Roman"/>
                <w:color w:val="000000"/>
                <w:lang w:eastAsia="ru-RU"/>
              </w:rPr>
              <w:t>СП 42.13330.2016.</w:t>
            </w:r>
          </w:p>
          <w:p w:rsidR="008302D2" w:rsidRPr="008302D2" w:rsidRDefault="008302D2" w:rsidP="008302D2">
            <w:pPr>
              <w:autoSpaceDE w:val="0"/>
              <w:autoSpaceDN w:val="0"/>
              <w:adjustRightInd w:val="0"/>
              <w:spacing w:line="228" w:lineRule="auto"/>
              <w:ind w:firstLine="397"/>
              <w:jc w:val="both"/>
              <w:rPr>
                <w:rFonts w:ascii="Times New Roman" w:eastAsia="Times New Roman" w:hAnsi="Times New Roman" w:cs="Times New Roman"/>
                <w:spacing w:val="-4"/>
                <w:szCs w:val="20"/>
                <w:lang w:eastAsia="ru-RU"/>
              </w:rPr>
            </w:pPr>
            <w:r w:rsidRPr="008302D2">
              <w:rPr>
                <w:rFonts w:ascii="Times New Roman" w:eastAsia="Times New Roman" w:hAnsi="Times New Roman" w:cs="Times New Roman"/>
                <w:spacing w:val="-4"/>
                <w:szCs w:val="20"/>
                <w:lang w:eastAsia="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8302D2">
              <w:rPr>
                <w:rFonts w:ascii="Times New Roman" w:eastAsia="Times New Roman" w:hAnsi="Times New Roman" w:cs="Times New Roman"/>
                <w:spacing w:val="-4"/>
                <w:szCs w:val="20"/>
                <w:lang w:eastAsia="ru-RU"/>
              </w:rPr>
              <w:t>Б</w:t>
            </w:r>
            <w:r w:rsidRPr="008302D2">
              <w:rPr>
                <w:rFonts w:ascii="Times New Roman" w:eastAsia="Times New Roman" w:hAnsi="Times New Roman" w:cs="Times New Roman"/>
                <w:spacing w:val="-4"/>
                <w:szCs w:val="20"/>
                <w:vertAlign w:val="subscript"/>
                <w:lang w:eastAsia="ru-RU"/>
              </w:rPr>
              <w:t>кон</w:t>
            </w:r>
            <w:r w:rsidRPr="008302D2">
              <w:rPr>
                <w:rFonts w:ascii="Times New Roman" w:eastAsia="Times New Roman" w:hAnsi="Times New Roman" w:cs="Times New Roman"/>
                <w:spacing w:val="-4"/>
                <w:szCs w:val="20"/>
                <w:lang w:eastAsia="ru-RU"/>
              </w:rPr>
              <w:t>т</w:t>
            </w:r>
            <w:proofErr w:type="spellEnd"/>
            <w:r w:rsidRPr="008302D2">
              <w:rPr>
                <w:rFonts w:ascii="Times New Roman" w:eastAsia="Times New Roman" w:hAnsi="Times New Roman" w:cs="Times New Roman"/>
                <w:spacing w:val="-4"/>
                <w:szCs w:val="20"/>
                <w:lang w:eastAsia="ru-RU"/>
              </w:rPr>
              <w:t xml:space="preserve"> = </w:t>
            </w:r>
            <w:proofErr w:type="spellStart"/>
            <w:r w:rsidRPr="008302D2">
              <w:rPr>
                <w:rFonts w:ascii="Times New Roman" w:eastAsia="Times New Roman" w:hAnsi="Times New Roman" w:cs="Times New Roman"/>
                <w:spacing w:val="-4"/>
                <w:szCs w:val="20"/>
                <w:lang w:eastAsia="ru-RU"/>
              </w:rPr>
              <w:t>П</w:t>
            </w:r>
            <w:r w:rsidRPr="008302D2">
              <w:rPr>
                <w:rFonts w:ascii="Times New Roman" w:eastAsia="Times New Roman" w:hAnsi="Times New Roman" w:cs="Times New Roman"/>
                <w:spacing w:val="-4"/>
                <w:szCs w:val="20"/>
                <w:vertAlign w:val="subscript"/>
                <w:lang w:eastAsia="ru-RU"/>
              </w:rPr>
              <w:t>год</w:t>
            </w:r>
            <w:proofErr w:type="spellEnd"/>
            <w:r w:rsidRPr="008302D2">
              <w:rPr>
                <w:rFonts w:ascii="Times New Roman" w:eastAsia="Times New Roman" w:hAnsi="Times New Roman" w:cs="Times New Roman"/>
                <w:spacing w:val="-4"/>
                <w:szCs w:val="20"/>
                <w:lang w:eastAsia="ru-RU"/>
              </w:rPr>
              <w:t xml:space="preserve"> × t × К / (365 × V), где </w:t>
            </w:r>
            <w:proofErr w:type="spellStart"/>
            <w:r w:rsidRPr="008302D2">
              <w:rPr>
                <w:rFonts w:ascii="Times New Roman" w:eastAsia="Times New Roman" w:hAnsi="Times New Roman" w:cs="Times New Roman"/>
                <w:spacing w:val="-4"/>
                <w:szCs w:val="20"/>
                <w:lang w:eastAsia="ru-RU"/>
              </w:rPr>
              <w:t>П</w:t>
            </w:r>
            <w:r w:rsidRPr="008302D2">
              <w:rPr>
                <w:rFonts w:ascii="Times New Roman" w:eastAsia="Times New Roman" w:hAnsi="Times New Roman" w:cs="Times New Roman"/>
                <w:spacing w:val="-4"/>
                <w:szCs w:val="20"/>
                <w:vertAlign w:val="subscript"/>
                <w:lang w:eastAsia="ru-RU"/>
              </w:rPr>
              <w:t>год</w:t>
            </w:r>
            <w:proofErr w:type="spellEnd"/>
            <w:r w:rsidRPr="008302D2">
              <w:rPr>
                <w:rFonts w:ascii="Times New Roman" w:eastAsia="Times New Roman" w:hAnsi="Times New Roman" w:cs="Times New Roman"/>
                <w:spacing w:val="-4"/>
                <w:szCs w:val="20"/>
                <w:vertAlign w:val="subscript"/>
                <w:lang w:eastAsia="ru-RU"/>
              </w:rPr>
              <w:t xml:space="preserve"> </w:t>
            </w:r>
            <w:r w:rsidRPr="008302D2">
              <w:rPr>
                <w:rFonts w:ascii="Times New Roman" w:eastAsia="Times New Roman" w:hAnsi="Times New Roman" w:cs="Times New Roman"/>
                <w:spacing w:val="-4"/>
                <w:szCs w:val="20"/>
                <w:lang w:eastAsia="ru-RU"/>
              </w:rPr>
              <w:t xml:space="preserve">–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 </w:t>
            </w:r>
          </w:p>
          <w:p w:rsidR="008302D2" w:rsidRPr="008302D2" w:rsidRDefault="008302D2" w:rsidP="008302D2">
            <w:pPr>
              <w:autoSpaceDE w:val="0"/>
              <w:autoSpaceDN w:val="0"/>
              <w:adjustRightInd w:val="0"/>
              <w:spacing w:line="228" w:lineRule="auto"/>
              <w:ind w:firstLine="397"/>
              <w:jc w:val="both"/>
              <w:rPr>
                <w:rFonts w:ascii="Times New Roman" w:eastAsia="Times New Roman" w:hAnsi="Times New Roman" w:cs="Times New Roman"/>
                <w:spacing w:val="-4"/>
                <w:szCs w:val="20"/>
                <w:lang w:eastAsia="ru-RU"/>
              </w:rPr>
            </w:pPr>
            <w:r w:rsidRPr="008302D2">
              <w:rPr>
                <w:rFonts w:ascii="Times New Roman" w:eastAsia="Times New Roman" w:hAnsi="Times New Roman" w:cs="Times New Roman"/>
                <w:spacing w:val="-4"/>
                <w:szCs w:val="20"/>
                <w:lang w:eastAsia="ru-RU"/>
              </w:rPr>
              <w:t xml:space="preserve">Размер площадок для хозяйственных целей (контейнерные площадки для сбора ТКО и крупногабаритного мусора) принят в размер 0,03 </w:t>
            </w:r>
            <w:proofErr w:type="spellStart"/>
            <w:r w:rsidRPr="008302D2">
              <w:rPr>
                <w:rFonts w:ascii="Times New Roman" w:eastAsia="Times New Roman" w:hAnsi="Times New Roman" w:cs="Times New Roman"/>
                <w:spacing w:val="-4"/>
                <w:szCs w:val="20"/>
                <w:lang w:eastAsia="ru-RU"/>
              </w:rPr>
              <w:t>кв.м</w:t>
            </w:r>
            <w:proofErr w:type="spellEnd"/>
            <w:r w:rsidRPr="008302D2">
              <w:rPr>
                <w:rFonts w:ascii="Times New Roman" w:eastAsia="Times New Roman" w:hAnsi="Times New Roman" w:cs="Times New Roman"/>
                <w:spacing w:val="-4"/>
                <w:szCs w:val="20"/>
                <w:lang w:eastAsia="ru-RU"/>
              </w:rPr>
              <w:t>. на 1 жителя в соответствии с требованиями п. 3 таблицы 8.1 СП 476.1325800.2020.</w:t>
            </w:r>
          </w:p>
        </w:tc>
      </w:tr>
      <w:tr w:rsidR="008302D2" w:rsidRPr="008302D2" w:rsidTr="008302D2">
        <w:tc>
          <w:tcPr>
            <w:tcW w:w="1446" w:type="dxa"/>
            <w:vMerge/>
            <w:shd w:val="clear" w:color="auto" w:fill="F2F2F2"/>
          </w:tcPr>
          <w:p w:rsidR="008302D2" w:rsidRPr="008302D2" w:rsidRDefault="008302D2" w:rsidP="008302D2">
            <w:pPr>
              <w:spacing w:line="228" w:lineRule="auto"/>
              <w:rPr>
                <w:rFonts w:ascii="Times New Roman" w:eastAsia="Times New Roman" w:hAnsi="Times New Roman" w:cs="Times New Roman"/>
                <w:spacing w:val="-4"/>
                <w:szCs w:val="20"/>
                <w:lang w:eastAsia="ar-SA" w:bidi="en-US"/>
              </w:rPr>
            </w:pPr>
          </w:p>
        </w:tc>
        <w:tc>
          <w:tcPr>
            <w:tcW w:w="1985" w:type="dxa"/>
          </w:tcPr>
          <w:p w:rsidR="008302D2" w:rsidRPr="008302D2" w:rsidRDefault="008302D2" w:rsidP="008302D2">
            <w:pPr>
              <w:spacing w:line="228" w:lineRule="auto"/>
              <w:rPr>
                <w:rFonts w:ascii="Times New Roman" w:eastAsia="Times New Roman" w:hAnsi="Times New Roman" w:cs="Times New Roman"/>
                <w:spacing w:val="-4"/>
                <w:szCs w:val="20"/>
                <w:lang w:eastAsia="ar-SA" w:bidi="en-US"/>
              </w:rPr>
            </w:pPr>
            <w:r w:rsidRPr="008302D2">
              <w:rPr>
                <w:rFonts w:ascii="Times New Roman" w:eastAsia="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953" w:type="dxa"/>
          </w:tcPr>
          <w:p w:rsidR="008302D2" w:rsidRPr="008302D2" w:rsidRDefault="008302D2" w:rsidP="008302D2">
            <w:pPr>
              <w:autoSpaceDE w:val="0"/>
              <w:autoSpaceDN w:val="0"/>
              <w:adjustRightInd w:val="0"/>
              <w:spacing w:line="228" w:lineRule="auto"/>
              <w:jc w:val="both"/>
              <w:rPr>
                <w:rFonts w:ascii="Times New Roman" w:eastAsia="Times New Roman" w:hAnsi="Times New Roman" w:cs="Times New Roman"/>
                <w:spacing w:val="-4"/>
                <w:szCs w:val="20"/>
                <w:lang w:eastAsia="ru-RU"/>
              </w:rPr>
            </w:pPr>
            <w:r w:rsidRPr="008302D2">
              <w:rPr>
                <w:rFonts w:ascii="Times New Roman" w:eastAsia="Times New Roman" w:hAnsi="Times New Roman" w:cs="Times New Roman"/>
                <w:spacing w:val="-4"/>
                <w:szCs w:val="20"/>
                <w:lang w:eastAsia="ru-RU"/>
              </w:rPr>
              <w:t>Пешеходная доступность в 100 м установлена в соответствии с требованиями п. 4 СанПиН 2.1.3684-21.</w:t>
            </w:r>
          </w:p>
        </w:tc>
      </w:tr>
    </w:tbl>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2.2.9-б</w:t>
      </w:r>
    </w:p>
    <w:p w:rsidR="008302D2" w:rsidRPr="008302D2" w:rsidRDefault="008302D2" w:rsidP="00C9168E">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нормативов накоплени</w:t>
      </w:r>
      <w:r w:rsidR="00C9168E">
        <w:rPr>
          <w:rFonts w:ascii="Times New Roman" w:eastAsia="Calibri" w:hAnsi="Times New Roman" w:cs="Times New Roman"/>
          <w:sz w:val="24"/>
          <w:szCs w:val="28"/>
        </w:rPr>
        <w:t xml:space="preserve">я твердых коммунальных отходов </w:t>
      </w:r>
      <w:r w:rsidRPr="008302D2">
        <w:rPr>
          <w:rFonts w:ascii="Times New Roman" w:eastAsia="Calibri" w:hAnsi="Times New Roman" w:cs="Times New Roman"/>
          <w:sz w:val="24"/>
          <w:szCs w:val="28"/>
        </w:rPr>
        <w:t>для физических лиц Брюховецкого района Краснодарского края</w:t>
      </w:r>
    </w:p>
    <w:tbl>
      <w:tblPr>
        <w:tblStyle w:val="TableGridReport3"/>
        <w:tblW w:w="9384" w:type="dxa"/>
        <w:tblInd w:w="80" w:type="dxa"/>
        <w:tblLayout w:type="fixed"/>
        <w:tblLook w:val="04A0" w:firstRow="1" w:lastRow="0" w:firstColumn="1" w:lastColumn="0" w:noHBand="0" w:noVBand="1"/>
      </w:tblPr>
      <w:tblGrid>
        <w:gridCol w:w="1729"/>
        <w:gridCol w:w="2127"/>
        <w:gridCol w:w="5528"/>
      </w:tblGrid>
      <w:tr w:rsidR="008302D2" w:rsidRPr="008302D2" w:rsidTr="008302D2">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val="restart"/>
            <w:tcBorders>
              <w:top w:val="single" w:sz="12" w:space="0" w:color="auto"/>
            </w:tcBorders>
            <w:shd w:val="clear" w:color="auto" w:fill="F2F2F2"/>
          </w:tcPr>
          <w:p w:rsidR="008302D2" w:rsidRPr="008302D2" w:rsidRDefault="008302D2" w:rsidP="008302D2">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Нормативы накопления твердых коммунальных отходов</w:t>
            </w:r>
          </w:p>
        </w:tc>
        <w:tc>
          <w:tcPr>
            <w:tcW w:w="2127" w:type="dxa"/>
            <w:tcBorders>
              <w:top w:val="single" w:sz="12" w:space="0" w:color="auto"/>
            </w:tcBorders>
          </w:tcPr>
          <w:p w:rsidR="008302D2" w:rsidRPr="008302D2" w:rsidRDefault="008302D2" w:rsidP="008302D2">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Нормативы накопления твердых коммунальных отходов для физических лиц Краснодарского края</w:t>
            </w:r>
          </w:p>
        </w:tc>
        <w:tc>
          <w:tcPr>
            <w:tcW w:w="5528" w:type="dxa"/>
            <w:tcBorders>
              <w:top w:val="single" w:sz="12" w:space="0" w:color="auto"/>
            </w:tcBorders>
          </w:tcPr>
          <w:p w:rsidR="008302D2" w:rsidRPr="008302D2" w:rsidRDefault="008302D2" w:rsidP="008302D2">
            <w:pPr>
              <w:spacing w:line="223" w:lineRule="auto"/>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приведены для муниципальных образований категории 5 категории в соответствии с нормативами накопления твердых коммунальных отходов для физических лиц Краснодарского края (Приложение 1), утвержденных постановлением главы администрации (губернатора) Краснодарского края от 17 марта 2017 г. N 175. (в ред. 19.08.2019 №528)</w:t>
            </w:r>
          </w:p>
          <w:p w:rsidR="008302D2" w:rsidRPr="008302D2" w:rsidRDefault="008302D2" w:rsidP="008302D2">
            <w:pPr>
              <w:spacing w:line="223" w:lineRule="auto"/>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Согласно приложению 3 постановлению главы администрации (губернатора) Краснодарского края от 17 марта 2017 г. N 175. (в ред. 19.08.2019 №528) все поселения Брюховецкого района относятся к 5 категории муниципальных образований.</w:t>
            </w:r>
          </w:p>
        </w:tc>
      </w:tr>
      <w:tr w:rsidR="008302D2" w:rsidRPr="008302D2" w:rsidTr="008302D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shd w:val="clear" w:color="auto" w:fill="F2F2F2"/>
          </w:tcPr>
          <w:p w:rsidR="008302D2" w:rsidRPr="008302D2" w:rsidRDefault="008302D2" w:rsidP="008302D2">
            <w:pPr>
              <w:spacing w:line="223" w:lineRule="auto"/>
              <w:rPr>
                <w:rFonts w:ascii="Times New Roman" w:eastAsia="Times New Roman" w:hAnsi="Times New Roman" w:cs="Times New Roman"/>
                <w:lang w:eastAsia="ar-SA" w:bidi="en-US"/>
              </w:rPr>
            </w:pPr>
          </w:p>
        </w:tc>
        <w:tc>
          <w:tcPr>
            <w:tcW w:w="2127" w:type="dxa"/>
          </w:tcPr>
          <w:p w:rsidR="008302D2" w:rsidRPr="008302D2" w:rsidRDefault="008302D2" w:rsidP="008302D2">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Нормативы накопления твердых коммунальных отходов для предпринимателей и юридических лиц Краснодарского края</w:t>
            </w:r>
          </w:p>
        </w:tc>
        <w:tc>
          <w:tcPr>
            <w:tcW w:w="5528" w:type="dxa"/>
          </w:tcPr>
          <w:p w:rsidR="008302D2" w:rsidRPr="008302D2" w:rsidRDefault="008302D2" w:rsidP="008302D2">
            <w:pPr>
              <w:spacing w:line="223" w:lineRule="auto"/>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приведены для муниципальных образований категории 5 категории в соответствии с нормативами накопления твердых коммунальных отходов для предпринимателей и юридических лиц Краснодарского края (Приложение 2), утвержденных постановлением главы администрации (губернатора) Краснодарского края от 17 марта 2017 г. N 175. (в ред. 19.08.2019 №528)</w:t>
            </w:r>
          </w:p>
          <w:p w:rsidR="008302D2" w:rsidRPr="008302D2" w:rsidRDefault="008302D2" w:rsidP="008302D2">
            <w:pPr>
              <w:spacing w:line="223" w:lineRule="auto"/>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Согласно приложению 3 постановлению главы администрации (губернатора) Краснодарского края от 17 марта 2017 г. N 175. (в ред. 19.08.2019 №528) все поселения Брюховецкого района относятся к 5 категории муниципальных образований.</w:t>
            </w:r>
          </w:p>
        </w:tc>
      </w:tr>
    </w:tbl>
    <w:p w:rsidR="008302D2" w:rsidRPr="008302D2" w:rsidRDefault="008302D2" w:rsidP="008302D2">
      <w:pPr>
        <w:spacing w:after="0" w:line="228" w:lineRule="auto"/>
        <w:ind w:firstLine="567"/>
        <w:jc w:val="right"/>
        <w:rPr>
          <w:rFonts w:ascii="Times New Roman" w:eastAsia="Calibri" w:hAnsi="Times New Roman" w:cs="Times New Roman"/>
          <w:spacing w:val="-4"/>
          <w:sz w:val="24"/>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66" w:name="_Toc187240278"/>
      <w:bookmarkStart w:id="167" w:name="_Toc18725280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66"/>
      <w:bookmarkEnd w:id="167"/>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2.2.7</w:t>
      </w:r>
    </w:p>
    <w:p w:rsidR="008302D2" w:rsidRPr="008302D2" w:rsidRDefault="008302D2" w:rsidP="008302D2">
      <w:pPr>
        <w:spacing w:after="0" w:line="228" w:lineRule="auto"/>
        <w:ind w:firstLine="567"/>
        <w:jc w:val="right"/>
        <w:rPr>
          <w:rFonts w:ascii="Times New Roman" w:eastAsia="Calibri" w:hAnsi="Times New Roman" w:cs="Times New Roman"/>
          <w:spacing w:val="-2"/>
          <w:sz w:val="28"/>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 xml:space="preserve">для объектов местного значения </w:t>
      </w:r>
      <w:r w:rsidRPr="008302D2">
        <w:rPr>
          <w:rFonts w:ascii="Times New Roman" w:eastAsia="Calibri" w:hAnsi="Times New Roman" w:cs="Times New Roman"/>
          <w:spacing w:val="-2"/>
          <w:sz w:val="24"/>
          <w:szCs w:val="28"/>
        </w:rPr>
        <w:t>муниципального района в области благоустройства и озеленения территории</w:t>
      </w:r>
    </w:p>
    <w:tbl>
      <w:tblPr>
        <w:tblStyle w:val="TableGridReport2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268"/>
        <w:gridCol w:w="5387"/>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b/>
                <w:i/>
                <w:spacing w:val="-2"/>
                <w:szCs w:val="20"/>
                <w:lang w:eastAsia="ar-SA" w:bidi="en-US"/>
              </w:rPr>
            </w:pPr>
            <w:r w:rsidRPr="008302D2">
              <w:rPr>
                <w:rFonts w:ascii="Times New Roman" w:hAnsi="Times New Roman" w:cs="Times New Roman"/>
                <w:b/>
                <w:i/>
                <w:spacing w:val="-2"/>
                <w:szCs w:val="20"/>
                <w:lang w:eastAsia="ar-SA" w:bidi="en-US"/>
              </w:rPr>
              <w:t>Наименование вида объекта</w:t>
            </w:r>
          </w:p>
        </w:tc>
        <w:tc>
          <w:tcPr>
            <w:tcW w:w="2268" w:type="dxa"/>
            <w:shd w:val="clear" w:color="auto" w:fill="D9D9D9"/>
          </w:tcPr>
          <w:p w:rsidR="008302D2" w:rsidRPr="008302D2" w:rsidRDefault="008302D2" w:rsidP="008302D2">
            <w:pPr>
              <w:spacing w:line="228" w:lineRule="auto"/>
              <w:jc w:val="center"/>
              <w:rPr>
                <w:rFonts w:ascii="Times New Roman" w:hAnsi="Times New Roman" w:cs="Times New Roman"/>
                <w:b/>
                <w:i/>
                <w:spacing w:val="-2"/>
                <w:szCs w:val="20"/>
                <w:lang w:eastAsia="ar-SA" w:bidi="en-US"/>
              </w:rPr>
            </w:pPr>
            <w:r w:rsidRPr="008302D2">
              <w:rPr>
                <w:rFonts w:ascii="Times New Roman" w:hAnsi="Times New Roman" w:cs="Times New Roman"/>
                <w:b/>
                <w:i/>
                <w:spacing w:val="-2"/>
                <w:szCs w:val="20"/>
                <w:lang w:eastAsia="ar-SA" w:bidi="en-US"/>
              </w:rPr>
              <w:t>Тип расчетного показателя</w:t>
            </w:r>
          </w:p>
        </w:tc>
        <w:tc>
          <w:tcPr>
            <w:tcW w:w="5387" w:type="dxa"/>
            <w:shd w:val="clear" w:color="auto" w:fill="D9D9D9"/>
          </w:tcPr>
          <w:p w:rsidR="008302D2" w:rsidRPr="008302D2" w:rsidRDefault="008302D2" w:rsidP="008302D2">
            <w:pPr>
              <w:spacing w:line="228" w:lineRule="auto"/>
              <w:jc w:val="center"/>
              <w:rPr>
                <w:rFonts w:ascii="Times New Roman" w:hAnsi="Times New Roman" w:cs="Times New Roman"/>
                <w:b/>
                <w:i/>
                <w:spacing w:val="-2"/>
                <w:szCs w:val="20"/>
                <w:lang w:eastAsia="ar-SA" w:bidi="en-US"/>
              </w:rPr>
            </w:pPr>
            <w:r w:rsidRPr="008302D2">
              <w:rPr>
                <w:rFonts w:ascii="Times New Roman" w:hAnsi="Times New Roman" w:cs="Times New Roman"/>
                <w:b/>
                <w:i/>
                <w:spacing w:val="-2"/>
                <w:szCs w:val="20"/>
                <w:lang w:eastAsia="ar-SA" w:bidi="en-US"/>
              </w:rPr>
              <w:t>Обоснование расчетного показателя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2"/>
                <w:szCs w:val="20"/>
                <w:lang w:eastAsia="ar-SA" w:bidi="en-US"/>
              </w:rPr>
            </w:pPr>
            <w:r w:rsidRPr="008302D2">
              <w:rPr>
                <w:rFonts w:ascii="Times New Roman" w:hAnsi="Times New Roman" w:cs="Times New Roman"/>
                <w:spacing w:val="-2"/>
                <w:szCs w:val="20"/>
                <w:lang w:eastAsia="ar-SA" w:bidi="en-US"/>
              </w:rPr>
              <w:t>Площадь озелененных территорий общего пользования</w:t>
            </w:r>
          </w:p>
          <w:p w:rsidR="008302D2" w:rsidRPr="008302D2" w:rsidRDefault="008302D2" w:rsidP="008302D2">
            <w:pPr>
              <w:spacing w:line="228" w:lineRule="auto"/>
              <w:rPr>
                <w:rFonts w:ascii="Times New Roman" w:hAnsi="Times New Roman" w:cs="Times New Roman"/>
                <w:spacing w:val="-2"/>
                <w:szCs w:val="20"/>
                <w:lang w:eastAsia="ar-SA" w:bidi="en-US"/>
              </w:rPr>
            </w:pPr>
          </w:p>
        </w:tc>
        <w:tc>
          <w:tcPr>
            <w:tcW w:w="2268" w:type="dxa"/>
          </w:tcPr>
          <w:p w:rsidR="008302D2" w:rsidRPr="008302D2" w:rsidRDefault="008302D2" w:rsidP="008302D2">
            <w:pPr>
              <w:spacing w:line="228" w:lineRule="auto"/>
              <w:rPr>
                <w:rFonts w:ascii="Times New Roman" w:hAnsi="Times New Roman" w:cs="Times New Roman"/>
                <w:spacing w:val="-2"/>
                <w:szCs w:val="20"/>
                <w:lang w:eastAsia="ar-SA" w:bidi="en-US"/>
              </w:rPr>
            </w:pPr>
            <w:r w:rsidRPr="008302D2">
              <w:rPr>
                <w:rFonts w:ascii="Times New Roman" w:hAnsi="Times New Roman" w:cs="Times New Roman"/>
                <w:spacing w:val="-2"/>
                <w:szCs w:val="20"/>
                <w:lang w:eastAsia="ar-SA" w:bidi="en-US"/>
              </w:rPr>
              <w:t>Расчетный показатель минимально допустимого уровня обеспеченности</w:t>
            </w:r>
          </w:p>
        </w:tc>
        <w:tc>
          <w:tcPr>
            <w:tcW w:w="5387" w:type="dxa"/>
          </w:tcPr>
          <w:p w:rsidR="008302D2" w:rsidRPr="008302D2" w:rsidRDefault="008302D2" w:rsidP="008302D2">
            <w:pPr>
              <w:spacing w:line="228" w:lineRule="auto"/>
              <w:ind w:firstLine="256"/>
              <w:jc w:val="both"/>
              <w:rPr>
                <w:rFonts w:ascii="Times New Roman" w:hAnsi="Times New Roman" w:cs="Times New Roman"/>
                <w:spacing w:val="-2"/>
                <w:szCs w:val="20"/>
                <w:lang w:eastAsia="ar-SA" w:bidi="en-US"/>
              </w:rPr>
            </w:pPr>
            <w:r w:rsidRPr="008302D2">
              <w:rPr>
                <w:rFonts w:ascii="Times New Roman" w:hAnsi="Times New Roman" w:cs="Times New Roman"/>
                <w:spacing w:val="-2"/>
                <w:szCs w:val="20"/>
                <w:lang w:eastAsia="ar-SA" w:bidi="en-US"/>
              </w:rPr>
              <w:t xml:space="preserve">Показатели в 16 </w:t>
            </w:r>
            <w:proofErr w:type="spellStart"/>
            <w:r w:rsidRPr="008302D2">
              <w:rPr>
                <w:rFonts w:ascii="Times New Roman" w:hAnsi="Times New Roman" w:cs="Times New Roman"/>
                <w:spacing w:val="-2"/>
                <w:szCs w:val="20"/>
                <w:lang w:eastAsia="ar-SA" w:bidi="en-US"/>
              </w:rPr>
              <w:t>кв.м</w:t>
            </w:r>
            <w:proofErr w:type="spellEnd"/>
            <w:r w:rsidRPr="008302D2">
              <w:rPr>
                <w:rFonts w:ascii="Times New Roman" w:hAnsi="Times New Roman" w:cs="Times New Roman"/>
                <w:spacing w:val="-2"/>
                <w:szCs w:val="20"/>
                <w:lang w:eastAsia="ar-SA" w:bidi="en-US"/>
              </w:rPr>
              <w:t xml:space="preserve">. на 1 человека озелененных территорий общего пользования общегородского значения для сельских поселений и 6 </w:t>
            </w:r>
            <w:proofErr w:type="spellStart"/>
            <w:r w:rsidRPr="008302D2">
              <w:rPr>
                <w:rFonts w:ascii="Times New Roman" w:hAnsi="Times New Roman" w:cs="Times New Roman"/>
                <w:spacing w:val="-2"/>
                <w:szCs w:val="20"/>
                <w:lang w:eastAsia="ar-SA" w:bidi="en-US"/>
              </w:rPr>
              <w:t>кв.м</w:t>
            </w:r>
            <w:proofErr w:type="spellEnd"/>
            <w:r w:rsidRPr="008302D2">
              <w:rPr>
                <w:rFonts w:ascii="Times New Roman" w:hAnsi="Times New Roman" w:cs="Times New Roman"/>
                <w:spacing w:val="-2"/>
                <w:szCs w:val="20"/>
                <w:lang w:eastAsia="ar-SA" w:bidi="en-US"/>
              </w:rPr>
              <w:t>. на 1 человека озелененных территорий для жилых районов приняты в соответствии с таблицей 52 РНГП Краснодарского края.</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2"/>
                <w:szCs w:val="20"/>
                <w:lang w:eastAsia="ar-SA" w:bidi="en-US"/>
              </w:rPr>
            </w:pPr>
          </w:p>
        </w:tc>
        <w:tc>
          <w:tcPr>
            <w:tcW w:w="2268" w:type="dxa"/>
          </w:tcPr>
          <w:p w:rsidR="008302D2" w:rsidRPr="008302D2" w:rsidRDefault="008302D2" w:rsidP="008302D2">
            <w:pPr>
              <w:spacing w:line="228" w:lineRule="auto"/>
              <w:rPr>
                <w:rFonts w:ascii="Times New Roman" w:hAnsi="Times New Roman" w:cs="Times New Roman"/>
                <w:spacing w:val="-2"/>
                <w:szCs w:val="20"/>
                <w:lang w:eastAsia="ar-SA" w:bidi="en-US"/>
              </w:rPr>
            </w:pPr>
            <w:r w:rsidRPr="008302D2">
              <w:rPr>
                <w:rFonts w:ascii="Times New Roman" w:hAnsi="Times New Roman" w:cs="Times New Roman"/>
                <w:spacing w:val="-2"/>
                <w:szCs w:val="20"/>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8302D2" w:rsidRPr="008302D2" w:rsidTr="00C9168E">
        <w:trPr>
          <w:trHeight w:val="30"/>
        </w:trPr>
        <w:tc>
          <w:tcPr>
            <w:tcW w:w="9384" w:type="dxa"/>
            <w:gridSpan w:val="3"/>
            <w:shd w:val="clear" w:color="auto" w:fill="F2F2F2"/>
          </w:tcPr>
          <w:p w:rsidR="008302D2" w:rsidRPr="008302D2" w:rsidRDefault="008302D2" w:rsidP="008302D2">
            <w:pPr>
              <w:spacing w:line="228" w:lineRule="auto"/>
              <w:ind w:firstLine="256"/>
              <w:jc w:val="both"/>
              <w:rPr>
                <w:rFonts w:ascii="Times New Roman" w:hAnsi="Times New Roman" w:cs="Times New Roman"/>
                <w:spacing w:val="-2"/>
                <w:szCs w:val="20"/>
                <w:u w:val="single"/>
              </w:rPr>
            </w:pPr>
            <w:r w:rsidRPr="008302D2">
              <w:rPr>
                <w:rFonts w:ascii="Times New Roman" w:hAnsi="Times New Roman" w:cs="Times New Roman"/>
                <w:spacing w:val="-2"/>
                <w:szCs w:val="20"/>
                <w:u w:val="single"/>
              </w:rPr>
              <w:t>Примечание.</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 xml:space="preserve">Суммарная площадь озелененных территорий общего пользования (парков, лесопарков, садов, скверов, бульваров и др.) должна быть не менее 16 </w:t>
            </w:r>
            <w:proofErr w:type="spellStart"/>
            <w:r w:rsidRPr="008302D2">
              <w:rPr>
                <w:rFonts w:ascii="Times New Roman" w:hAnsi="Times New Roman" w:cs="Times New Roman"/>
                <w:spacing w:val="-2"/>
                <w:szCs w:val="20"/>
              </w:rPr>
              <w:t>кв</w:t>
            </w:r>
            <w:proofErr w:type="gramStart"/>
            <w:r w:rsidRPr="008302D2">
              <w:rPr>
                <w:rFonts w:ascii="Times New Roman" w:hAnsi="Times New Roman" w:cs="Times New Roman"/>
                <w:spacing w:val="-2"/>
                <w:szCs w:val="20"/>
              </w:rPr>
              <w:t>.м</w:t>
            </w:r>
            <w:proofErr w:type="spellEnd"/>
            <w:proofErr w:type="gramEnd"/>
            <w:r w:rsidRPr="008302D2">
              <w:rPr>
                <w:rFonts w:ascii="Times New Roman" w:hAnsi="Times New Roman" w:cs="Times New Roman"/>
                <w:spacing w:val="-2"/>
                <w:szCs w:val="20"/>
              </w:rPr>
              <w:t xml:space="preserve"> на 1 человека.</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Для условий реконструкции указанные размеры могут быть уменьшены.</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В общем балансе территории парков и садов площадь озелененных территорий следует принимать не менее 70 процентов.</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Соотношение элементов территории парка следует принимать в процентах от общей площади парка:</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 территории зеленых насаждений и водоемов - 65 - 75;</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 аллеи, дороги, площадки - 10 - 15;</w:t>
            </w:r>
          </w:p>
          <w:p w:rsidR="008302D2" w:rsidRPr="008302D2" w:rsidRDefault="008302D2" w:rsidP="008302D2">
            <w:pPr>
              <w:spacing w:line="228" w:lineRule="auto"/>
              <w:ind w:firstLine="256"/>
              <w:jc w:val="both"/>
              <w:rPr>
                <w:rFonts w:ascii="Times New Roman" w:hAnsi="Times New Roman" w:cs="Times New Roman"/>
                <w:spacing w:val="-2"/>
                <w:szCs w:val="20"/>
              </w:rPr>
            </w:pPr>
            <w:r w:rsidRPr="008302D2">
              <w:rPr>
                <w:rFonts w:ascii="Times New Roman" w:hAnsi="Times New Roman" w:cs="Times New Roman"/>
                <w:spacing w:val="-2"/>
                <w:szCs w:val="20"/>
              </w:rPr>
              <w:t>- площадки - 8 - 12;</w:t>
            </w:r>
          </w:p>
          <w:p w:rsidR="008302D2" w:rsidRPr="008302D2" w:rsidRDefault="008302D2" w:rsidP="008302D2">
            <w:pPr>
              <w:ind w:firstLine="256"/>
              <w:jc w:val="both"/>
              <w:rPr>
                <w:rFonts w:ascii="Times New Roman" w:hAnsi="Times New Roman" w:cs="Times New Roman"/>
                <w:spacing w:val="-2"/>
                <w:szCs w:val="20"/>
              </w:rPr>
            </w:pPr>
            <w:r w:rsidRPr="008302D2">
              <w:rPr>
                <w:rFonts w:ascii="Times New Roman" w:hAnsi="Times New Roman" w:cs="Times New Roman"/>
                <w:spacing w:val="-2"/>
                <w:szCs w:val="20"/>
              </w:rPr>
              <w:t>- здания и сооружения - 5 - 7.</w:t>
            </w:r>
          </w:p>
          <w:p w:rsidR="008302D2" w:rsidRPr="008302D2" w:rsidRDefault="008302D2" w:rsidP="008302D2">
            <w:pPr>
              <w:ind w:firstLine="256"/>
              <w:jc w:val="both"/>
              <w:rPr>
                <w:rFonts w:ascii="Times New Roman" w:hAnsi="Times New Roman" w:cs="Times New Roman"/>
                <w:spacing w:val="-2"/>
                <w:szCs w:val="20"/>
              </w:rPr>
            </w:pPr>
            <w:r w:rsidRPr="008302D2">
              <w:rPr>
                <w:rFonts w:ascii="Times New Roman" w:hAnsi="Times New Roman" w:cs="Times New Roman"/>
                <w:spacing w:val="-2"/>
                <w:szCs w:val="20"/>
              </w:rPr>
              <w:t xml:space="preserve">Размеры детских парков рекомендуется принимать из расчета 0,5 </w:t>
            </w:r>
            <w:r w:rsidRPr="008302D2">
              <w:rPr>
                <w:rFonts w:ascii="Times New Roman" w:hAnsi="Times New Roman" w:cs="Times New Roman"/>
                <w:noProof/>
                <w:spacing w:val="-2"/>
                <w:szCs w:val="20"/>
              </w:rPr>
              <w:drawing>
                <wp:inline distT="0" distB="0" distL="0" distR="0" wp14:anchorId="459FD268" wp14:editId="1F57BB92">
                  <wp:extent cx="216000" cy="2520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216000" cy="252000"/>
                          </a:xfrm>
                          <a:prstGeom prst="rect">
                            <a:avLst/>
                          </a:prstGeom>
                        </pic:spPr>
                      </pic:pic>
                    </a:graphicData>
                  </a:graphic>
                </wp:inline>
              </w:drawing>
            </w:r>
            <w:r w:rsidRPr="008302D2">
              <w:rPr>
                <w:rFonts w:ascii="Times New Roman" w:hAnsi="Times New Roman" w:cs="Times New Roman"/>
                <w:spacing w:val="-2"/>
                <w:szCs w:val="20"/>
              </w:rPr>
              <w:t>на одного человека, включая площадки и спортивные сооружения.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68" w:name="_Toc187240279"/>
      <w:bookmarkStart w:id="169" w:name="_Toc187252801"/>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68"/>
      <w:bookmarkEnd w:id="169"/>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2.2.8</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 культуры и искусства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701"/>
        <w:gridCol w:w="6237"/>
      </w:tblGrid>
      <w:tr w:rsidR="008302D2" w:rsidRPr="008302D2" w:rsidTr="008302D2">
        <w:trPr>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70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623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rPr>
          <w:trHeight w:val="2024"/>
        </w:trPr>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proofErr w:type="spellStart"/>
            <w:r w:rsidRPr="008302D2">
              <w:rPr>
                <w:rFonts w:ascii="Times New Roman" w:eastAsia="Times New Roman" w:hAnsi="Times New Roman" w:cs="Times New Roman"/>
                <w:lang w:eastAsia="ar-SA" w:bidi="en-US"/>
              </w:rPr>
              <w:t>Межпоселенческая</w:t>
            </w:r>
            <w:proofErr w:type="spellEnd"/>
            <w:r w:rsidRPr="008302D2">
              <w:rPr>
                <w:rFonts w:ascii="Times New Roman" w:eastAsia="Times New Roman" w:hAnsi="Times New Roman" w:cs="Times New Roman"/>
                <w:lang w:eastAsia="ar-SA" w:bidi="en-US"/>
              </w:rPr>
              <w:t xml:space="preserve"> библиотека</w:t>
            </w:r>
          </w:p>
        </w:tc>
        <w:tc>
          <w:tcPr>
            <w:tcW w:w="1701" w:type="dxa"/>
          </w:tcPr>
          <w:p w:rsidR="008302D2" w:rsidRPr="008302D2" w:rsidRDefault="008302D2" w:rsidP="008302D2">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1 Распоряжения Министерства культуры РФ от 23 октября 2023 г. N Р-2879</w:t>
            </w:r>
            <w:r w:rsidRPr="008302D2">
              <w:rPr>
                <w:rFonts w:ascii="Times New Roman" w:eastAsia="Times New Roman" w:hAnsi="Times New Roman" w:cs="Times New Roman"/>
                <w:lang w:eastAsia="ar-SA" w:bidi="en-US"/>
              </w:rPr>
              <w:b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необходимо предусмотреть 1 объект на муниципальный район.</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bookmarkStart w:id="170" w:name="OLE_LINK427"/>
            <w:bookmarkStart w:id="171" w:name="OLE_LINK428"/>
            <w:bookmarkStart w:id="172" w:name="OLE_LINK429"/>
            <w:r w:rsidRPr="008302D2">
              <w:rPr>
                <w:rFonts w:ascii="Times New Roman" w:eastAsia="Times New Roman" w:hAnsi="Times New Roman" w:cs="Times New Roman"/>
                <w:lang w:eastAsia="ar-SA" w:bidi="en-US"/>
              </w:rPr>
              <w:t>Транспортная доступность в 60 мин. принята в соответствии с таблицей 1 Распоряжения Министерства культуры РФ от 23 октября 2023 г. N Р-2879</w:t>
            </w:r>
            <w:bookmarkEnd w:id="170"/>
            <w:bookmarkEnd w:id="171"/>
            <w:bookmarkEnd w:id="172"/>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Детская библиотека</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1 Распоряжения Министерства культуры РФ от 23 октября 2023 г. N Р-2879</w:t>
            </w:r>
            <w:r w:rsidRPr="008302D2">
              <w:rPr>
                <w:rFonts w:ascii="Times New Roman" w:eastAsia="Times New Roman" w:hAnsi="Times New Roman" w:cs="Times New Roman"/>
                <w:lang w:eastAsia="ar-SA" w:bidi="en-US"/>
              </w:rPr>
              <w:br/>
              <w:t>необходимо предусмотреть 1 объект на муниципальный район.</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Транспортная доступность в 60 мин. принята в соответствии с таблицей 1 Распоряжения Министерства культуры РФ от 23 октября 2023 г. N Р-2879</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Краеведческий музей</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1 объект независимо от количества населения принято в соответствии с таблицей 2 Распоряжения Министерства культуры РФ от 23 октября 2023 г. N Р-2879</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Транспортная доступность принята 60 мин. в соответствии с таблицей 2 Распоряжения Министерства культуры РФ от 23 октября 2023 г. N Р-2879</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Концертный зал</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1 объект на муниципальный район независимо от количества населения принято в соответствии с таблицей 4 Распоряжения Министерства культуры РФ от 23 октября 2023 г. N Р-2879</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Транспортная доступность принята 40 мин. в соответствии с таблицей 4 Распоряжения Министерства культуры РФ от 23 октября 2023 г. N Р-2879</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Центр культурного развития</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муниципальный район независимо от количества населения.</w:t>
            </w:r>
          </w:p>
          <w:p w:rsidR="008302D2" w:rsidRPr="008302D2" w:rsidRDefault="008302D2" w:rsidP="008302D2">
            <w:pPr>
              <w:ind w:firstLine="397"/>
              <w:jc w:val="both"/>
              <w:rPr>
                <w:rFonts w:ascii="Times New Roman" w:eastAsia="Times New Roman" w:hAnsi="Times New Roman" w:cs="Times New Roman"/>
                <w:lang w:eastAsia="ar-SA" w:bidi="en-US"/>
              </w:rPr>
            </w:pP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транспортная доступность 40 мин.</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Передвижной многофункциональный культурный центр</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муниципальный район независимо от количества населения.</w:t>
            </w:r>
          </w:p>
          <w:p w:rsidR="008302D2" w:rsidRPr="008302D2" w:rsidRDefault="008302D2" w:rsidP="008302D2">
            <w:pPr>
              <w:ind w:firstLine="397"/>
              <w:jc w:val="both"/>
              <w:rPr>
                <w:rFonts w:ascii="Times New Roman" w:eastAsia="Times New Roman" w:hAnsi="Times New Roman" w:cs="Times New Roman"/>
                <w:lang w:eastAsia="ar-SA" w:bidi="en-US"/>
              </w:rPr>
            </w:pP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транспортная доступность 40 мин.</w:t>
            </w:r>
          </w:p>
        </w:tc>
      </w:tr>
      <w:tr w:rsidR="008302D2" w:rsidRPr="008302D2" w:rsidTr="008302D2">
        <w:tc>
          <w:tcPr>
            <w:tcW w:w="1446" w:type="dxa"/>
            <w:vMerge w:val="restart"/>
            <w:shd w:val="clear" w:color="auto" w:fill="F2F2F2"/>
          </w:tcPr>
          <w:p w:rsidR="008302D2" w:rsidRPr="008302D2" w:rsidRDefault="008302D2" w:rsidP="008302D2">
            <w:pPr>
              <w:spacing w:line="235"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Сельский дом культуры</w:t>
            </w:r>
          </w:p>
        </w:tc>
        <w:tc>
          <w:tcPr>
            <w:tcW w:w="1701" w:type="dxa"/>
          </w:tcPr>
          <w:p w:rsidR="008302D2" w:rsidRPr="008302D2" w:rsidRDefault="008302D2" w:rsidP="008302D2">
            <w:pPr>
              <w:spacing w:line="235"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транспортная доступность 30 мин.</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Филиал сельского дома культуры</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1000 жителей.</w:t>
            </w:r>
          </w:p>
          <w:p w:rsidR="008302D2" w:rsidRPr="008302D2" w:rsidRDefault="008302D2" w:rsidP="008302D2">
            <w:pPr>
              <w:ind w:firstLine="397"/>
              <w:jc w:val="both"/>
              <w:rPr>
                <w:rFonts w:ascii="Times New Roman" w:eastAsia="Times New Roman" w:hAnsi="Times New Roman" w:cs="Times New Roman"/>
                <w:lang w:eastAsia="ar-SA" w:bidi="en-US"/>
              </w:rPr>
            </w:pP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транспортная доступность 30 мин.</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Помещения для культурно-массовой и политико-воспитательной работы с населением, досуга и любительской деятельности</w:t>
            </w: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кв. м. на 1000 жителей принят в соответствии с таблицей Д.1 </w:t>
            </w:r>
            <w:r w:rsidRPr="008302D2">
              <w:rPr>
                <w:rFonts w:ascii="Times New Roman" w:eastAsia="Times New Roman" w:hAnsi="Times New Roman" w:cs="Times New Roman"/>
                <w:sz w:val="24"/>
                <w:szCs w:val="24"/>
                <w:lang w:eastAsia="ar-SA" w:bidi="en-US"/>
              </w:rPr>
              <w:t>СП 42.13330.2016</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500 метров принята в соответствии с таблицей Д.1 </w:t>
            </w:r>
            <w:r w:rsidRPr="008302D2">
              <w:rPr>
                <w:rFonts w:ascii="Times New Roman" w:eastAsia="Times New Roman" w:hAnsi="Times New Roman" w:cs="Times New Roman"/>
                <w:sz w:val="24"/>
                <w:szCs w:val="24"/>
                <w:lang w:eastAsia="ar-SA" w:bidi="en-US"/>
              </w:rPr>
              <w:t>СП 42.13330.2016</w:t>
            </w:r>
          </w:p>
        </w:tc>
      </w:tr>
      <w:tr w:rsidR="008302D2" w:rsidRPr="008302D2" w:rsidTr="008302D2">
        <w:tc>
          <w:tcPr>
            <w:tcW w:w="1446" w:type="dxa"/>
            <w:vMerge w:val="restart"/>
            <w:shd w:val="clear" w:color="auto" w:fill="F2F2F2"/>
          </w:tcPr>
          <w:p w:rsidR="008302D2" w:rsidRPr="008302D2" w:rsidRDefault="008302D2" w:rsidP="008302D2">
            <w:pPr>
              <w:spacing w:line="235"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Танцевальные залы</w:t>
            </w:r>
          </w:p>
        </w:tc>
        <w:tc>
          <w:tcPr>
            <w:tcW w:w="1701" w:type="dxa"/>
          </w:tcPr>
          <w:p w:rsidR="008302D2" w:rsidRPr="008302D2" w:rsidRDefault="008302D2" w:rsidP="008302D2">
            <w:pPr>
              <w:spacing w:line="235"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кв. м. на 1000 жителей принят в соответствии с таблицей Д.1 </w:t>
            </w:r>
            <w:r w:rsidRPr="008302D2">
              <w:rPr>
                <w:rFonts w:ascii="Times New Roman" w:eastAsia="Times New Roman" w:hAnsi="Times New Roman" w:cs="Times New Roman"/>
                <w:sz w:val="24"/>
                <w:szCs w:val="24"/>
                <w:lang w:eastAsia="ar-SA" w:bidi="en-US"/>
              </w:rPr>
              <w:t>СП 42.13330.2016</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500 метров принята в соответствии с таблицей Д.1 </w:t>
            </w:r>
            <w:r w:rsidRPr="008302D2">
              <w:rPr>
                <w:rFonts w:ascii="Times New Roman" w:eastAsia="Times New Roman" w:hAnsi="Times New Roman" w:cs="Times New Roman"/>
                <w:sz w:val="24"/>
                <w:szCs w:val="24"/>
                <w:lang w:eastAsia="ar-SA" w:bidi="en-US"/>
              </w:rPr>
              <w:t>СП 42.13330.2016</w:t>
            </w:r>
          </w:p>
        </w:tc>
      </w:tr>
      <w:tr w:rsidR="008302D2" w:rsidRPr="008302D2" w:rsidTr="008302D2">
        <w:tc>
          <w:tcPr>
            <w:tcW w:w="1446" w:type="dxa"/>
            <w:vMerge w:val="restart"/>
            <w:shd w:val="clear" w:color="auto" w:fill="F2F2F2"/>
          </w:tcPr>
          <w:p w:rsidR="008302D2" w:rsidRPr="008302D2" w:rsidRDefault="008302D2" w:rsidP="008302D2">
            <w:pPr>
              <w:spacing w:line="235"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Залы аттракционов и игровых автоматов</w:t>
            </w:r>
          </w:p>
        </w:tc>
        <w:tc>
          <w:tcPr>
            <w:tcW w:w="1701" w:type="dxa"/>
          </w:tcPr>
          <w:p w:rsidR="008302D2" w:rsidRPr="008302D2" w:rsidRDefault="008302D2" w:rsidP="008302D2">
            <w:pPr>
              <w:spacing w:line="235"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кв. м. на 1000 жителей принят в соответствии с таблицей Д.1 </w:t>
            </w:r>
            <w:r w:rsidRPr="008302D2">
              <w:rPr>
                <w:rFonts w:ascii="Times New Roman" w:eastAsia="Times New Roman" w:hAnsi="Times New Roman" w:cs="Times New Roman"/>
                <w:sz w:val="24"/>
                <w:szCs w:val="24"/>
                <w:lang w:eastAsia="ar-SA" w:bidi="en-US"/>
              </w:rPr>
              <w:t>СП 42.13330.2016</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701"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623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73" w:name="_Toc187240280"/>
      <w:bookmarkStart w:id="174" w:name="_Toc1872528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73"/>
      <w:bookmarkEnd w:id="174"/>
    </w:p>
    <w:p w:rsidR="008302D2" w:rsidRPr="008302D2" w:rsidRDefault="001F0DCA" w:rsidP="001F0DCA">
      <w:pPr>
        <w:widowControl w:val="0"/>
        <w:spacing w:before="120" w:after="0" w:line="240" w:lineRule="auto"/>
        <w:jc w:val="right"/>
        <w:outlineLvl w:val="4"/>
        <w:rPr>
          <w:rFonts w:ascii="Times New Roman" w:eastAsia="Times New Roman" w:hAnsi="Times New Roman" w:cs="Times New Roman"/>
          <w:sz w:val="24"/>
        </w:rPr>
      </w:pPr>
      <w:r>
        <w:rPr>
          <w:rFonts w:ascii="Times New Roman" w:eastAsia="Times New Roman" w:hAnsi="Times New Roman" w:cs="Times New Roman"/>
          <w:sz w:val="24"/>
        </w:rPr>
        <w:t>Т</w:t>
      </w:r>
      <w:r w:rsidR="008302D2" w:rsidRPr="008302D2">
        <w:rPr>
          <w:rFonts w:ascii="Times New Roman" w:eastAsia="Times New Roman" w:hAnsi="Times New Roman" w:cs="Times New Roman"/>
          <w:sz w:val="24"/>
        </w:rPr>
        <w:t>аблица 2.2.9</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w:t>
      </w:r>
      <w:r w:rsidRPr="008302D2">
        <w:rPr>
          <w:rFonts w:ascii="Times New Roman" w:eastAsia="Calibri" w:hAnsi="Times New Roman" w:cs="Times New Roman"/>
          <w:sz w:val="24"/>
          <w:szCs w:val="28"/>
        </w:rPr>
        <w:br/>
        <w:t xml:space="preserve">местного значения муниципального района в области создания условий </w:t>
      </w:r>
      <w:r w:rsidRPr="008302D2">
        <w:rPr>
          <w:rFonts w:ascii="Times New Roman" w:eastAsia="Calibri" w:hAnsi="Times New Roman" w:cs="Times New Roman"/>
          <w:sz w:val="24"/>
          <w:szCs w:val="28"/>
        </w:rPr>
        <w:br/>
        <w:t>для развития местного традиционного народного художественного творчества</w:t>
      </w:r>
    </w:p>
    <w:tbl>
      <w:tblPr>
        <w:tblStyle w:val="TableGridReport3"/>
        <w:tblW w:w="9384" w:type="dxa"/>
        <w:tblInd w:w="80" w:type="dxa"/>
        <w:tblLayout w:type="fixed"/>
        <w:tblLook w:val="04A0" w:firstRow="1" w:lastRow="0" w:firstColumn="1" w:lastColumn="0" w:noHBand="0" w:noVBand="1"/>
      </w:tblPr>
      <w:tblGrid>
        <w:gridCol w:w="1729"/>
        <w:gridCol w:w="2127"/>
        <w:gridCol w:w="5528"/>
      </w:tblGrid>
      <w:tr w:rsidR="008302D2" w:rsidRPr="008302D2" w:rsidTr="008302D2">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val="restart"/>
            <w:tcBorders>
              <w:top w:val="single" w:sz="12" w:space="0" w:color="auto"/>
            </w:tcBorders>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Районный центр местного народного творчества (центр ремесел, творческая мастерская, центр национальных культур)</w:t>
            </w:r>
          </w:p>
        </w:tc>
        <w:tc>
          <w:tcPr>
            <w:tcW w:w="2127" w:type="dxa"/>
            <w:tcBorders>
              <w:top w:val="single" w:sz="12" w:space="0" w:color="auto"/>
            </w:tcBorders>
          </w:tcPr>
          <w:p w:rsidR="008302D2" w:rsidRPr="008302D2" w:rsidRDefault="008302D2" w:rsidP="008302D2">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528" w:type="dxa"/>
            <w:tcBorders>
              <w:top w:val="single" w:sz="12" w:space="0" w:color="auto"/>
            </w:tcBorders>
          </w:tcPr>
          <w:p w:rsidR="008302D2" w:rsidRPr="008302D2" w:rsidRDefault="008302D2" w:rsidP="008302D2">
            <w:pPr>
              <w:spacing w:line="223" w:lineRule="auto"/>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Настоящими нормативами минимальный уровень обеспеченности объектами культурного достояния в области традиционной народной культуры принимается в размере 1 объект на район.</w:t>
            </w:r>
          </w:p>
        </w:tc>
      </w:tr>
      <w:tr w:rsidR="008302D2" w:rsidRPr="008302D2" w:rsidTr="008302D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shd w:val="clear" w:color="auto" w:fill="F2F2F2"/>
          </w:tcPr>
          <w:p w:rsidR="008302D2" w:rsidRPr="008302D2" w:rsidRDefault="008302D2" w:rsidP="008302D2">
            <w:pPr>
              <w:spacing w:line="223" w:lineRule="auto"/>
              <w:rPr>
                <w:rFonts w:ascii="Times New Roman" w:eastAsia="Times New Roman" w:hAnsi="Times New Roman" w:cs="Times New Roman"/>
                <w:lang w:eastAsia="ar-SA" w:bidi="en-US"/>
              </w:rPr>
            </w:pPr>
          </w:p>
        </w:tc>
        <w:tc>
          <w:tcPr>
            <w:tcW w:w="2127" w:type="dxa"/>
          </w:tcPr>
          <w:p w:rsidR="008302D2" w:rsidRPr="008302D2" w:rsidRDefault="008302D2" w:rsidP="008302D2">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spacing w:line="223" w:lineRule="auto"/>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Настоящими нормативами максимальный уровень транспортной доступности объектов культурного достояния в области традиционной народной культуры принимается в размере не более 45 минут. Объект должен обеспечивать возможность добраться до него из любого населенного пункта Брюховецкого района.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75" w:name="_Toc187240281"/>
      <w:bookmarkStart w:id="176" w:name="_Toc18725280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75"/>
      <w:bookmarkEnd w:id="176"/>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2.2.10</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835"/>
        <w:gridCol w:w="4678"/>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835"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4678"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t>Пригородные рекреационные зоны, резервные территории</w:t>
            </w: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Расчетный показатель минимального уровня обеспеченности установлен настоящими нормативами в размере не менее 1 объекта на район.</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Не нормируется.</w:t>
            </w: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835"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4678"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8302D2">
              <w:rPr>
                <w:rFonts w:ascii="Times New Roman" w:eastAsia="Times New Roman" w:hAnsi="Times New Roman" w:cs="Times New Roman"/>
                <w:sz w:val="24"/>
                <w:szCs w:val="24"/>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77" w:name="_Toc107000652"/>
      <w:bookmarkStart w:id="178" w:name="_Toc187240282"/>
      <w:bookmarkStart w:id="179" w:name="_Toc187252804"/>
      <w:r w:rsidRPr="008302D2">
        <w:rPr>
          <w:rFonts w:ascii="Times New Roman" w:eastAsia="Calibri" w:hAnsi="Times New Roman" w:cs="Times New Roman"/>
          <w:i/>
          <w:sz w:val="28"/>
          <w:szCs w:val="28"/>
        </w:rPr>
        <w:t>Обоснование расчетных показателей объектов местного значения в области социального обслуживания граждан пожилого возраста и инвалидов, граждан в трудной жизненной ситуации, детей-сирот, детей, оставшихся без попечения родителей</w:t>
      </w:r>
      <w:bookmarkEnd w:id="177"/>
      <w:bookmarkEnd w:id="178"/>
      <w:bookmarkEnd w:id="179"/>
    </w:p>
    <w:p w:rsidR="008302D2" w:rsidRPr="008302D2" w:rsidRDefault="008302D2" w:rsidP="008302D2">
      <w:pPr>
        <w:spacing w:after="60" w:line="276" w:lineRule="auto"/>
        <w:ind w:firstLine="567"/>
        <w:jc w:val="both"/>
        <w:rPr>
          <w:rFonts w:ascii="Times New Roman" w:eastAsia="Calibri" w:hAnsi="Times New Roman" w:cs="Times New Roman"/>
          <w:i/>
          <w:sz w:val="28"/>
          <w:szCs w:val="28"/>
          <w:u w:val="single"/>
        </w:rPr>
      </w:pPr>
    </w:p>
    <w:p w:rsidR="008302D2" w:rsidRPr="008302D2" w:rsidRDefault="008302D2" w:rsidP="008302D2">
      <w:pPr>
        <w:spacing w:after="60" w:line="276" w:lineRule="auto"/>
        <w:ind w:firstLine="567"/>
        <w:jc w:val="both"/>
        <w:rPr>
          <w:rFonts w:ascii="Times New Roman" w:eastAsia="Calibri" w:hAnsi="Times New Roman" w:cs="Times New Roman"/>
          <w:i/>
          <w:sz w:val="28"/>
          <w:szCs w:val="28"/>
          <w:u w:val="single"/>
        </w:rPr>
      </w:pPr>
      <w:r w:rsidRPr="008302D2">
        <w:rPr>
          <w:rFonts w:ascii="Times New Roman" w:eastAsia="Calibri" w:hAnsi="Times New Roman" w:cs="Times New Roman"/>
          <w:i/>
          <w:sz w:val="28"/>
          <w:szCs w:val="28"/>
          <w:u w:val="single"/>
        </w:rPr>
        <w:t xml:space="preserve">Объекты местного значения муниципального района в области социального обслуживания граждан пожилого возраста и инвалидов, граждан в трудной жизненной ситуации, детей-сирот, детей, оставшихся без попечения родителей,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80" w:name="_Toc187240283"/>
      <w:bookmarkStart w:id="181" w:name="_Toc1872528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0"/>
      <w:bookmarkEnd w:id="181"/>
    </w:p>
    <w:p w:rsidR="008302D2" w:rsidRPr="008302D2" w:rsidRDefault="008302D2" w:rsidP="001F0DCA">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2.2.12</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2" w:name="OLE_LINK358"/>
            <w:bookmarkStart w:id="183" w:name="OLE_LINK359"/>
            <w:bookmarkStart w:id="184"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Сеть линий общественного пассажирского транспорта пригородного сообщения</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Показатель установлен органами местного самоуправления Брюховецкий района</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Показатель установлен в соответствии с п. 11.2 СП 42.13330.2016</w:t>
            </w:r>
          </w:p>
        </w:tc>
      </w:tr>
      <w:tr w:rsidR="008302D2" w:rsidRPr="008302D2" w:rsidTr="008302D2">
        <w:tc>
          <w:tcPr>
            <w:tcW w:w="1871"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Остановочный пункт внешнего и пригородного транспорта (автобусов)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Показатель установлен органами местного самоуправления Брюховецкий района</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2"/>
      <w:bookmarkEnd w:id="183"/>
      <w:bookmarkEnd w:id="184"/>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F50A74">
      <w:pPr>
        <w:numPr>
          <w:ilvl w:val="2"/>
          <w:numId w:val="37"/>
        </w:numPr>
        <w:spacing w:after="0" w:line="228" w:lineRule="auto"/>
        <w:ind w:left="709"/>
        <w:jc w:val="both"/>
        <w:outlineLvl w:val="2"/>
        <w:rPr>
          <w:rFonts w:ascii="Times New Roman" w:eastAsia="Calibri" w:hAnsi="Times New Roman" w:cs="Times New Roman"/>
          <w:i/>
          <w:sz w:val="28"/>
          <w:szCs w:val="28"/>
        </w:rPr>
      </w:pPr>
      <w:bookmarkStart w:id="185" w:name="_Toc187240284"/>
      <w:bookmarkStart w:id="186" w:name="_Toc18725280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85"/>
      <w:bookmarkEnd w:id="186"/>
    </w:p>
    <w:p w:rsidR="008302D2" w:rsidRPr="008302D2" w:rsidRDefault="008302D2" w:rsidP="001F0DCA">
      <w:pPr>
        <w:widowControl w:val="0"/>
        <w:spacing w:after="0" w:line="228"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2.2.13</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t>муниципального района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Не устанавливается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Не устанавливается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F50A74">
      <w:pPr>
        <w:numPr>
          <w:ilvl w:val="2"/>
          <w:numId w:val="37"/>
        </w:numPr>
        <w:spacing w:after="0" w:line="228" w:lineRule="auto"/>
        <w:ind w:left="709"/>
        <w:jc w:val="both"/>
        <w:outlineLvl w:val="2"/>
        <w:rPr>
          <w:rFonts w:ascii="Times New Roman" w:eastAsia="Calibri" w:hAnsi="Times New Roman" w:cs="Times New Roman"/>
          <w:i/>
          <w:sz w:val="28"/>
          <w:szCs w:val="28"/>
        </w:rPr>
      </w:pPr>
      <w:r w:rsidRPr="008302D2">
        <w:rPr>
          <w:rFonts w:ascii="Times New Roman" w:eastAsia="Calibri" w:hAnsi="Times New Roman" w:cs="Times New Roman"/>
          <w:i/>
          <w:sz w:val="28"/>
          <w:szCs w:val="28"/>
        </w:rPr>
        <w:t xml:space="preserve"> </w:t>
      </w:r>
      <w:bookmarkStart w:id="187" w:name="_Toc187240285"/>
      <w:bookmarkStart w:id="188" w:name="_Toc187252807"/>
      <w:r w:rsidRPr="008302D2">
        <w:rPr>
          <w:rFonts w:ascii="Times New Roman" w:eastAsia="Calibri" w:hAnsi="Times New Roman" w:cs="Times New Roman"/>
          <w:i/>
          <w:sz w:val="28"/>
          <w:szCs w:val="28"/>
        </w:rPr>
        <w:t>Обоснование расчетных показателей объектов местного значения в области сельского хозяйства</w:t>
      </w:r>
      <w:bookmarkEnd w:id="187"/>
      <w:bookmarkEnd w:id="188"/>
    </w:p>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8302D2">
      <w:pPr>
        <w:spacing w:after="0" w:line="235" w:lineRule="auto"/>
        <w:ind w:firstLine="567"/>
        <w:jc w:val="both"/>
        <w:rPr>
          <w:rFonts w:ascii="Times New Roman" w:eastAsia="Calibri" w:hAnsi="Times New Roman" w:cs="Times New Roman"/>
          <w:i/>
          <w:spacing w:val="-2"/>
          <w:sz w:val="28"/>
          <w:szCs w:val="28"/>
          <w:u w:val="single"/>
        </w:rPr>
      </w:pPr>
      <w:r w:rsidRPr="008302D2">
        <w:rPr>
          <w:rFonts w:ascii="Times New Roman" w:eastAsia="Calibri" w:hAnsi="Times New Roman" w:cs="Times New Roman"/>
          <w:i/>
          <w:spacing w:val="-2"/>
          <w:sz w:val="28"/>
          <w:szCs w:val="28"/>
          <w:u w:val="single"/>
        </w:rPr>
        <w:t>Расчетные показатели для объектов местного значения муниципального района не устанавливаются.</w:t>
      </w:r>
    </w:p>
    <w:p w:rsidR="008302D2" w:rsidRPr="008302D2" w:rsidRDefault="008302D2" w:rsidP="008302D2">
      <w:pPr>
        <w:spacing w:after="0" w:line="228"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28" w:lineRule="auto"/>
        <w:ind w:left="709"/>
        <w:jc w:val="both"/>
        <w:outlineLvl w:val="2"/>
        <w:rPr>
          <w:rFonts w:ascii="Times New Roman" w:eastAsia="Calibri" w:hAnsi="Times New Roman" w:cs="Times New Roman"/>
          <w:i/>
          <w:sz w:val="28"/>
          <w:szCs w:val="28"/>
        </w:rPr>
      </w:pPr>
      <w:bookmarkStart w:id="189" w:name="_Toc187240286"/>
      <w:bookmarkStart w:id="190" w:name="_Toc1872528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89"/>
      <w:bookmarkEnd w:id="190"/>
    </w:p>
    <w:p w:rsidR="008302D2" w:rsidRPr="008302D2" w:rsidRDefault="008302D2" w:rsidP="00CA6952">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устанавливаемых для объектов местного значения муниципального района 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устанавливается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Муниципальный жилищный фонд, предоставляемый гражданам по договорам социального найма</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Показатели установлены на основании Постановления администрации муниципального образования Брюховецкий район от 13.09.2010 №1394 «Об установлении нормы предоставления площади жилого помещения по договору социального найма и учета нормы площади жилого помещения».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устанавливается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91" w:name="_Toc187240287"/>
      <w:bookmarkStart w:id="192" w:name="_Toc1872528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1"/>
      <w:bookmarkEnd w:id="192"/>
    </w:p>
    <w:p w:rsidR="008302D2" w:rsidRPr="008302D2" w:rsidRDefault="008302D2" w:rsidP="00CA6952">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93" w:name="_Toc187240288"/>
      <w:bookmarkStart w:id="194" w:name="_Toc1872528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3"/>
      <w:bookmarkEnd w:id="194"/>
    </w:p>
    <w:p w:rsidR="008302D2" w:rsidRPr="008302D2" w:rsidRDefault="008302D2" w:rsidP="00CA6952">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2.2.17-а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 создания условий для обеспечения услугами связи</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446"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Отделение связи</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ind w:firstLine="398"/>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Отделения почтовой связи являются объектами федерального значения, но включены в состав местных нормативов градостроительного проектирования в связи с тем, что это объекты периодического пользования, выполняющие важные для комфортной жизнедеятельности населения функции.</w:t>
            </w:r>
          </w:p>
          <w:p w:rsidR="008302D2" w:rsidRPr="008302D2" w:rsidRDefault="008302D2" w:rsidP="008302D2">
            <w:pPr>
              <w:ind w:firstLine="398"/>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В соответствии с нормативами размещения отделений почтовой связи и иных объектов почтовой связи акционерного общества «Почта России», утвержденных приказом Министерства цифрового развития, связи и массовых коммуникаций Российской Федерации от 26.10.2020 года №538 для расчета количества отделений почтовой связи Общества «Почта России» в сельских поселениях нормативное значение количества населения, обслуживаемое отделением почтовой связи, принимается равным пяти тысячам человек.</w:t>
            </w:r>
          </w:p>
          <w:p w:rsidR="008302D2" w:rsidRPr="008302D2" w:rsidRDefault="008302D2" w:rsidP="008302D2">
            <w:pPr>
              <w:ind w:firstLine="398"/>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В целях повышения доступности своих услуг Общество вправе использовать передвижные отделения почтовой связи, организованные на базе транспортных средств, а также автоматизированные пункты почтовой связи</w:t>
            </w:r>
          </w:p>
          <w:p w:rsidR="008302D2" w:rsidRPr="008302D2" w:rsidRDefault="008302D2" w:rsidP="008302D2">
            <w:pPr>
              <w:ind w:firstLine="398"/>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ходе проведенного анализа различной нормативной документации в данной сфере, в том числе нормативов развития и размещения в городах и сельской местности сети отделений и пунктов почтовой связи системы Министерства связи СССР, была выявлена необходимость конкретизировать нормативы для сельских населенных пунктов численностью менее 5000 жителей. </w:t>
            </w:r>
          </w:p>
          <w:p w:rsidR="008302D2" w:rsidRPr="008302D2" w:rsidRDefault="008302D2" w:rsidP="008302D2">
            <w:pPr>
              <w:ind w:firstLine="398"/>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Настоящими нормативами минимальную обеспеченность отделениями почтовой связи рекомендуется принимать в крупных сельских населенных пунктах численностью свыше 5000 жителей в размере не менее 1 на каждый 5000 жителей, в населенных пунктах численность от 500 до 5000 жителей, не менее 1 объекта на населенный пункт.</w:t>
            </w:r>
          </w:p>
        </w:tc>
      </w:tr>
      <w:tr w:rsidR="008302D2" w:rsidRPr="008302D2" w:rsidTr="008302D2">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ind w:firstLine="398"/>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в соответствии с таблицей 10.1 СП 42.13330.2016 составляет 500 м. </w:t>
            </w:r>
          </w:p>
          <w:p w:rsidR="008302D2" w:rsidRPr="008302D2" w:rsidRDefault="008302D2" w:rsidP="008302D2">
            <w:pPr>
              <w:ind w:firstLine="398"/>
              <w:jc w:val="both"/>
              <w:rPr>
                <w:rFonts w:ascii="Times New Roman" w:eastAsia="Times New Roman" w:hAnsi="Times New Roman" w:cs="Times New Roman"/>
                <w:szCs w:val="20"/>
                <w:lang w:eastAsia="ar-SA" w:bidi="en-US"/>
              </w:rPr>
            </w:pPr>
          </w:p>
        </w:tc>
      </w:tr>
    </w:tbl>
    <w:p w:rsidR="008302D2" w:rsidRPr="008302D2" w:rsidRDefault="008302D2" w:rsidP="00CA6952">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2.2.17-б</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муниципального района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rPr>
          <w:trHeight w:val="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bookmarkStart w:id="195" w:name="_Hlk490572723"/>
            <w:r w:rsidRPr="008302D2">
              <w:rPr>
                <w:rFonts w:ascii="Times New Roman" w:eastAsia="Times New Roman" w:hAnsi="Times New Roman" w:cs="Times New Roman"/>
                <w:lang w:eastAsia="ar-SA" w:bidi="en-US"/>
              </w:rPr>
              <w:t>Предприятия торговли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jc w:val="both"/>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Показатель 163 торговых объектов на район принят в соответствии с приложением 2</w:t>
            </w:r>
            <w:r w:rsidRPr="008302D2">
              <w:rPr>
                <w:rFonts w:ascii="Times New Roman" w:eastAsia="Times New Roman" w:hAnsi="Times New Roman" w:cs="Times New Roman"/>
                <w:strike/>
                <w:lang w:eastAsia="ar-SA" w:bidi="en-US"/>
              </w:rPr>
              <w:t xml:space="preserve"> </w:t>
            </w:r>
            <w:r w:rsidRPr="008302D2">
              <w:rPr>
                <w:rFonts w:ascii="Times New Roman" w:eastAsia="Times New Roman" w:hAnsi="Times New Roman" w:cs="Times New Roman"/>
                <w:lang w:eastAsia="ar-SA" w:bidi="en-US"/>
              </w:rPr>
              <w:t>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8302D2" w:rsidRPr="008302D2" w:rsidTr="008302D2">
        <w:trPr>
          <w:trHeight w:val="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Продовольственные магазины в поселках садоводческих товариществ</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Согласно Приложению Д СП 42.13330.2016 в поселках садоводческих товариществ продовольственные магазины следует предусматривать из расчета 80 кв. м торговой площади на 1000 человек.</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Показатель 2 торговых объектов на район 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5"/>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F50A74">
      <w:pPr>
        <w:numPr>
          <w:ilvl w:val="2"/>
          <w:numId w:val="37"/>
        </w:numPr>
        <w:spacing w:after="0" w:line="240" w:lineRule="auto"/>
        <w:ind w:left="709"/>
        <w:jc w:val="both"/>
        <w:outlineLvl w:val="2"/>
        <w:rPr>
          <w:rFonts w:ascii="Times New Roman" w:eastAsia="Calibri" w:hAnsi="Times New Roman" w:cs="Times New Roman"/>
          <w:i/>
          <w:sz w:val="28"/>
          <w:szCs w:val="28"/>
        </w:rPr>
      </w:pPr>
      <w:bookmarkStart w:id="196" w:name="_Toc187240289"/>
      <w:bookmarkStart w:id="197" w:name="_Toc187252811"/>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6"/>
      <w:bookmarkEnd w:id="197"/>
    </w:p>
    <w:p w:rsidR="008302D2" w:rsidRPr="008302D2" w:rsidRDefault="008302D2" w:rsidP="00CA6952">
      <w:pPr>
        <w:widowControl w:val="0"/>
        <w:spacing w:before="120" w:after="0" w:line="240" w:lineRule="auto"/>
        <w:jc w:val="right"/>
        <w:outlineLvl w:val="4"/>
        <w:rPr>
          <w:rFonts w:ascii="Times New Roman" w:eastAsia="Times New Roman" w:hAnsi="Times New Roman" w:cs="Times New Roman"/>
          <w:sz w:val="24"/>
        </w:rPr>
      </w:pPr>
      <w:r w:rsidRPr="008302D2">
        <w:rPr>
          <w:rFonts w:ascii="Times New Roman" w:eastAsia="Times New Roman" w:hAnsi="Times New Roman" w:cs="Times New Roman"/>
          <w:sz w:val="24"/>
        </w:rPr>
        <w:t>Таблица 2.2.18</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 формирования и содержания архивных фондов субъекта РФ, муниципалитета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cantSplit/>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cantSplit/>
        </w:trPr>
        <w:tc>
          <w:tcPr>
            <w:tcW w:w="1446" w:type="dxa"/>
            <w:vMerge w:val="restart"/>
            <w:shd w:val="clear" w:color="auto" w:fill="F2F2F2"/>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lang w:eastAsia="ar-SA" w:bidi="en-US"/>
              </w:rPr>
              <w:t>Муниципальный архивный фонд, архивохранилище администрации муниципального района</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Показатель установлен администрацией Брюховецкого района</w:t>
            </w:r>
          </w:p>
        </w:tc>
      </w:tr>
      <w:tr w:rsidR="008302D2" w:rsidRPr="008302D2" w:rsidTr="008302D2">
        <w:trPr>
          <w:cantSplit/>
        </w:trPr>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8302D2">
      <w:pPr>
        <w:spacing w:after="0" w:line="240" w:lineRule="auto"/>
        <w:ind w:firstLine="567"/>
        <w:jc w:val="both"/>
        <w:rPr>
          <w:rFonts w:ascii="Times New Roman" w:eastAsia="Calibri" w:hAnsi="Times New Roman" w:cs="Times New Roman"/>
          <w:i/>
          <w:sz w:val="28"/>
          <w:szCs w:val="28"/>
        </w:rPr>
      </w:pPr>
    </w:p>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F50A74">
      <w:pPr>
        <w:numPr>
          <w:ilvl w:val="1"/>
          <w:numId w:val="37"/>
        </w:numPr>
        <w:spacing w:after="0" w:line="240" w:lineRule="auto"/>
        <w:ind w:left="1134" w:hanging="425"/>
        <w:outlineLvl w:val="1"/>
        <w:rPr>
          <w:rFonts w:ascii="Times New Roman" w:eastAsia="Calibri" w:hAnsi="Times New Roman" w:cs="Times New Roman"/>
          <w:sz w:val="28"/>
          <w:szCs w:val="24"/>
        </w:rPr>
      </w:pPr>
      <w:bookmarkStart w:id="198" w:name="_Toc187240290"/>
      <w:bookmarkStart w:id="199" w:name="_Toc187252812"/>
      <w:r w:rsidRPr="008302D2">
        <w:rPr>
          <w:rFonts w:ascii="Times New Roman" w:eastAsia="Calibri" w:hAnsi="Times New Roman" w:cs="Times New Roman"/>
          <w:sz w:val="28"/>
          <w:szCs w:val="24"/>
        </w:rPr>
        <w:t>Приложение.</w:t>
      </w:r>
      <w:bookmarkEnd w:id="198"/>
      <w:bookmarkEnd w:id="199"/>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Исходные данные, предоставленные администрацией Брюховецкого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14612BEB" wp14:editId="6EDE8114">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690ACAA2" wp14:editId="5E0C981E">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2434ACFD" wp14:editId="13DD2394">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25AAAB0D" wp14:editId="1F70D3BD">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4677AE1C" wp14:editId="785F47B4">
            <wp:extent cx="5944870" cy="83432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остановление 1394 от 13.09.2010 об установлении нормы предоставления площади ЖП по договору соц.найма_Страница_1.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4870" cy="834326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7A4EB4EE" wp14:editId="38800812">
            <wp:extent cx="5944870" cy="83432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остановление 1394 от 13.09.2010 об установлении нормы предоставления площади ЖП по договору соц.найма_Страница_2.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4870" cy="834326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22C26CE3" wp14:editId="17D80BD8">
            <wp:extent cx="5944870" cy="8366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ешение совета МОБР № 232.ti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44870" cy="8366760"/>
                    </a:xfrm>
                    <a:prstGeom prst="rect">
                      <a:avLst/>
                    </a:prstGeom>
                  </pic:spPr>
                </pic:pic>
              </a:graphicData>
            </a:graphic>
          </wp:inline>
        </w:drawing>
      </w:r>
    </w:p>
    <w:p w:rsidR="000E14DA" w:rsidRDefault="000E14DA" w:rsidP="00162B7B">
      <w:pPr>
        <w:widowControl w:val="0"/>
        <w:pBdr>
          <w:top w:val="nil"/>
          <w:left w:val="nil"/>
          <w:bottom w:val="nil"/>
          <w:right w:val="nil"/>
          <w:between w:val="nil"/>
        </w:pBdr>
        <w:spacing w:after="0" w:line="240" w:lineRule="auto"/>
        <w:ind w:left="708"/>
        <w:jc w:val="both"/>
        <w:rPr>
          <w:sz w:val="28"/>
          <w:szCs w:val="28"/>
        </w:rPr>
      </w:pPr>
    </w:p>
    <w:p w:rsidR="00EB67B9" w:rsidRDefault="00EB67B9" w:rsidP="00162B7B">
      <w:pPr>
        <w:widowControl w:val="0"/>
        <w:pBdr>
          <w:top w:val="nil"/>
          <w:left w:val="nil"/>
          <w:bottom w:val="nil"/>
          <w:right w:val="nil"/>
          <w:between w:val="nil"/>
        </w:pBdr>
        <w:spacing w:after="0" w:line="240" w:lineRule="auto"/>
        <w:ind w:left="708"/>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0" w:name="_Toc187252813"/>
      <w:r w:rsidRPr="00C16FDD">
        <w:rPr>
          <w:rFonts w:ascii="Times New Roman" w:hAnsi="Times New Roman" w:cs="Times New Roman"/>
          <w:b/>
          <w:sz w:val="28"/>
          <w:szCs w:val="24"/>
        </w:rPr>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0"/>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r w:rsidR="00D03205" w:rsidRPr="000E14DA">
        <w:rPr>
          <w:rFonts w:ascii="Times New Roman" w:hAnsi="Times New Roman" w:cs="Times New Roman"/>
          <w:sz w:val="24"/>
          <w:szCs w:val="24"/>
        </w:rPr>
        <w:t xml:space="preserve">Брюховецкого </w:t>
      </w:r>
      <w:r w:rsidRPr="000E14DA">
        <w:rPr>
          <w:rFonts w:ascii="Times New Roman" w:hAnsi="Times New Roman" w:cs="Times New Roman"/>
          <w:sz w:val="24"/>
          <w:szCs w:val="24"/>
        </w:rPr>
        <w:t xml:space="preserve">района Краснодарского края являются обязательными для применения всеми участниками градостроительной деятельности в районе и учитываются при разработке документов территориального планирования </w:t>
      </w:r>
      <w:r w:rsidR="00D03205"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Краснодарского края, документов градостроительного зонирования – правил землепользования и застройки поселений, документации по планировке территорий в части размещения объектов местного значения муниципального района, подготовке проектной документации применительно к строящимся, реконструируемым объектам капитального строительства местного значения муниципального района в </w:t>
      </w:r>
      <w:r w:rsidR="00D03205" w:rsidRPr="000E14DA">
        <w:rPr>
          <w:rFonts w:ascii="Times New Roman" w:hAnsi="Times New Roman" w:cs="Times New Roman"/>
          <w:sz w:val="24"/>
          <w:szCs w:val="24"/>
        </w:rPr>
        <w:t>Брюховецком</w:t>
      </w:r>
      <w:r w:rsidRPr="000E14DA">
        <w:rPr>
          <w:rFonts w:ascii="Times New Roman" w:hAnsi="Times New Roman" w:cs="Times New Roman"/>
          <w:sz w:val="24"/>
          <w:szCs w:val="24"/>
        </w:rPr>
        <w:t xml:space="preserve"> районе Краснодарского края.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нормативы градостроительного проектирования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r w:rsidR="00D03205" w:rsidRPr="000E14DA">
        <w:rPr>
          <w:rFonts w:ascii="Times New Roman" w:hAnsi="Times New Roman" w:cs="Times New Roman"/>
          <w:sz w:val="24"/>
          <w:szCs w:val="24"/>
        </w:rPr>
        <w:t>Брюховецкий</w:t>
      </w:r>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схему территориального планирования, генеральные планы поселений – местные нормативы градостроительного проектирования также рекомендуются к применению.</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рекомендуются к применению также при подготовке правил землепользования и застройки поселений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0E14DA">
        <w:rPr>
          <w:rFonts w:ascii="Times New Roman" w:hAnsi="Times New Roman" w:cs="Times New Roman"/>
          <w:sz w:val="24"/>
          <w:szCs w:val="24"/>
        </w:rPr>
        <w:t>предпроектных</w:t>
      </w:r>
      <w:proofErr w:type="spellEnd"/>
      <w:r w:rsidRPr="000E14DA">
        <w:rPr>
          <w:rFonts w:ascii="Times New Roman" w:hAnsi="Times New Roman" w:cs="Times New Roman"/>
          <w:sz w:val="24"/>
          <w:szCs w:val="24"/>
        </w:rPr>
        <w:t xml:space="preserve"> работ, выполняющихся на территории одного или нескольких муниципальных образований,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 xml:space="preserve">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поселений, услугами, а также доступность объектов социальной 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r w:rsidR="00251615"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применяются при подготовке, согласовании, экспертизе, утверждении и реализации документов территориального планирования (схемы территориального планирования, генеральных планов поселений), документации по планировке территорий в части размещения объектов местного значения муниципального района,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0E14DA" w:rsidRDefault="00BD3799" w:rsidP="00BD3799">
      <w:pPr>
        <w:spacing w:after="60"/>
        <w:ind w:firstLine="709"/>
        <w:jc w:val="both"/>
        <w:rPr>
          <w:rFonts w:ascii="Times New Roman" w:hAnsi="Times New Roman" w:cs="Times New Roman"/>
          <w:b/>
          <w:sz w:val="24"/>
          <w:szCs w:val="24"/>
        </w:rPr>
      </w:pPr>
    </w:p>
    <w:p w:rsidR="00BD3799" w:rsidRPr="000E14DA" w:rsidRDefault="00BD3799" w:rsidP="00BD3799">
      <w:pPr>
        <w:spacing w:after="60"/>
        <w:ind w:firstLine="709"/>
        <w:jc w:val="both"/>
        <w:rPr>
          <w:rFonts w:ascii="Times New Roman" w:hAnsi="Times New Roman" w:cs="Times New Roman"/>
          <w:b/>
          <w:sz w:val="28"/>
          <w:szCs w:val="28"/>
        </w:rPr>
      </w:pPr>
      <w:r w:rsidRPr="000E14DA">
        <w:rPr>
          <w:rFonts w:ascii="Times New Roman" w:hAnsi="Times New Roman" w:cs="Times New Roman"/>
          <w:b/>
          <w:sz w:val="28"/>
          <w:szCs w:val="28"/>
        </w:rPr>
        <w:t xml:space="preserve">Состав участников градостроительных отношений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r w:rsidR="00A664FE" w:rsidRPr="000E14DA">
        <w:rPr>
          <w:rFonts w:ascii="Times New Roman" w:hAnsi="Times New Roman" w:cs="Times New Roman"/>
          <w:sz w:val="24"/>
          <w:szCs w:val="24"/>
        </w:rPr>
        <w:t xml:space="preserve">Брюховецкого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r w:rsidR="00A664FE" w:rsidRPr="000E14DA">
        <w:rPr>
          <w:rFonts w:ascii="Times New Roman" w:hAnsi="Times New Roman" w:cs="Times New Roman"/>
          <w:sz w:val="24"/>
          <w:szCs w:val="24"/>
        </w:rPr>
        <w:t>Брюховецкий</w:t>
      </w:r>
      <w:r w:rsidRPr="000E14DA">
        <w:rPr>
          <w:rFonts w:ascii="Times New Roman" w:hAnsi="Times New Roman" w:cs="Times New Roman"/>
          <w:sz w:val="24"/>
          <w:szCs w:val="24"/>
        </w:rPr>
        <w:t xml:space="preserve"> район;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а также физические и юридические лица, предприниматели, осуществляющие или планирующие осуществлять свою деятельность на территории района,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723EF5" w:rsidRPr="000E14DA" w:rsidRDefault="00723EF5" w:rsidP="00BD3799">
      <w:pPr>
        <w:spacing w:after="60"/>
        <w:ind w:firstLine="709"/>
        <w:jc w:val="both"/>
        <w:rPr>
          <w:rFonts w:ascii="Times New Roman" w:hAnsi="Times New Roman" w:cs="Times New Roman"/>
          <w:sz w:val="24"/>
          <w:szCs w:val="24"/>
        </w:rPr>
      </w:pPr>
    </w:p>
    <w:p w:rsidR="00BD3799" w:rsidRPr="000E14DA" w:rsidRDefault="00BD3799" w:rsidP="00BD3799">
      <w:pPr>
        <w:spacing w:after="60"/>
        <w:ind w:firstLine="709"/>
        <w:jc w:val="both"/>
        <w:rPr>
          <w:rFonts w:ascii="Times New Roman" w:hAnsi="Times New Roman" w:cs="Times New Roman"/>
          <w:b/>
          <w:sz w:val="28"/>
          <w:szCs w:val="28"/>
        </w:rPr>
      </w:pPr>
      <w:r w:rsidRPr="000E14DA">
        <w:rPr>
          <w:rFonts w:ascii="Times New Roman" w:hAnsi="Times New Roman" w:cs="Times New Roman"/>
          <w:b/>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BD3799" w:rsidP="00F50A74">
      <w:pPr>
        <w:pStyle w:val="a8"/>
        <w:numPr>
          <w:ilvl w:val="0"/>
          <w:numId w:val="25"/>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схема территориального планирования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Краснодарского края</w:t>
      </w:r>
    </w:p>
    <w:p w:rsidR="00BD3799" w:rsidRPr="000E14DA" w:rsidRDefault="00BD3799" w:rsidP="00F50A74">
      <w:pPr>
        <w:pStyle w:val="a8"/>
        <w:numPr>
          <w:ilvl w:val="0"/>
          <w:numId w:val="25"/>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внесение изменений в схему территориального планирования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Краснодарского края</w:t>
      </w:r>
    </w:p>
    <w:p w:rsidR="00BD3799" w:rsidRPr="000E14DA" w:rsidRDefault="00BD3799" w:rsidP="00F50A74">
      <w:pPr>
        <w:pStyle w:val="a8"/>
        <w:numPr>
          <w:ilvl w:val="0"/>
          <w:numId w:val="25"/>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генеральные планы поселений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Краснодарского края; </w:t>
      </w:r>
    </w:p>
    <w:p w:rsidR="00BD3799" w:rsidRPr="000E14DA" w:rsidRDefault="00BD3799" w:rsidP="00F50A74">
      <w:pPr>
        <w:pStyle w:val="a8"/>
        <w:numPr>
          <w:ilvl w:val="0"/>
          <w:numId w:val="25"/>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внесение изменений в генеральные планы поселений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Краснодарского края;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2. Документы градостроительного зонирования:</w:t>
      </w:r>
    </w:p>
    <w:p w:rsidR="00BD3799" w:rsidRPr="000E14DA" w:rsidRDefault="00BD3799" w:rsidP="00F50A74">
      <w:pPr>
        <w:pStyle w:val="a8"/>
        <w:numPr>
          <w:ilvl w:val="0"/>
          <w:numId w:val="27"/>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правила землепользования и застройки поселений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Краснодарского края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F50A74">
      <w:pPr>
        <w:pStyle w:val="a8"/>
        <w:numPr>
          <w:ilvl w:val="0"/>
          <w:numId w:val="26"/>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муниципального района; </w:t>
      </w:r>
    </w:p>
    <w:p w:rsidR="00BD3799" w:rsidRPr="000E14DA" w:rsidRDefault="00BD3799" w:rsidP="00F50A74">
      <w:pPr>
        <w:pStyle w:val="a8"/>
        <w:numPr>
          <w:ilvl w:val="0"/>
          <w:numId w:val="26"/>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F50A74">
      <w:pPr>
        <w:pStyle w:val="a8"/>
        <w:numPr>
          <w:ilvl w:val="0"/>
          <w:numId w:val="26"/>
        </w:numPr>
        <w:spacing w:after="60"/>
        <w:ind w:left="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BD3799" w:rsidRPr="000E14DA" w:rsidRDefault="00BD3799" w:rsidP="00BD3799">
      <w:pPr>
        <w:spacing w:after="60"/>
        <w:ind w:firstLine="709"/>
        <w:jc w:val="both"/>
        <w:rPr>
          <w:rFonts w:ascii="Times New Roman" w:hAnsi="Times New Roman" w:cs="Times New Roman"/>
          <w:b/>
          <w:sz w:val="28"/>
          <w:szCs w:val="28"/>
        </w:rPr>
      </w:pPr>
      <w:r w:rsidRPr="000E14DA">
        <w:rPr>
          <w:rFonts w:ascii="Times New Roman" w:hAnsi="Times New Roman" w:cs="Times New Roman"/>
          <w:b/>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Pr="000E14DA"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0E14DA" w:rsidRDefault="00BD3799" w:rsidP="00F50A74">
      <w:pPr>
        <w:pStyle w:val="a0"/>
        <w:numPr>
          <w:ilvl w:val="1"/>
          <w:numId w:val="22"/>
        </w:numPr>
        <w:spacing w:after="60"/>
        <w:ind w:left="0" w:firstLine="709"/>
        <w:outlineLvl w:val="1"/>
        <w:rPr>
          <w:rFonts w:ascii="Times New Roman" w:hAnsi="Times New Roman" w:cs="Times New Roman"/>
          <w:i/>
          <w:sz w:val="28"/>
          <w:szCs w:val="28"/>
        </w:rPr>
      </w:pPr>
      <w:bookmarkStart w:id="201" w:name="_Toc187252814"/>
      <w:r w:rsidRPr="000E14DA">
        <w:rPr>
          <w:rFonts w:ascii="Times New Roman" w:hAnsi="Times New Roman" w:cs="Times New Roman"/>
          <w:i/>
          <w:sz w:val="28"/>
          <w:szCs w:val="28"/>
        </w:rPr>
        <w:t xml:space="preserve">Правила и область применения при подготовке схемы территориального планирования </w:t>
      </w:r>
      <w:r w:rsidR="00A664FE" w:rsidRPr="000E14DA">
        <w:rPr>
          <w:rFonts w:ascii="Times New Roman" w:hAnsi="Times New Roman" w:cs="Times New Roman"/>
          <w:i/>
          <w:sz w:val="28"/>
          <w:szCs w:val="28"/>
        </w:rPr>
        <w:t>Брюховецког</w:t>
      </w:r>
      <w:r w:rsidRPr="000E14DA">
        <w:rPr>
          <w:rFonts w:ascii="Times New Roman" w:hAnsi="Times New Roman" w:cs="Times New Roman"/>
          <w:i/>
          <w:sz w:val="28"/>
          <w:szCs w:val="28"/>
        </w:rPr>
        <w:t>о района и при внесении изменений в него.</w:t>
      </w:r>
      <w:bookmarkEnd w:id="201"/>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3.1.1 Схема территориального планирования - документ территориального планирования, который утверждается нормативными правовыми актами органов местного самоуправления и в котором устанавливаются границы поселений, населенных пунктов на межселенной территории, отображаются планируемые для размещения объекты местного значения муниципального района, включает в себя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территорий, отображается планируемое размещение объектов федерального значения, объектов регионального значения в соответствии с документами территориального планирования Российской Федерации, схемы территориального планирования Краснодарского края.</w:t>
      </w:r>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3.1.2 Местные нормативы градостроительного проектирования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необходимо использовать при разработке схемы территориального планирования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определение показателей обеспеченности существующих объектов местного значения муниципального района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расчет потребности (количество, мощность) планируемых объектов местного значения в сфере инженерной, транспортной и социальной инфраструктур. Полный перечень областей нормирования приведен в п. 1.1.3 основной части настоящих нормативов. Полный перечень объектов местного значения муниципального района,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расчет территорий, выбор их конфигурации, необходимых для размещения объектов местного значения муниципального района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функциональное зонирование территорий и определение мест размещения объектов местного значения муниципального района,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проектирование и размещение, объектов местного значения муниципального района,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3.1.3</w:t>
      </w:r>
      <w:proofErr w:type="gramStart"/>
      <w:r w:rsidRPr="000E14DA">
        <w:rPr>
          <w:rFonts w:ascii="Times New Roman" w:hAnsi="Times New Roman" w:cs="Times New Roman"/>
          <w:sz w:val="24"/>
          <w:szCs w:val="24"/>
        </w:rPr>
        <w:t xml:space="preserve"> В</w:t>
      </w:r>
      <w:proofErr w:type="gramEnd"/>
      <w:r w:rsidRPr="000E14DA">
        <w:rPr>
          <w:rFonts w:ascii="Times New Roman" w:hAnsi="Times New Roman" w:cs="Times New Roman"/>
          <w:sz w:val="24"/>
          <w:szCs w:val="24"/>
        </w:rPr>
        <w:t xml:space="preserve"> случаях, если на территории </w:t>
      </w:r>
      <w:r w:rsidR="00A664FE"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w:t>
      </w:r>
    </w:p>
    <w:p w:rsidR="00BD3799" w:rsidRPr="000E14DA" w:rsidRDefault="00BD3799" w:rsidP="00F50A74">
      <w:pPr>
        <w:pStyle w:val="a8"/>
        <w:numPr>
          <w:ilvl w:val="0"/>
          <w:numId w:val="2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BD3799" w:rsidRPr="000E14DA" w:rsidRDefault="00BD3799" w:rsidP="00F50A74">
      <w:pPr>
        <w:pStyle w:val="a8"/>
        <w:numPr>
          <w:ilvl w:val="0"/>
          <w:numId w:val="2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BD3799"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3.1.4</w:t>
      </w:r>
      <w:proofErr w:type="gramStart"/>
      <w:r w:rsidRPr="000E14DA">
        <w:rPr>
          <w:rFonts w:ascii="Times New Roman" w:hAnsi="Times New Roman" w:cs="Times New Roman"/>
          <w:sz w:val="24"/>
          <w:szCs w:val="24"/>
        </w:rPr>
        <w:t xml:space="preserve"> В</w:t>
      </w:r>
      <w:proofErr w:type="gramEnd"/>
      <w:r w:rsidRPr="000E14DA">
        <w:rPr>
          <w:rFonts w:ascii="Times New Roman" w:hAnsi="Times New Roman" w:cs="Times New Roman"/>
          <w:sz w:val="24"/>
          <w:szCs w:val="24"/>
        </w:rPr>
        <w:t xml:space="preserve"> случаях, если на территории </w:t>
      </w:r>
      <w:r w:rsidR="004166B8" w:rsidRPr="000E14DA">
        <w:rPr>
          <w:rFonts w:ascii="Times New Roman" w:hAnsi="Times New Roman" w:cs="Times New Roman"/>
          <w:sz w:val="24"/>
          <w:szCs w:val="24"/>
        </w:rPr>
        <w:t>Брюховецкого</w:t>
      </w:r>
      <w:r w:rsidRPr="000E14DA">
        <w:rPr>
          <w:rFonts w:ascii="Times New Roman" w:hAnsi="Times New Roman" w:cs="Times New Roman"/>
          <w:sz w:val="24"/>
          <w:szCs w:val="24"/>
        </w:rPr>
        <w:t xml:space="preserve"> района планируется размещение объектов местного значения муниципального района, расчетные показатели для которого отсутствуют в настоящих нормативах в части рекомендаций по установлению расчетных показателей необходимо руководствоваться нормативами градостроительного проектирования Краснодарского края или федеральными СП, СНиП и </w:t>
      </w:r>
      <w:proofErr w:type="spellStart"/>
      <w:r w:rsidRPr="000E14DA">
        <w:rPr>
          <w:rFonts w:ascii="Times New Roman" w:hAnsi="Times New Roman" w:cs="Times New Roman"/>
          <w:sz w:val="24"/>
          <w:szCs w:val="24"/>
        </w:rPr>
        <w:t>СанПин</w:t>
      </w:r>
      <w:proofErr w:type="spellEnd"/>
      <w:r w:rsidRPr="000E14DA">
        <w:rPr>
          <w:rFonts w:ascii="Times New Roman" w:hAnsi="Times New Roman" w:cs="Times New Roman"/>
          <w:sz w:val="24"/>
          <w:szCs w:val="24"/>
        </w:rPr>
        <w:t>.</w:t>
      </w:r>
    </w:p>
    <w:p w:rsidR="00EB67B9" w:rsidRPr="000E14DA" w:rsidRDefault="00EB67B9" w:rsidP="006A2F28">
      <w:pPr>
        <w:spacing w:after="60"/>
        <w:ind w:firstLine="709"/>
        <w:jc w:val="both"/>
        <w:rPr>
          <w:rFonts w:ascii="Times New Roman" w:hAnsi="Times New Roman" w:cs="Times New Roman"/>
          <w:sz w:val="24"/>
          <w:szCs w:val="24"/>
        </w:rPr>
      </w:pPr>
    </w:p>
    <w:p w:rsidR="00BD3799" w:rsidRPr="000E14DA" w:rsidRDefault="00BD3799" w:rsidP="00F50A74">
      <w:pPr>
        <w:pStyle w:val="a0"/>
        <w:numPr>
          <w:ilvl w:val="1"/>
          <w:numId w:val="22"/>
        </w:numPr>
        <w:spacing w:after="60"/>
        <w:ind w:left="0" w:firstLine="709"/>
        <w:outlineLvl w:val="1"/>
        <w:rPr>
          <w:rFonts w:ascii="Times New Roman" w:hAnsi="Times New Roman" w:cs="Times New Roman"/>
          <w:i/>
          <w:sz w:val="28"/>
          <w:szCs w:val="28"/>
        </w:rPr>
      </w:pPr>
      <w:bookmarkStart w:id="202" w:name="_Toc187252815"/>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2"/>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t>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17"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Pr="000E14DA">
        <w:t xml:space="preserve"> Брюховецкого</w:t>
      </w:r>
      <w:r w:rsidR="00BD3799" w:rsidRPr="000E14DA">
        <w:t xml:space="preserve"> района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муниципального района,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и подразделами 2.3, 2.4 материалов обоснования с рекомендациями по проектированию территорий и объектов местного значения.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DA187A">
      <w:headerReference w:type="default" r:id="rId118"/>
      <w:footerReference w:type="default" r:id="rId119"/>
      <w:pgSz w:w="11906" w:h="16838"/>
      <w:pgMar w:top="1134" w:right="849" w:bottom="1134" w:left="1701" w:header="709" w:footer="4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65E" w:rsidRDefault="00E5265E" w:rsidP="002708D7">
      <w:pPr>
        <w:spacing w:after="0" w:line="240" w:lineRule="auto"/>
      </w:pPr>
      <w:r>
        <w:separator/>
      </w:r>
    </w:p>
  </w:endnote>
  <w:endnote w:type="continuationSeparator" w:id="0">
    <w:p w:rsidR="00E5265E" w:rsidRDefault="00E5265E"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473"/>
    </w:tblGrid>
    <w:tr w:rsidR="00E5265E" w:rsidRPr="00A913DB" w:rsidTr="00B46BBA">
      <w:trPr>
        <w:trHeight w:val="297"/>
      </w:trPr>
      <w:tc>
        <w:tcPr>
          <w:tcW w:w="5103" w:type="dxa"/>
          <w:vAlign w:val="center"/>
        </w:tcPr>
        <w:p w:rsidR="00E5265E" w:rsidRPr="00A913DB" w:rsidRDefault="00E5265E"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DD06C6" w:rsidRPr="00DD06C6">
            <w:rPr>
              <w:rFonts w:ascii="Times New Roman" w:eastAsia="Times New Roman" w:hAnsi="Times New Roman" w:cs="Times New Roman"/>
              <w:b/>
              <w:bCs/>
              <w:noProof/>
              <w:szCs w:val="20"/>
              <w:lang w:eastAsia="ru-RU"/>
            </w:rPr>
            <w:t>3</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E5265E" w:rsidRPr="009E34EE" w:rsidRDefault="00E5265E"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65E" w:rsidRDefault="00E5265E" w:rsidP="002708D7">
      <w:pPr>
        <w:spacing w:after="0" w:line="240" w:lineRule="auto"/>
      </w:pPr>
      <w:r>
        <w:separator/>
      </w:r>
    </w:p>
  </w:footnote>
  <w:footnote w:type="continuationSeparator" w:id="0">
    <w:p w:rsidR="00E5265E" w:rsidRDefault="00E5265E" w:rsidP="002708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205"/>
      <w:gridCol w:w="2366"/>
    </w:tblGrid>
    <w:tr w:rsidR="00E5265E" w:rsidRPr="00A913DB" w:rsidTr="00DA187A">
      <w:trPr>
        <w:trHeight w:val="297"/>
      </w:trPr>
      <w:tc>
        <w:tcPr>
          <w:tcW w:w="7203" w:type="dxa"/>
          <w:vAlign w:val="center"/>
        </w:tcPr>
        <w:p w:rsidR="00E5265E" w:rsidRPr="00A913DB" w:rsidRDefault="00E5265E"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E5265E" w:rsidRPr="00A913DB" w:rsidRDefault="00E5265E" w:rsidP="00A913DB">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Брюховецкого</w:t>
          </w:r>
          <w:r w:rsidRPr="00A913DB">
            <w:rPr>
              <w:rFonts w:ascii="Times New Roman" w:eastAsia="Times New Roman" w:hAnsi="Times New Roman" w:cs="Times New Roman"/>
              <w:caps/>
              <w:color w:val="808080"/>
              <w:sz w:val="14"/>
              <w:szCs w:val="14"/>
              <w:lang w:eastAsia="ru-RU"/>
            </w:rPr>
            <w:t xml:space="preserve"> района Краснодарского края</w:t>
          </w:r>
        </w:p>
      </w:tc>
      <w:tc>
        <w:tcPr>
          <w:tcW w:w="2366" w:type="dxa"/>
          <w:vAlign w:val="center"/>
        </w:tcPr>
        <w:p w:rsidR="00E5265E" w:rsidRPr="00A913DB" w:rsidRDefault="00E5265E"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E5265E" w:rsidRPr="009E34EE" w:rsidRDefault="00E5265E"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4">
    <w:nsid w:val="11AC352B"/>
    <w:multiLevelType w:val="multilevel"/>
    <w:tmpl w:val="D8ACB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24917DB5"/>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39A06EB0"/>
    <w:multiLevelType w:val="multilevel"/>
    <w:tmpl w:val="49A84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6">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29">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3">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7"/>
  </w:num>
  <w:num w:numId="4">
    <w:abstractNumId w:val="25"/>
  </w:num>
  <w:num w:numId="5">
    <w:abstractNumId w:val="5"/>
  </w:num>
  <w:num w:numId="6">
    <w:abstractNumId w:val="11"/>
  </w:num>
  <w:num w:numId="7">
    <w:abstractNumId w:val="24"/>
  </w:num>
  <w:num w:numId="8">
    <w:abstractNumId w:val="32"/>
  </w:num>
  <w:num w:numId="9">
    <w:abstractNumId w:val="30"/>
  </w:num>
  <w:num w:numId="10">
    <w:abstractNumId w:val="1"/>
  </w:num>
  <w:num w:numId="11">
    <w:abstractNumId w:val="22"/>
  </w:num>
  <w:num w:numId="12">
    <w:abstractNumId w:val="21"/>
  </w:num>
  <w:num w:numId="13">
    <w:abstractNumId w:val="14"/>
  </w:num>
  <w:num w:numId="14">
    <w:abstractNumId w:val="2"/>
  </w:num>
  <w:num w:numId="15">
    <w:abstractNumId w:val="28"/>
  </w:num>
  <w:num w:numId="16">
    <w:abstractNumId w:val="13"/>
  </w:num>
  <w:num w:numId="17">
    <w:abstractNumId w:val="26"/>
  </w:num>
  <w:num w:numId="18">
    <w:abstractNumId w:val="34"/>
  </w:num>
  <w:num w:numId="19">
    <w:abstractNumId w:val="7"/>
  </w:num>
  <w:num w:numId="20">
    <w:abstractNumId w:val="31"/>
  </w:num>
  <w:num w:numId="21">
    <w:abstractNumId w:val="20"/>
  </w:num>
  <w:num w:numId="22">
    <w:abstractNumId w:val="18"/>
  </w:num>
  <w:num w:numId="23">
    <w:abstractNumId w:val="17"/>
  </w:num>
  <w:num w:numId="24">
    <w:abstractNumId w:val="9"/>
  </w:num>
  <w:num w:numId="25">
    <w:abstractNumId w:val="8"/>
  </w:num>
  <w:num w:numId="26">
    <w:abstractNumId w:val="12"/>
  </w:num>
  <w:num w:numId="27">
    <w:abstractNumId w:val="0"/>
  </w:num>
  <w:num w:numId="28">
    <w:abstractNumId w:val="33"/>
  </w:num>
  <w:num w:numId="29">
    <w:abstractNumId w:val="23"/>
  </w:num>
  <w:num w:numId="30">
    <w:abstractNumId w:val="36"/>
  </w:num>
  <w:num w:numId="31">
    <w:abstractNumId w:val="29"/>
  </w:num>
  <w:num w:numId="32">
    <w:abstractNumId w:val="4"/>
  </w:num>
  <w:num w:numId="33">
    <w:abstractNumId w:val="16"/>
  </w:num>
  <w:num w:numId="34">
    <w:abstractNumId w:val="6"/>
  </w:num>
  <w:num w:numId="35">
    <w:abstractNumId w:val="35"/>
  </w:num>
  <w:num w:numId="36">
    <w:abstractNumId w:val="19"/>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A8E"/>
    <w:rsid w:val="000008E7"/>
    <w:rsid w:val="000141B4"/>
    <w:rsid w:val="00017998"/>
    <w:rsid w:val="000328B0"/>
    <w:rsid w:val="00042881"/>
    <w:rsid w:val="00051D43"/>
    <w:rsid w:val="000612CF"/>
    <w:rsid w:val="00074003"/>
    <w:rsid w:val="00084DA8"/>
    <w:rsid w:val="000923EC"/>
    <w:rsid w:val="0009321A"/>
    <w:rsid w:val="000962A1"/>
    <w:rsid w:val="000A0F3C"/>
    <w:rsid w:val="000B27E6"/>
    <w:rsid w:val="000B2DCF"/>
    <w:rsid w:val="000E12F9"/>
    <w:rsid w:val="000E14DA"/>
    <w:rsid w:val="000E18C5"/>
    <w:rsid w:val="000E3E88"/>
    <w:rsid w:val="000F6DFA"/>
    <w:rsid w:val="00125791"/>
    <w:rsid w:val="001327CA"/>
    <w:rsid w:val="0013508B"/>
    <w:rsid w:val="001629EF"/>
    <w:rsid w:val="00162B7B"/>
    <w:rsid w:val="00162D35"/>
    <w:rsid w:val="00170410"/>
    <w:rsid w:val="00180DE3"/>
    <w:rsid w:val="001868EB"/>
    <w:rsid w:val="00194DDF"/>
    <w:rsid w:val="001959BD"/>
    <w:rsid w:val="001968DE"/>
    <w:rsid w:val="00197FE1"/>
    <w:rsid w:val="001C2A10"/>
    <w:rsid w:val="001C62FE"/>
    <w:rsid w:val="001D397C"/>
    <w:rsid w:val="001E6456"/>
    <w:rsid w:val="001E74F2"/>
    <w:rsid w:val="001F0DCA"/>
    <w:rsid w:val="00201613"/>
    <w:rsid w:val="002050E9"/>
    <w:rsid w:val="00224AC5"/>
    <w:rsid w:val="00226120"/>
    <w:rsid w:val="0024778C"/>
    <w:rsid w:val="00251615"/>
    <w:rsid w:val="00262F92"/>
    <w:rsid w:val="002708D7"/>
    <w:rsid w:val="00274A79"/>
    <w:rsid w:val="002826EA"/>
    <w:rsid w:val="002832BC"/>
    <w:rsid w:val="00285FE8"/>
    <w:rsid w:val="00291A93"/>
    <w:rsid w:val="00293EB6"/>
    <w:rsid w:val="002A1D62"/>
    <w:rsid w:val="002B4656"/>
    <w:rsid w:val="002C6E5B"/>
    <w:rsid w:val="002D0FB0"/>
    <w:rsid w:val="002D60BB"/>
    <w:rsid w:val="002E063C"/>
    <w:rsid w:val="00305388"/>
    <w:rsid w:val="003158D8"/>
    <w:rsid w:val="00317378"/>
    <w:rsid w:val="00324CB4"/>
    <w:rsid w:val="0033700F"/>
    <w:rsid w:val="00363063"/>
    <w:rsid w:val="003633C7"/>
    <w:rsid w:val="00380F3F"/>
    <w:rsid w:val="00387FA2"/>
    <w:rsid w:val="003C1FC7"/>
    <w:rsid w:val="003D787F"/>
    <w:rsid w:val="004012B3"/>
    <w:rsid w:val="00406A38"/>
    <w:rsid w:val="004137F8"/>
    <w:rsid w:val="004166B8"/>
    <w:rsid w:val="00443672"/>
    <w:rsid w:val="004742CD"/>
    <w:rsid w:val="0047619D"/>
    <w:rsid w:val="00477489"/>
    <w:rsid w:val="00480A8E"/>
    <w:rsid w:val="00486738"/>
    <w:rsid w:val="0049491C"/>
    <w:rsid w:val="00494D59"/>
    <w:rsid w:val="004A5208"/>
    <w:rsid w:val="004A611A"/>
    <w:rsid w:val="004A7A53"/>
    <w:rsid w:val="004B2541"/>
    <w:rsid w:val="004D5858"/>
    <w:rsid w:val="004E5EF9"/>
    <w:rsid w:val="004F1277"/>
    <w:rsid w:val="004F4D76"/>
    <w:rsid w:val="00502DFC"/>
    <w:rsid w:val="005138F1"/>
    <w:rsid w:val="005159E8"/>
    <w:rsid w:val="005374CB"/>
    <w:rsid w:val="00542FAC"/>
    <w:rsid w:val="0054389D"/>
    <w:rsid w:val="00547201"/>
    <w:rsid w:val="00560B20"/>
    <w:rsid w:val="00562FB4"/>
    <w:rsid w:val="00565352"/>
    <w:rsid w:val="00571C38"/>
    <w:rsid w:val="00576C9F"/>
    <w:rsid w:val="00583A91"/>
    <w:rsid w:val="00587A18"/>
    <w:rsid w:val="00593195"/>
    <w:rsid w:val="005A7F55"/>
    <w:rsid w:val="005B2430"/>
    <w:rsid w:val="005B3456"/>
    <w:rsid w:val="005C0153"/>
    <w:rsid w:val="005D51D4"/>
    <w:rsid w:val="005E12AF"/>
    <w:rsid w:val="005E36AA"/>
    <w:rsid w:val="005F7221"/>
    <w:rsid w:val="00603005"/>
    <w:rsid w:val="00603165"/>
    <w:rsid w:val="006057AF"/>
    <w:rsid w:val="00617CCD"/>
    <w:rsid w:val="00626340"/>
    <w:rsid w:val="00631F32"/>
    <w:rsid w:val="0063360E"/>
    <w:rsid w:val="00636AAA"/>
    <w:rsid w:val="00642B88"/>
    <w:rsid w:val="00644332"/>
    <w:rsid w:val="0065213E"/>
    <w:rsid w:val="006532A5"/>
    <w:rsid w:val="0066504D"/>
    <w:rsid w:val="00673472"/>
    <w:rsid w:val="00683007"/>
    <w:rsid w:val="00685A20"/>
    <w:rsid w:val="006A08E6"/>
    <w:rsid w:val="006A2749"/>
    <w:rsid w:val="006A2F28"/>
    <w:rsid w:val="006A5F4C"/>
    <w:rsid w:val="006E30B7"/>
    <w:rsid w:val="006E62A3"/>
    <w:rsid w:val="006F647E"/>
    <w:rsid w:val="007026C2"/>
    <w:rsid w:val="00715B16"/>
    <w:rsid w:val="00720847"/>
    <w:rsid w:val="0072255C"/>
    <w:rsid w:val="00723EF5"/>
    <w:rsid w:val="007276FB"/>
    <w:rsid w:val="00742C90"/>
    <w:rsid w:val="007447DD"/>
    <w:rsid w:val="00757761"/>
    <w:rsid w:val="00760531"/>
    <w:rsid w:val="00760C9A"/>
    <w:rsid w:val="00764A76"/>
    <w:rsid w:val="00792686"/>
    <w:rsid w:val="007C00C1"/>
    <w:rsid w:val="007D276B"/>
    <w:rsid w:val="007D5337"/>
    <w:rsid w:val="007E67C0"/>
    <w:rsid w:val="007F3C22"/>
    <w:rsid w:val="007F4215"/>
    <w:rsid w:val="00812EB1"/>
    <w:rsid w:val="008138BB"/>
    <w:rsid w:val="00817C1F"/>
    <w:rsid w:val="008302D2"/>
    <w:rsid w:val="00842CB1"/>
    <w:rsid w:val="008477FB"/>
    <w:rsid w:val="0086013F"/>
    <w:rsid w:val="00867571"/>
    <w:rsid w:val="00875FAB"/>
    <w:rsid w:val="0088572D"/>
    <w:rsid w:val="008A1394"/>
    <w:rsid w:val="008A3D42"/>
    <w:rsid w:val="008B2295"/>
    <w:rsid w:val="008B7F86"/>
    <w:rsid w:val="008C142C"/>
    <w:rsid w:val="008E5887"/>
    <w:rsid w:val="008E58D7"/>
    <w:rsid w:val="009058FA"/>
    <w:rsid w:val="00910EF0"/>
    <w:rsid w:val="009142B8"/>
    <w:rsid w:val="00914CE5"/>
    <w:rsid w:val="009278F2"/>
    <w:rsid w:val="00943182"/>
    <w:rsid w:val="00970EA1"/>
    <w:rsid w:val="0097102E"/>
    <w:rsid w:val="00990228"/>
    <w:rsid w:val="0099349E"/>
    <w:rsid w:val="009A2678"/>
    <w:rsid w:val="009B1A67"/>
    <w:rsid w:val="009B71B7"/>
    <w:rsid w:val="009C0604"/>
    <w:rsid w:val="009C41ED"/>
    <w:rsid w:val="009C4371"/>
    <w:rsid w:val="009C662B"/>
    <w:rsid w:val="009D3EB9"/>
    <w:rsid w:val="009D7DFE"/>
    <w:rsid w:val="009E3F00"/>
    <w:rsid w:val="009F2C08"/>
    <w:rsid w:val="009F5801"/>
    <w:rsid w:val="00A0067C"/>
    <w:rsid w:val="00A00CA5"/>
    <w:rsid w:val="00A011A8"/>
    <w:rsid w:val="00A14E9A"/>
    <w:rsid w:val="00A153C9"/>
    <w:rsid w:val="00A24226"/>
    <w:rsid w:val="00A34B7B"/>
    <w:rsid w:val="00A4088D"/>
    <w:rsid w:val="00A50E25"/>
    <w:rsid w:val="00A527DC"/>
    <w:rsid w:val="00A56DCA"/>
    <w:rsid w:val="00A57169"/>
    <w:rsid w:val="00A604B0"/>
    <w:rsid w:val="00A664FE"/>
    <w:rsid w:val="00A878A7"/>
    <w:rsid w:val="00A913DB"/>
    <w:rsid w:val="00AA3DBB"/>
    <w:rsid w:val="00AB0824"/>
    <w:rsid w:val="00AD1AC3"/>
    <w:rsid w:val="00AD4361"/>
    <w:rsid w:val="00AF2F31"/>
    <w:rsid w:val="00B12F2B"/>
    <w:rsid w:val="00B15D13"/>
    <w:rsid w:val="00B15ECC"/>
    <w:rsid w:val="00B34BD4"/>
    <w:rsid w:val="00B43611"/>
    <w:rsid w:val="00B46BBA"/>
    <w:rsid w:val="00B5154C"/>
    <w:rsid w:val="00B535D8"/>
    <w:rsid w:val="00B5590F"/>
    <w:rsid w:val="00B621DE"/>
    <w:rsid w:val="00B66AD1"/>
    <w:rsid w:val="00B72C77"/>
    <w:rsid w:val="00B8024B"/>
    <w:rsid w:val="00B91AE6"/>
    <w:rsid w:val="00B96F6A"/>
    <w:rsid w:val="00BA46FE"/>
    <w:rsid w:val="00BB0E08"/>
    <w:rsid w:val="00BB0EFB"/>
    <w:rsid w:val="00BB506D"/>
    <w:rsid w:val="00BC18A7"/>
    <w:rsid w:val="00BC2275"/>
    <w:rsid w:val="00BC7915"/>
    <w:rsid w:val="00BD3799"/>
    <w:rsid w:val="00BD58A6"/>
    <w:rsid w:val="00BD6454"/>
    <w:rsid w:val="00BE01F5"/>
    <w:rsid w:val="00BF0176"/>
    <w:rsid w:val="00BF5933"/>
    <w:rsid w:val="00C01A24"/>
    <w:rsid w:val="00C25A33"/>
    <w:rsid w:val="00C43D60"/>
    <w:rsid w:val="00C470B5"/>
    <w:rsid w:val="00C620C0"/>
    <w:rsid w:val="00C80FE4"/>
    <w:rsid w:val="00C9168E"/>
    <w:rsid w:val="00CA6952"/>
    <w:rsid w:val="00D001E5"/>
    <w:rsid w:val="00D00F26"/>
    <w:rsid w:val="00D03205"/>
    <w:rsid w:val="00D37117"/>
    <w:rsid w:val="00D537EF"/>
    <w:rsid w:val="00D64AF7"/>
    <w:rsid w:val="00D97D26"/>
    <w:rsid w:val="00DA187A"/>
    <w:rsid w:val="00DA7B89"/>
    <w:rsid w:val="00DB4131"/>
    <w:rsid w:val="00DB53A3"/>
    <w:rsid w:val="00DC5750"/>
    <w:rsid w:val="00DD06C6"/>
    <w:rsid w:val="00DD3BBC"/>
    <w:rsid w:val="00DD7AA5"/>
    <w:rsid w:val="00DE47CE"/>
    <w:rsid w:val="00DF0855"/>
    <w:rsid w:val="00E04EBC"/>
    <w:rsid w:val="00E343B5"/>
    <w:rsid w:val="00E46C74"/>
    <w:rsid w:val="00E5265E"/>
    <w:rsid w:val="00E539F6"/>
    <w:rsid w:val="00E57B7D"/>
    <w:rsid w:val="00E65A89"/>
    <w:rsid w:val="00E7230E"/>
    <w:rsid w:val="00E73619"/>
    <w:rsid w:val="00E752AF"/>
    <w:rsid w:val="00E7533A"/>
    <w:rsid w:val="00E90F6A"/>
    <w:rsid w:val="00E9677E"/>
    <w:rsid w:val="00EA7868"/>
    <w:rsid w:val="00EA7F3D"/>
    <w:rsid w:val="00EB415D"/>
    <w:rsid w:val="00EB67B9"/>
    <w:rsid w:val="00EC7D3E"/>
    <w:rsid w:val="00EE681E"/>
    <w:rsid w:val="00F00A0C"/>
    <w:rsid w:val="00F141F3"/>
    <w:rsid w:val="00F15726"/>
    <w:rsid w:val="00F220CA"/>
    <w:rsid w:val="00F243BD"/>
    <w:rsid w:val="00F34366"/>
    <w:rsid w:val="00F50A74"/>
    <w:rsid w:val="00F54B48"/>
    <w:rsid w:val="00F56CBF"/>
    <w:rsid w:val="00F66E0F"/>
    <w:rsid w:val="00F84A2F"/>
    <w:rsid w:val="00F87F17"/>
    <w:rsid w:val="00FB29C1"/>
    <w:rsid w:val="00FC2DCD"/>
    <w:rsid w:val="00FE42DF"/>
    <w:rsid w:val="00FE6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Normal (Web)" w:uiPriority="99"/>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1"/>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aliases w:val="Table Grid Report"/>
    <w:basedOn w:val="a6"/>
    <w:uiPriority w:val="59"/>
    <w:rsid w:val="00270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1E6456"/>
    <w:pPr>
      <w:tabs>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673472"/>
    <w:pPr>
      <w:tabs>
        <w:tab w:val="right" w:leader="dot" w:pos="9639"/>
      </w:tabs>
      <w:spacing w:before="40" w:after="40" w:line="240" w:lineRule="auto"/>
      <w:ind w:left="1276" w:hanging="482"/>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afff1"/>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fff1">
    <w:name w:val="Название Знак"/>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2">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3">
    <w:name w:val="Subtle Emphasis"/>
    <w:basedOn w:val="a5"/>
    <w:uiPriority w:val="19"/>
    <w:qFormat/>
    <w:rsid w:val="002708D7"/>
    <w:rPr>
      <w:i/>
      <w:iCs/>
      <w:color w:val="808080"/>
    </w:rPr>
  </w:style>
  <w:style w:type="paragraph" w:customStyle="1" w:styleId="afff4">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5">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6">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7">
    <w:name w:val="Основной текст с отступом Знак"/>
    <w:aliases w:val="Основной текст 1 Знак,Основной текст 11 Знак"/>
    <w:basedOn w:val="a5"/>
    <w:link w:val="afff8"/>
    <w:uiPriority w:val="99"/>
    <w:rsid w:val="002708D7"/>
    <w:rPr>
      <w:rFonts w:ascii="Calibri" w:eastAsia="Times New Roman" w:hAnsi="Calibri" w:cs="Calibri"/>
      <w:lang w:val="en-US"/>
    </w:rPr>
  </w:style>
  <w:style w:type="paragraph" w:styleId="afff8">
    <w:name w:val="Body Text Indent"/>
    <w:aliases w:val="Основной текст 1,Основной текст 11"/>
    <w:basedOn w:val="a4"/>
    <w:link w:val="afff7"/>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0">
    <w:name w:val="Основной текст с отступом Знак1"/>
    <w:basedOn w:val="a5"/>
    <w:semiHidden/>
    <w:rsid w:val="002708D7"/>
  </w:style>
  <w:style w:type="character" w:customStyle="1" w:styleId="1f1">
    <w:name w:val="Основной текст Знак1"/>
    <w:basedOn w:val="a5"/>
    <w:semiHidden/>
    <w:rsid w:val="002708D7"/>
  </w:style>
  <w:style w:type="paragraph" w:styleId="afff9">
    <w:name w:val="Subtitle"/>
    <w:basedOn w:val="a4"/>
    <w:next w:val="a4"/>
    <w:link w:val="afffa"/>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5"/>
    <w:link w:val="afff9"/>
    <w:rsid w:val="002708D7"/>
    <w:rPr>
      <w:rFonts w:ascii="Cambria" w:eastAsia="Times New Roman" w:hAnsi="Cambria" w:cs="Cambria"/>
      <w:i/>
      <w:iCs/>
      <w:color w:val="4F81BD"/>
      <w:spacing w:val="15"/>
      <w:sz w:val="24"/>
      <w:szCs w:val="24"/>
      <w:lang w:val="en-US"/>
    </w:rPr>
  </w:style>
  <w:style w:type="character" w:styleId="afffb">
    <w:name w:val="Strong"/>
    <w:basedOn w:val="a5"/>
    <w:uiPriority w:val="22"/>
    <w:qFormat/>
    <w:rsid w:val="002708D7"/>
    <w:rPr>
      <w:rFonts w:cs="Times New Roman"/>
      <w:b/>
      <w:bCs/>
    </w:rPr>
  </w:style>
  <w:style w:type="character" w:styleId="afffc">
    <w:name w:val="Emphasis"/>
    <w:basedOn w:val="a5"/>
    <w:qFormat/>
    <w:rsid w:val="002708D7"/>
    <w:rPr>
      <w:rFonts w:cs="Times New Roman"/>
      <w:i/>
      <w:iCs/>
    </w:rPr>
  </w:style>
  <w:style w:type="paragraph" w:customStyle="1" w:styleId="1f2">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2"/>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d">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e">
    <w:name w:val="Ч_текст"/>
    <w:basedOn w:val="a4"/>
    <w:link w:val="affff"/>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f">
    <w:name w:val="Ч_текст Знак"/>
    <w:basedOn w:val="a5"/>
    <w:link w:val="afffe"/>
    <w:rsid w:val="002708D7"/>
    <w:rPr>
      <w:rFonts w:ascii="Times New Roman" w:eastAsia="Times New Roman" w:hAnsi="Times New Roman" w:cs="Times New Roman"/>
      <w:b/>
      <w:sz w:val="28"/>
      <w:szCs w:val="28"/>
      <w:lang w:eastAsia="ru-RU"/>
    </w:rPr>
  </w:style>
  <w:style w:type="paragraph" w:customStyle="1" w:styleId="affff0">
    <w:name w:val="Обычный (ПЗ)"/>
    <w:basedOn w:val="a4"/>
    <w:link w:val="affff1"/>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1">
    <w:name w:val="Обычный (ПЗ) Знак"/>
    <w:basedOn w:val="a5"/>
    <w:link w:val="affff0"/>
    <w:rsid w:val="002708D7"/>
    <w:rPr>
      <w:rFonts w:ascii="Times New Roman" w:eastAsia="Times New Roman" w:hAnsi="Times New Roman" w:cs="Times New Roman"/>
      <w:sz w:val="24"/>
      <w:szCs w:val="24"/>
      <w:lang w:eastAsia="ru-RU"/>
    </w:rPr>
  </w:style>
  <w:style w:type="paragraph" w:customStyle="1" w:styleId="affff2">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3">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3"/>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4">
    <w:name w:val="Абзац"/>
    <w:basedOn w:val="a4"/>
    <w:link w:val="affff5"/>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5">
    <w:name w:val="Абзац Знак"/>
    <w:link w:val="affff4"/>
    <w:rsid w:val="002708D7"/>
    <w:rPr>
      <w:rFonts w:ascii="Times New Roman" w:eastAsia="Times New Roman" w:hAnsi="Times New Roman" w:cs="Times New Roman"/>
      <w:sz w:val="24"/>
      <w:szCs w:val="24"/>
      <w:lang w:eastAsia="ru-RU"/>
    </w:rPr>
  </w:style>
  <w:style w:type="paragraph" w:styleId="a2">
    <w:name w:val="List"/>
    <w:basedOn w:val="a4"/>
    <w:link w:val="affff6"/>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6">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7">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8">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9">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a">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b">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c"/>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c">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d">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e">
    <w:name w:val="annotation text"/>
    <w:basedOn w:val="a4"/>
    <w:link w:val="afffff"/>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примечания Знак"/>
    <w:basedOn w:val="a5"/>
    <w:link w:val="affffe"/>
    <w:uiPriority w:val="99"/>
    <w:semiHidden/>
    <w:rsid w:val="002708D7"/>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uiPriority w:val="99"/>
    <w:semiHidden/>
    <w:rsid w:val="002708D7"/>
    <w:pPr>
      <w:ind w:firstLine="284"/>
      <w:jc w:val="both"/>
    </w:pPr>
    <w:rPr>
      <w:b/>
      <w:bCs/>
    </w:rPr>
  </w:style>
  <w:style w:type="character" w:customStyle="1" w:styleId="afffff1">
    <w:name w:val="Тема примечания Знак"/>
    <w:basedOn w:val="afffff"/>
    <w:link w:val="afffff0"/>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2">
    <w:name w:val="annotation reference"/>
    <w:uiPriority w:val="99"/>
    <w:semiHidden/>
    <w:rsid w:val="002708D7"/>
    <w:rPr>
      <w:sz w:val="16"/>
      <w:szCs w:val="16"/>
    </w:rPr>
  </w:style>
  <w:style w:type="paragraph" w:customStyle="1" w:styleId="afffff3">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4">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4">
    <w:name w:val="Обычный влево"/>
    <w:basedOn w:val="1f4"/>
    <w:rsid w:val="002708D7"/>
    <w:pPr>
      <w:tabs>
        <w:tab w:val="clear" w:pos="360"/>
      </w:tabs>
      <w:spacing w:before="0"/>
      <w:ind w:left="0" w:firstLine="0"/>
      <w:jc w:val="left"/>
    </w:pPr>
  </w:style>
  <w:style w:type="paragraph" w:customStyle="1" w:styleId="afffff5">
    <w:name w:val="Табличный_по ширине"/>
    <w:basedOn w:val="afffff3"/>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4"/>
    <w:qFormat/>
    <w:rsid w:val="002708D7"/>
    <w:pPr>
      <w:jc w:val="center"/>
    </w:pPr>
    <w:rPr>
      <w:b/>
      <w:sz w:val="20"/>
    </w:rPr>
  </w:style>
  <w:style w:type="paragraph" w:customStyle="1" w:styleId="1f5">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6">
    <w:name w:val="Заголовок Знак"/>
    <w:uiPriority w:val="10"/>
    <w:rsid w:val="002708D7"/>
    <w:rPr>
      <w:rFonts w:ascii="Cambria" w:eastAsia="Times New Roman" w:hAnsi="Cambria" w:cs="Times New Roman"/>
      <w:i/>
      <w:iCs/>
      <w:color w:val="243F60"/>
      <w:sz w:val="60"/>
      <w:szCs w:val="60"/>
    </w:rPr>
  </w:style>
  <w:style w:type="paragraph" w:styleId="afffff7">
    <w:name w:val="Intense Quote"/>
    <w:basedOn w:val="a4"/>
    <w:next w:val="a4"/>
    <w:link w:val="afffff8"/>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8">
    <w:name w:val="Выделенная цитата Знак"/>
    <w:basedOn w:val="a5"/>
    <w:link w:val="afffff7"/>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9">
    <w:name w:val="Intense Emphasis"/>
    <w:uiPriority w:val="21"/>
    <w:qFormat/>
    <w:rsid w:val="002708D7"/>
    <w:rPr>
      <w:b/>
      <w:bCs/>
      <w:i/>
      <w:iCs/>
      <w:color w:val="4F81BD"/>
      <w:sz w:val="22"/>
      <w:szCs w:val="22"/>
    </w:rPr>
  </w:style>
  <w:style w:type="character" w:styleId="afffffa">
    <w:name w:val="Subtle Reference"/>
    <w:uiPriority w:val="31"/>
    <w:qFormat/>
    <w:rsid w:val="002708D7"/>
    <w:rPr>
      <w:color w:val="auto"/>
      <w:u w:val="single" w:color="9BBB59"/>
    </w:rPr>
  </w:style>
  <w:style w:type="character" w:styleId="afffffb">
    <w:name w:val="Intense Reference"/>
    <w:uiPriority w:val="32"/>
    <w:qFormat/>
    <w:rsid w:val="002708D7"/>
    <w:rPr>
      <w:b/>
      <w:bCs/>
      <w:color w:val="76923C"/>
      <w:u w:val="single" w:color="9BBB59"/>
    </w:rPr>
  </w:style>
  <w:style w:type="paragraph" w:styleId="afffffc">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d">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e">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c"/>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c"/>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c"/>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0">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0"/>
    <w:rsid w:val="002708D7"/>
    <w:pPr>
      <w:ind w:left="2160"/>
    </w:pPr>
  </w:style>
  <w:style w:type="paragraph" w:styleId="3a">
    <w:name w:val="List Continue 3"/>
    <w:basedOn w:val="affffff0"/>
    <w:rsid w:val="002708D7"/>
    <w:pPr>
      <w:ind w:left="2520"/>
    </w:pPr>
  </w:style>
  <w:style w:type="paragraph" w:styleId="44">
    <w:name w:val="List Continue 4"/>
    <w:basedOn w:val="affffff0"/>
    <w:rsid w:val="002708D7"/>
    <w:pPr>
      <w:ind w:left="2880"/>
    </w:pPr>
  </w:style>
  <w:style w:type="paragraph" w:styleId="54">
    <w:name w:val="List Continue 5"/>
    <w:basedOn w:val="affffff0"/>
    <w:rsid w:val="002708D7"/>
    <w:pPr>
      <w:ind w:left="3240"/>
    </w:pPr>
  </w:style>
  <w:style w:type="paragraph" w:styleId="affffff1">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1"/>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1"/>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1"/>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1"/>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2">
    <w:name w:val="Message Header"/>
    <w:basedOn w:val="aff3"/>
    <w:link w:val="affffff3"/>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3">
    <w:name w:val="Шапка Знак"/>
    <w:basedOn w:val="a5"/>
    <w:link w:val="affffff2"/>
    <w:rsid w:val="002708D7"/>
    <w:rPr>
      <w:rFonts w:ascii="Arial" w:eastAsia="Times New Roman" w:hAnsi="Arial" w:cs="Times New Roman"/>
      <w:sz w:val="20"/>
      <w:szCs w:val="20"/>
      <w:lang w:val="en-US"/>
    </w:rPr>
  </w:style>
  <w:style w:type="paragraph" w:styleId="affffff4">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5">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6">
    <w:name w:val="Date"/>
    <w:basedOn w:val="a4"/>
    <w:next w:val="a4"/>
    <w:link w:val="affffff7"/>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7">
    <w:name w:val="Дата Знак"/>
    <w:basedOn w:val="a5"/>
    <w:link w:val="affffff6"/>
    <w:rsid w:val="002708D7"/>
    <w:rPr>
      <w:rFonts w:ascii="Arial" w:eastAsia="Times New Roman" w:hAnsi="Arial" w:cs="Times New Roman"/>
      <w:spacing w:val="-5"/>
      <w:sz w:val="20"/>
      <w:szCs w:val="20"/>
      <w:lang w:eastAsia="ru-RU"/>
    </w:rPr>
  </w:style>
  <w:style w:type="paragraph" w:styleId="affffff8">
    <w:name w:val="Note Heading"/>
    <w:basedOn w:val="a4"/>
    <w:next w:val="a4"/>
    <w:link w:val="affffff9"/>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9">
    <w:name w:val="Заголовок записки Знак"/>
    <w:basedOn w:val="a5"/>
    <w:link w:val="affffff8"/>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8"/>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0"/>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a">
    <w:name w:val="Signature"/>
    <w:basedOn w:val="a4"/>
    <w:link w:val="affffffb"/>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b">
    <w:name w:val="Подпись Знак"/>
    <w:basedOn w:val="a5"/>
    <w:link w:val="affffffa"/>
    <w:rsid w:val="002708D7"/>
    <w:rPr>
      <w:rFonts w:ascii="Arial" w:eastAsia="Times New Roman" w:hAnsi="Arial" w:cs="Times New Roman"/>
      <w:spacing w:val="-5"/>
      <w:sz w:val="20"/>
      <w:szCs w:val="20"/>
      <w:lang w:eastAsia="ru-RU"/>
    </w:rPr>
  </w:style>
  <w:style w:type="paragraph" w:styleId="affffffc">
    <w:name w:val="Salutation"/>
    <w:basedOn w:val="a4"/>
    <w:next w:val="a4"/>
    <w:link w:val="affffffd"/>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d">
    <w:name w:val="Приветствие Знак"/>
    <w:basedOn w:val="a5"/>
    <w:link w:val="affffffc"/>
    <w:rsid w:val="002708D7"/>
    <w:rPr>
      <w:rFonts w:ascii="Arial" w:eastAsia="Times New Roman" w:hAnsi="Arial" w:cs="Times New Roman"/>
      <w:spacing w:val="-5"/>
      <w:sz w:val="20"/>
      <w:szCs w:val="20"/>
      <w:lang w:eastAsia="ru-RU"/>
    </w:rPr>
  </w:style>
  <w:style w:type="paragraph" w:styleId="affffffe">
    <w:name w:val="Closing"/>
    <w:basedOn w:val="a4"/>
    <w:link w:val="afffffff"/>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f">
    <w:name w:val="Прощание Знак"/>
    <w:basedOn w:val="a5"/>
    <w:link w:val="affffffe"/>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0">
    <w:name w:val="E-mail Signature"/>
    <w:basedOn w:val="a4"/>
    <w:link w:val="afffffff1"/>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1">
    <w:name w:val="Электронная подпись Знак"/>
    <w:basedOn w:val="a5"/>
    <w:link w:val="afffffff0"/>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2">
    <w:name w:val="Table Elegant"/>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6"/>
    <w:rsid w:val="002708D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3">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4">
    <w:name w:val="Table Professional"/>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5">
    <w:name w:val="Outline List 3"/>
    <w:basedOn w:val="a7"/>
    <w:rsid w:val="002708D7"/>
  </w:style>
  <w:style w:type="table" w:styleId="1fb">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6">
    <w:name w:val="Table Theme"/>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7">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8">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9">
    <w:name w:val="ТЕКСТ ГРАД"/>
    <w:basedOn w:val="a4"/>
    <w:link w:val="afffffffa"/>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a">
    <w:name w:val="ТЕКСТ ГРАД Знак"/>
    <w:link w:val="afffffff9"/>
    <w:rsid w:val="002708D7"/>
    <w:rPr>
      <w:rFonts w:ascii="Times New Roman" w:eastAsia="Times New Roman" w:hAnsi="Times New Roman" w:cs="Times New Roman"/>
      <w:sz w:val="24"/>
      <w:szCs w:val="24"/>
      <w:lang w:eastAsia="ru-RU"/>
    </w:rPr>
  </w:style>
  <w:style w:type="paragraph" w:customStyle="1" w:styleId="afffffffb">
    <w:name w:val="ООО  «Институт Территориального Планирования"/>
    <w:basedOn w:val="a4"/>
    <w:link w:val="afffffffc"/>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c">
    <w:name w:val="ООО  «Институт Территориального Планирования Знак"/>
    <w:link w:val="afffffffb"/>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d">
    <w:name w:val="Placeholder Text"/>
    <w:uiPriority w:val="99"/>
    <w:semiHidden/>
    <w:rsid w:val="002708D7"/>
    <w:rPr>
      <w:color w:val="808080"/>
    </w:rPr>
  </w:style>
  <w:style w:type="paragraph" w:styleId="afffffffe">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f">
    <w:name w:val="ГРАД Основной текст"/>
    <w:basedOn w:val="a4"/>
    <w:link w:val="affffffff0"/>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0">
    <w:name w:val="ГРАД Основной текст Знак Знак"/>
    <w:link w:val="affffffff"/>
    <w:rsid w:val="002708D7"/>
    <w:rPr>
      <w:rFonts w:ascii="Times New Roman" w:eastAsia="Calibri" w:hAnsi="Times New Roman" w:cs="Times New Roman"/>
      <w:bCs/>
      <w:spacing w:val="4"/>
      <w:w w:val="109"/>
      <w:sz w:val="24"/>
      <w:szCs w:val="28"/>
      <w:lang w:eastAsia="ru-RU" w:bidi="en-US"/>
    </w:rPr>
  </w:style>
  <w:style w:type="paragraph" w:customStyle="1" w:styleId="affffffff1">
    <w:name w:val="ГРАД Список маркированный"/>
    <w:basedOn w:val="afffffc"/>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2">
    <w:name w:val="Символ сноски"/>
    <w:rsid w:val="002708D7"/>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4">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5">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6">
    <w:name w:val="Основной текст_"/>
    <w:link w:val="2fb"/>
    <w:rsid w:val="002708D7"/>
    <w:rPr>
      <w:shd w:val="clear" w:color="auto" w:fill="FFFFFF"/>
    </w:rPr>
  </w:style>
  <w:style w:type="paragraph" w:customStyle="1" w:styleId="2fb">
    <w:name w:val="Основной текст2"/>
    <w:basedOn w:val="a4"/>
    <w:link w:val="affffffff6"/>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7">
    <w:name w:val="Оглавление_"/>
    <w:link w:val="affffffff8"/>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8">
    <w:name w:val="Оглавление"/>
    <w:basedOn w:val="a4"/>
    <w:link w:val="affffffff7"/>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d">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9">
    <w:name w:val="_абзац"/>
    <w:basedOn w:val="a4"/>
    <w:link w:val="affffffffa"/>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a">
    <w:name w:val="_абзац Знак"/>
    <w:link w:val="affffffff9"/>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e">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6"/>
    <w:next w:val="ac"/>
    <w:uiPriority w:val="59"/>
    <w:rsid w:val="00270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b">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
    <w:uiPriority w:val="99"/>
    <w:unhideWhenUsed/>
    <w:rsid w:val="002708D7"/>
    <w:pPr>
      <w:tabs>
        <w:tab w:val="center" w:pos="4677"/>
        <w:tab w:val="right" w:pos="9355"/>
      </w:tabs>
      <w:spacing w:after="0" w:line="240" w:lineRule="auto"/>
    </w:pPr>
  </w:style>
  <w:style w:type="character" w:customStyle="1" w:styleId="1ff">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0"/>
    <w:unhideWhenUsed/>
    <w:rsid w:val="002708D7"/>
    <w:pPr>
      <w:spacing w:after="160" w:line="259" w:lineRule="auto"/>
      <w:ind w:firstLine="360"/>
    </w:pPr>
  </w:style>
  <w:style w:type="character" w:customStyle="1" w:styleId="1ff0">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1">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1"/>
    <w:locked/>
    <w:rsid w:val="007276FB"/>
    <w:rPr>
      <w:rFonts w:ascii="Times New Roman" w:eastAsia="Times New Roman" w:hAnsi="Times New Roman" w:cs="Times New Roman"/>
      <w:sz w:val="24"/>
      <w:lang w:eastAsia="ru-RU"/>
    </w:rPr>
  </w:style>
  <w:style w:type="paragraph" w:styleId="1ff2">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6"/>
    <w:next w:val="ac"/>
    <w:uiPriority w:val="59"/>
    <w:rsid w:val="00830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6"/>
    <w:next w:val="ac"/>
    <w:uiPriority w:val="59"/>
    <w:rsid w:val="00830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Normal (Web)" w:uiPriority="99"/>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1"/>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Table Grid"/>
    <w:aliases w:val="Table Grid Report"/>
    <w:basedOn w:val="a6"/>
    <w:uiPriority w:val="59"/>
    <w:rsid w:val="00270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1E6456"/>
    <w:pPr>
      <w:tabs>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673472"/>
    <w:pPr>
      <w:tabs>
        <w:tab w:val="right" w:leader="dot" w:pos="9639"/>
      </w:tabs>
      <w:spacing w:before="40" w:after="40" w:line="240" w:lineRule="auto"/>
      <w:ind w:left="1276" w:hanging="482"/>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afff1"/>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fff1">
    <w:name w:val="Название Знак"/>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2">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3">
    <w:name w:val="Subtle Emphasis"/>
    <w:basedOn w:val="a5"/>
    <w:uiPriority w:val="19"/>
    <w:qFormat/>
    <w:rsid w:val="002708D7"/>
    <w:rPr>
      <w:i/>
      <w:iCs/>
      <w:color w:val="808080"/>
    </w:rPr>
  </w:style>
  <w:style w:type="paragraph" w:customStyle="1" w:styleId="afff4">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5">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6">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7">
    <w:name w:val="Основной текст с отступом Знак"/>
    <w:aliases w:val="Основной текст 1 Знак,Основной текст 11 Знак"/>
    <w:basedOn w:val="a5"/>
    <w:link w:val="afff8"/>
    <w:uiPriority w:val="99"/>
    <w:rsid w:val="002708D7"/>
    <w:rPr>
      <w:rFonts w:ascii="Calibri" w:eastAsia="Times New Roman" w:hAnsi="Calibri" w:cs="Calibri"/>
      <w:lang w:val="en-US"/>
    </w:rPr>
  </w:style>
  <w:style w:type="paragraph" w:styleId="afff8">
    <w:name w:val="Body Text Indent"/>
    <w:aliases w:val="Основной текст 1,Основной текст 11"/>
    <w:basedOn w:val="a4"/>
    <w:link w:val="afff7"/>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0">
    <w:name w:val="Основной текст с отступом Знак1"/>
    <w:basedOn w:val="a5"/>
    <w:semiHidden/>
    <w:rsid w:val="002708D7"/>
  </w:style>
  <w:style w:type="character" w:customStyle="1" w:styleId="1f1">
    <w:name w:val="Основной текст Знак1"/>
    <w:basedOn w:val="a5"/>
    <w:semiHidden/>
    <w:rsid w:val="002708D7"/>
  </w:style>
  <w:style w:type="paragraph" w:styleId="afff9">
    <w:name w:val="Subtitle"/>
    <w:basedOn w:val="a4"/>
    <w:next w:val="a4"/>
    <w:link w:val="afffa"/>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5"/>
    <w:link w:val="afff9"/>
    <w:rsid w:val="002708D7"/>
    <w:rPr>
      <w:rFonts w:ascii="Cambria" w:eastAsia="Times New Roman" w:hAnsi="Cambria" w:cs="Cambria"/>
      <w:i/>
      <w:iCs/>
      <w:color w:val="4F81BD"/>
      <w:spacing w:val="15"/>
      <w:sz w:val="24"/>
      <w:szCs w:val="24"/>
      <w:lang w:val="en-US"/>
    </w:rPr>
  </w:style>
  <w:style w:type="character" w:styleId="afffb">
    <w:name w:val="Strong"/>
    <w:basedOn w:val="a5"/>
    <w:uiPriority w:val="22"/>
    <w:qFormat/>
    <w:rsid w:val="002708D7"/>
    <w:rPr>
      <w:rFonts w:cs="Times New Roman"/>
      <w:b/>
      <w:bCs/>
    </w:rPr>
  </w:style>
  <w:style w:type="character" w:styleId="afffc">
    <w:name w:val="Emphasis"/>
    <w:basedOn w:val="a5"/>
    <w:qFormat/>
    <w:rsid w:val="002708D7"/>
    <w:rPr>
      <w:rFonts w:cs="Times New Roman"/>
      <w:i/>
      <w:iCs/>
    </w:rPr>
  </w:style>
  <w:style w:type="paragraph" w:customStyle="1" w:styleId="1f2">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2"/>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d">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e">
    <w:name w:val="Ч_текст"/>
    <w:basedOn w:val="a4"/>
    <w:link w:val="affff"/>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f">
    <w:name w:val="Ч_текст Знак"/>
    <w:basedOn w:val="a5"/>
    <w:link w:val="afffe"/>
    <w:rsid w:val="002708D7"/>
    <w:rPr>
      <w:rFonts w:ascii="Times New Roman" w:eastAsia="Times New Roman" w:hAnsi="Times New Roman" w:cs="Times New Roman"/>
      <w:b/>
      <w:sz w:val="28"/>
      <w:szCs w:val="28"/>
      <w:lang w:eastAsia="ru-RU"/>
    </w:rPr>
  </w:style>
  <w:style w:type="paragraph" w:customStyle="1" w:styleId="affff0">
    <w:name w:val="Обычный (ПЗ)"/>
    <w:basedOn w:val="a4"/>
    <w:link w:val="affff1"/>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1">
    <w:name w:val="Обычный (ПЗ) Знак"/>
    <w:basedOn w:val="a5"/>
    <w:link w:val="affff0"/>
    <w:rsid w:val="002708D7"/>
    <w:rPr>
      <w:rFonts w:ascii="Times New Roman" w:eastAsia="Times New Roman" w:hAnsi="Times New Roman" w:cs="Times New Roman"/>
      <w:sz w:val="24"/>
      <w:szCs w:val="24"/>
      <w:lang w:eastAsia="ru-RU"/>
    </w:rPr>
  </w:style>
  <w:style w:type="paragraph" w:customStyle="1" w:styleId="affff2">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3">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3"/>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4">
    <w:name w:val="Абзац"/>
    <w:basedOn w:val="a4"/>
    <w:link w:val="affff5"/>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5">
    <w:name w:val="Абзац Знак"/>
    <w:link w:val="affff4"/>
    <w:rsid w:val="002708D7"/>
    <w:rPr>
      <w:rFonts w:ascii="Times New Roman" w:eastAsia="Times New Roman" w:hAnsi="Times New Roman" w:cs="Times New Roman"/>
      <w:sz w:val="24"/>
      <w:szCs w:val="24"/>
      <w:lang w:eastAsia="ru-RU"/>
    </w:rPr>
  </w:style>
  <w:style w:type="paragraph" w:styleId="a2">
    <w:name w:val="List"/>
    <w:basedOn w:val="a4"/>
    <w:link w:val="affff6"/>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6">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7">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8">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9">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a">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b">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c"/>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c">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d">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e">
    <w:name w:val="annotation text"/>
    <w:basedOn w:val="a4"/>
    <w:link w:val="afffff"/>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примечания Знак"/>
    <w:basedOn w:val="a5"/>
    <w:link w:val="affffe"/>
    <w:uiPriority w:val="99"/>
    <w:semiHidden/>
    <w:rsid w:val="002708D7"/>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uiPriority w:val="99"/>
    <w:semiHidden/>
    <w:rsid w:val="002708D7"/>
    <w:pPr>
      <w:ind w:firstLine="284"/>
      <w:jc w:val="both"/>
    </w:pPr>
    <w:rPr>
      <w:b/>
      <w:bCs/>
    </w:rPr>
  </w:style>
  <w:style w:type="character" w:customStyle="1" w:styleId="afffff1">
    <w:name w:val="Тема примечания Знак"/>
    <w:basedOn w:val="afffff"/>
    <w:link w:val="afffff0"/>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2">
    <w:name w:val="annotation reference"/>
    <w:uiPriority w:val="99"/>
    <w:semiHidden/>
    <w:rsid w:val="002708D7"/>
    <w:rPr>
      <w:sz w:val="16"/>
      <w:szCs w:val="16"/>
    </w:rPr>
  </w:style>
  <w:style w:type="paragraph" w:customStyle="1" w:styleId="afffff3">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4">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4">
    <w:name w:val="Обычный влево"/>
    <w:basedOn w:val="1f4"/>
    <w:rsid w:val="002708D7"/>
    <w:pPr>
      <w:tabs>
        <w:tab w:val="clear" w:pos="360"/>
      </w:tabs>
      <w:spacing w:before="0"/>
      <w:ind w:left="0" w:firstLine="0"/>
      <w:jc w:val="left"/>
    </w:pPr>
  </w:style>
  <w:style w:type="paragraph" w:customStyle="1" w:styleId="afffff5">
    <w:name w:val="Табличный_по ширине"/>
    <w:basedOn w:val="afffff3"/>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4"/>
    <w:qFormat/>
    <w:rsid w:val="002708D7"/>
    <w:pPr>
      <w:jc w:val="center"/>
    </w:pPr>
    <w:rPr>
      <w:b/>
      <w:sz w:val="20"/>
    </w:rPr>
  </w:style>
  <w:style w:type="paragraph" w:customStyle="1" w:styleId="1f5">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6">
    <w:name w:val="Заголовок Знак"/>
    <w:uiPriority w:val="10"/>
    <w:rsid w:val="002708D7"/>
    <w:rPr>
      <w:rFonts w:ascii="Cambria" w:eastAsia="Times New Roman" w:hAnsi="Cambria" w:cs="Times New Roman"/>
      <w:i/>
      <w:iCs/>
      <w:color w:val="243F60"/>
      <w:sz w:val="60"/>
      <w:szCs w:val="60"/>
    </w:rPr>
  </w:style>
  <w:style w:type="paragraph" w:styleId="afffff7">
    <w:name w:val="Intense Quote"/>
    <w:basedOn w:val="a4"/>
    <w:next w:val="a4"/>
    <w:link w:val="afffff8"/>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8">
    <w:name w:val="Выделенная цитата Знак"/>
    <w:basedOn w:val="a5"/>
    <w:link w:val="afffff7"/>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9">
    <w:name w:val="Intense Emphasis"/>
    <w:uiPriority w:val="21"/>
    <w:qFormat/>
    <w:rsid w:val="002708D7"/>
    <w:rPr>
      <w:b/>
      <w:bCs/>
      <w:i/>
      <w:iCs/>
      <w:color w:val="4F81BD"/>
      <w:sz w:val="22"/>
      <w:szCs w:val="22"/>
    </w:rPr>
  </w:style>
  <w:style w:type="character" w:styleId="afffffa">
    <w:name w:val="Subtle Reference"/>
    <w:uiPriority w:val="31"/>
    <w:qFormat/>
    <w:rsid w:val="002708D7"/>
    <w:rPr>
      <w:color w:val="auto"/>
      <w:u w:val="single" w:color="9BBB59"/>
    </w:rPr>
  </w:style>
  <w:style w:type="character" w:styleId="afffffb">
    <w:name w:val="Intense Reference"/>
    <w:uiPriority w:val="32"/>
    <w:qFormat/>
    <w:rsid w:val="002708D7"/>
    <w:rPr>
      <w:b/>
      <w:bCs/>
      <w:color w:val="76923C"/>
      <w:u w:val="single" w:color="9BBB59"/>
    </w:rPr>
  </w:style>
  <w:style w:type="paragraph" w:styleId="afffffc">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d">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e">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c"/>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c"/>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c"/>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0">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0"/>
    <w:rsid w:val="002708D7"/>
    <w:pPr>
      <w:ind w:left="2160"/>
    </w:pPr>
  </w:style>
  <w:style w:type="paragraph" w:styleId="3a">
    <w:name w:val="List Continue 3"/>
    <w:basedOn w:val="affffff0"/>
    <w:rsid w:val="002708D7"/>
    <w:pPr>
      <w:ind w:left="2520"/>
    </w:pPr>
  </w:style>
  <w:style w:type="paragraph" w:styleId="44">
    <w:name w:val="List Continue 4"/>
    <w:basedOn w:val="affffff0"/>
    <w:rsid w:val="002708D7"/>
    <w:pPr>
      <w:ind w:left="2880"/>
    </w:pPr>
  </w:style>
  <w:style w:type="paragraph" w:styleId="54">
    <w:name w:val="List Continue 5"/>
    <w:basedOn w:val="affffff0"/>
    <w:rsid w:val="002708D7"/>
    <w:pPr>
      <w:ind w:left="3240"/>
    </w:pPr>
  </w:style>
  <w:style w:type="paragraph" w:styleId="affffff1">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1"/>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1"/>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1"/>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1"/>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2">
    <w:name w:val="Message Header"/>
    <w:basedOn w:val="aff3"/>
    <w:link w:val="affffff3"/>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3">
    <w:name w:val="Шапка Знак"/>
    <w:basedOn w:val="a5"/>
    <w:link w:val="affffff2"/>
    <w:rsid w:val="002708D7"/>
    <w:rPr>
      <w:rFonts w:ascii="Arial" w:eastAsia="Times New Roman" w:hAnsi="Arial" w:cs="Times New Roman"/>
      <w:sz w:val="20"/>
      <w:szCs w:val="20"/>
      <w:lang w:val="en-US"/>
    </w:rPr>
  </w:style>
  <w:style w:type="paragraph" w:styleId="affffff4">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5">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6">
    <w:name w:val="Date"/>
    <w:basedOn w:val="a4"/>
    <w:next w:val="a4"/>
    <w:link w:val="affffff7"/>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7">
    <w:name w:val="Дата Знак"/>
    <w:basedOn w:val="a5"/>
    <w:link w:val="affffff6"/>
    <w:rsid w:val="002708D7"/>
    <w:rPr>
      <w:rFonts w:ascii="Arial" w:eastAsia="Times New Roman" w:hAnsi="Arial" w:cs="Times New Roman"/>
      <w:spacing w:val="-5"/>
      <w:sz w:val="20"/>
      <w:szCs w:val="20"/>
      <w:lang w:eastAsia="ru-RU"/>
    </w:rPr>
  </w:style>
  <w:style w:type="paragraph" w:styleId="affffff8">
    <w:name w:val="Note Heading"/>
    <w:basedOn w:val="a4"/>
    <w:next w:val="a4"/>
    <w:link w:val="affffff9"/>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9">
    <w:name w:val="Заголовок записки Знак"/>
    <w:basedOn w:val="a5"/>
    <w:link w:val="affffff8"/>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8"/>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0"/>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a">
    <w:name w:val="Signature"/>
    <w:basedOn w:val="a4"/>
    <w:link w:val="affffffb"/>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b">
    <w:name w:val="Подпись Знак"/>
    <w:basedOn w:val="a5"/>
    <w:link w:val="affffffa"/>
    <w:rsid w:val="002708D7"/>
    <w:rPr>
      <w:rFonts w:ascii="Arial" w:eastAsia="Times New Roman" w:hAnsi="Arial" w:cs="Times New Roman"/>
      <w:spacing w:val="-5"/>
      <w:sz w:val="20"/>
      <w:szCs w:val="20"/>
      <w:lang w:eastAsia="ru-RU"/>
    </w:rPr>
  </w:style>
  <w:style w:type="paragraph" w:styleId="affffffc">
    <w:name w:val="Salutation"/>
    <w:basedOn w:val="a4"/>
    <w:next w:val="a4"/>
    <w:link w:val="affffffd"/>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d">
    <w:name w:val="Приветствие Знак"/>
    <w:basedOn w:val="a5"/>
    <w:link w:val="affffffc"/>
    <w:rsid w:val="002708D7"/>
    <w:rPr>
      <w:rFonts w:ascii="Arial" w:eastAsia="Times New Roman" w:hAnsi="Arial" w:cs="Times New Roman"/>
      <w:spacing w:val="-5"/>
      <w:sz w:val="20"/>
      <w:szCs w:val="20"/>
      <w:lang w:eastAsia="ru-RU"/>
    </w:rPr>
  </w:style>
  <w:style w:type="paragraph" w:styleId="affffffe">
    <w:name w:val="Closing"/>
    <w:basedOn w:val="a4"/>
    <w:link w:val="afffffff"/>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f">
    <w:name w:val="Прощание Знак"/>
    <w:basedOn w:val="a5"/>
    <w:link w:val="affffffe"/>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0">
    <w:name w:val="E-mail Signature"/>
    <w:basedOn w:val="a4"/>
    <w:link w:val="afffffff1"/>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1">
    <w:name w:val="Электронная подпись Знак"/>
    <w:basedOn w:val="a5"/>
    <w:link w:val="afffffff0"/>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2">
    <w:name w:val="Table Elegant"/>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6"/>
    <w:rsid w:val="002708D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3">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4">
    <w:name w:val="Table Professional"/>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5">
    <w:name w:val="Outline List 3"/>
    <w:basedOn w:val="a7"/>
    <w:rsid w:val="002708D7"/>
  </w:style>
  <w:style w:type="table" w:styleId="1fb">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6">
    <w:name w:val="Table Theme"/>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7">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8">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9">
    <w:name w:val="ТЕКСТ ГРАД"/>
    <w:basedOn w:val="a4"/>
    <w:link w:val="afffffffa"/>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a">
    <w:name w:val="ТЕКСТ ГРАД Знак"/>
    <w:link w:val="afffffff9"/>
    <w:rsid w:val="002708D7"/>
    <w:rPr>
      <w:rFonts w:ascii="Times New Roman" w:eastAsia="Times New Roman" w:hAnsi="Times New Roman" w:cs="Times New Roman"/>
      <w:sz w:val="24"/>
      <w:szCs w:val="24"/>
      <w:lang w:eastAsia="ru-RU"/>
    </w:rPr>
  </w:style>
  <w:style w:type="paragraph" w:customStyle="1" w:styleId="afffffffb">
    <w:name w:val="ООО  «Институт Территориального Планирования"/>
    <w:basedOn w:val="a4"/>
    <w:link w:val="afffffffc"/>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c">
    <w:name w:val="ООО  «Институт Территориального Планирования Знак"/>
    <w:link w:val="afffffffb"/>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d">
    <w:name w:val="Placeholder Text"/>
    <w:uiPriority w:val="99"/>
    <w:semiHidden/>
    <w:rsid w:val="002708D7"/>
    <w:rPr>
      <w:color w:val="808080"/>
    </w:rPr>
  </w:style>
  <w:style w:type="paragraph" w:styleId="afffffffe">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f">
    <w:name w:val="ГРАД Основной текст"/>
    <w:basedOn w:val="a4"/>
    <w:link w:val="affffffff0"/>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0">
    <w:name w:val="ГРАД Основной текст Знак Знак"/>
    <w:link w:val="affffffff"/>
    <w:rsid w:val="002708D7"/>
    <w:rPr>
      <w:rFonts w:ascii="Times New Roman" w:eastAsia="Calibri" w:hAnsi="Times New Roman" w:cs="Times New Roman"/>
      <w:bCs/>
      <w:spacing w:val="4"/>
      <w:w w:val="109"/>
      <w:sz w:val="24"/>
      <w:szCs w:val="28"/>
      <w:lang w:eastAsia="ru-RU" w:bidi="en-US"/>
    </w:rPr>
  </w:style>
  <w:style w:type="paragraph" w:customStyle="1" w:styleId="affffffff1">
    <w:name w:val="ГРАД Список маркированный"/>
    <w:basedOn w:val="afffffc"/>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2">
    <w:name w:val="Символ сноски"/>
    <w:rsid w:val="002708D7"/>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4">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5">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6">
    <w:name w:val="Основной текст_"/>
    <w:link w:val="2fb"/>
    <w:rsid w:val="002708D7"/>
    <w:rPr>
      <w:shd w:val="clear" w:color="auto" w:fill="FFFFFF"/>
    </w:rPr>
  </w:style>
  <w:style w:type="paragraph" w:customStyle="1" w:styleId="2fb">
    <w:name w:val="Основной текст2"/>
    <w:basedOn w:val="a4"/>
    <w:link w:val="affffffff6"/>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7">
    <w:name w:val="Оглавление_"/>
    <w:link w:val="affffffff8"/>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8">
    <w:name w:val="Оглавление"/>
    <w:basedOn w:val="a4"/>
    <w:link w:val="affffffff7"/>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d">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9">
    <w:name w:val="_абзац"/>
    <w:basedOn w:val="a4"/>
    <w:link w:val="affffffffa"/>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a">
    <w:name w:val="_абзац Знак"/>
    <w:link w:val="affffffff9"/>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e">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6"/>
    <w:next w:val="ac"/>
    <w:uiPriority w:val="59"/>
    <w:rsid w:val="00270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b">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
    <w:uiPriority w:val="99"/>
    <w:unhideWhenUsed/>
    <w:rsid w:val="002708D7"/>
    <w:pPr>
      <w:tabs>
        <w:tab w:val="center" w:pos="4677"/>
        <w:tab w:val="right" w:pos="9355"/>
      </w:tabs>
      <w:spacing w:after="0" w:line="240" w:lineRule="auto"/>
    </w:pPr>
  </w:style>
  <w:style w:type="character" w:customStyle="1" w:styleId="1ff">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0"/>
    <w:unhideWhenUsed/>
    <w:rsid w:val="002708D7"/>
    <w:pPr>
      <w:spacing w:after="160" w:line="259" w:lineRule="auto"/>
      <w:ind w:firstLine="360"/>
    </w:pPr>
  </w:style>
  <w:style w:type="character" w:customStyle="1" w:styleId="1ff0">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1">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1"/>
    <w:locked/>
    <w:rsid w:val="007276FB"/>
    <w:rPr>
      <w:rFonts w:ascii="Times New Roman" w:eastAsia="Times New Roman" w:hAnsi="Times New Roman" w:cs="Times New Roman"/>
      <w:sz w:val="24"/>
      <w:lang w:eastAsia="ru-RU"/>
    </w:rPr>
  </w:style>
  <w:style w:type="paragraph" w:styleId="1ff2">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6"/>
    <w:next w:val="ac"/>
    <w:uiPriority w:val="59"/>
    <w:rsid w:val="00830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6"/>
    <w:next w:val="ac"/>
    <w:uiPriority w:val="59"/>
    <w:rsid w:val="00830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25&amp;fld=134" TargetMode="External"/><Relationship Id="rId117" Type="http://schemas.openxmlformats.org/officeDocument/2006/relationships/hyperlink" Target="consultantplus://offline/ref=FB309ACCC978F5E84B13D06CBB7D8212E9D318A72ACA343F3BB69F203A5D25B5DC7AA138645FF3887BB29BFC0940C57D7EQ0w6J" TargetMode="External"/><Relationship Id="rId21" Type="http://schemas.openxmlformats.org/officeDocument/2006/relationships/hyperlink" Target="http://login.consultant.ru/link/?req=doc&amp;base=RZR&amp;n=373276&amp;date=06.04.2021&amp;dst=2274&amp;fld=134" TargetMode="External"/><Relationship Id="rId42" Type="http://schemas.openxmlformats.org/officeDocument/2006/relationships/hyperlink" Target="http://login.consultant.ru/link/?req=doc&amp;base=RZR&amp;n=372039&amp;date=06.04.2021&amp;dst=101022&amp;fld=134" TargetMode="External"/><Relationship Id="rId47" Type="http://schemas.openxmlformats.org/officeDocument/2006/relationships/hyperlink" Target="http://login.consultant.ru/link/?req=doc&amp;base=RZR&amp;n=372039&amp;date=06.04.2021&amp;dst=101022&amp;fld=134" TargetMode="External"/><Relationship Id="rId63" Type="http://schemas.openxmlformats.org/officeDocument/2006/relationships/hyperlink" Target="http://login.consultant.ru/link/?req=doc&amp;base=RZR&amp;n=372039&amp;date=06.04.2021&amp;dst=101250&amp;fld=134" TargetMode="External"/><Relationship Id="rId68" Type="http://schemas.openxmlformats.org/officeDocument/2006/relationships/image" Target="media/image3.png"/><Relationship Id="rId84" Type="http://schemas.openxmlformats.org/officeDocument/2006/relationships/hyperlink" Target="consultantplus://offline/ref=C0E0EDC30E97EDECD7FAD4A60408DE294833B0987E86F751AF82B9E76F94FF4CE7CF23D34DBDD568A5D8AA3A23y6O8L" TargetMode="External"/><Relationship Id="rId89" Type="http://schemas.openxmlformats.org/officeDocument/2006/relationships/hyperlink" Target="consultantplus://offline/ref=D02E704BE85F4E8AEC6C1F57CB9537C895B2CFFA62F3C32EE630152CFD3B03BC37E34EF9C4D9716911E4A6D6440D9B58FF5916C9BEw1f1M" TargetMode="External"/><Relationship Id="rId112" Type="http://schemas.openxmlformats.org/officeDocument/2006/relationships/image" Target="media/image9.jpeg"/><Relationship Id="rId16" Type="http://schemas.openxmlformats.org/officeDocument/2006/relationships/hyperlink" Target="http://login.consultant.ru/link/?req=doc&amp;base=RZR&amp;n=372039&amp;date=06.04.2021&amp;dst=101309&amp;fld=134" TargetMode="External"/><Relationship Id="rId107" Type="http://schemas.openxmlformats.org/officeDocument/2006/relationships/hyperlink" Target="https://23.rosstat.gov.ru/population_kk" TargetMode="External"/><Relationship Id="rId11" Type="http://schemas.openxmlformats.org/officeDocument/2006/relationships/hyperlink" Target="http://login.consultant.ru/link/?req=doc&amp;base=RZR&amp;n=372039&amp;date=06.04.2021&amp;dst=849&amp;fld=134" TargetMode="External"/><Relationship Id="rId32" Type="http://schemas.openxmlformats.org/officeDocument/2006/relationships/hyperlink" Target="http://login.consultant.ru/link/?req=doc&amp;base=RZR&amp;n=373276&amp;date=06.04.2021&amp;dst=101625&amp;fld=134" TargetMode="External"/><Relationship Id="rId37" Type="http://schemas.openxmlformats.org/officeDocument/2006/relationships/hyperlink" Target="http://login.consultant.ru/link/?req=doc&amp;base=RZR&amp;n=378816&amp;date=06.04.2021&amp;dst=571&amp;fld=134" TargetMode="External"/><Relationship Id="rId53" Type="http://schemas.openxmlformats.org/officeDocument/2006/relationships/hyperlink" Target="http://login.consultant.ru/link/?req=doc&amp;base=RZR&amp;n=378816&amp;date=06.04.2021&amp;dst=571&amp;fld=134" TargetMode="External"/><Relationship Id="rId58" Type="http://schemas.openxmlformats.org/officeDocument/2006/relationships/hyperlink" Target="http://login.consultant.ru/link/?req=doc&amp;base=RZR&amp;n=378816&amp;date=06.04.2021&amp;dst=571&amp;fld=134" TargetMode="External"/><Relationship Id="rId74" Type="http://schemas.openxmlformats.org/officeDocument/2006/relationships/hyperlink" Target="https://docs.cntd.ru/document/902268759" TargetMode="External"/><Relationship Id="rId79" Type="http://schemas.openxmlformats.org/officeDocument/2006/relationships/hyperlink" Target="https://docs.cntd.ru/document/564542883" TargetMode="External"/><Relationship Id="rId102" Type="http://schemas.openxmlformats.org/officeDocument/2006/relationships/hyperlink" Target="consultantplus://offline/ref=5427D4D11AF5E296D9A270B266284071B754AA856189E3E49078A97FA0C8A95621325628B07636C6E90BF04EC78D7BAB37CFFFA5E310M2k3K" TargetMode="External"/><Relationship Id="rId5" Type="http://schemas.openxmlformats.org/officeDocument/2006/relationships/settings" Target="settings.xml"/><Relationship Id="rId90" Type="http://schemas.openxmlformats.org/officeDocument/2006/relationships/hyperlink" Target="consultantplus://offline/ref=D02E704BE85F4E8AEC6C1F57CB9537C895B2CFFA62F3C32EE630152CFD3B03BC37E34EF9C4D5716911E4A6D6440D9B58FF5916C9BEw1f1M" TargetMode="External"/><Relationship Id="rId95" Type="http://schemas.openxmlformats.org/officeDocument/2006/relationships/hyperlink" Target="consultantplus://offline/ref=D02E704BE85F4E8AEC6C1F57CB9537C895B2CFFA62F3C32EE630152CFD3B03BC37E34EFCC6DC7B3446ABA78A015A8858FC5915C8A2120507w8fFM" TargetMode="External"/><Relationship Id="rId22" Type="http://schemas.openxmlformats.org/officeDocument/2006/relationships/hyperlink" Target="http://login.consultant.ru/link/?req=doc&amp;base=RZR&amp;n=373276&amp;date=06.04.2021&amp;dst=101625&amp;fld=134" TargetMode="External"/><Relationship Id="rId27" Type="http://schemas.openxmlformats.org/officeDocument/2006/relationships/hyperlink" Target="http://login.consultant.ru/link/?req=doc&amp;base=RZR&amp;n=372039&amp;date=06.04.2021&amp;dst=849&amp;fld=134" TargetMode="External"/><Relationship Id="rId43" Type="http://schemas.openxmlformats.org/officeDocument/2006/relationships/hyperlink" Target="http://login.consultant.ru/link/?req=doc&amp;base=RZR&amp;n=372039&amp;date=06.04.2021&amp;dst=101117&amp;fld=134" TargetMode="External"/><Relationship Id="rId48"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login.consultant.ru/link/?req=doc&amp;base=RZR&amp;n=378816&amp;date=06.04.2021&amp;dst=571&amp;fld=134" TargetMode="External"/><Relationship Id="rId69" Type="http://schemas.openxmlformats.org/officeDocument/2006/relationships/hyperlink" Target="https://docs.cntd.ru/document/902161594" TargetMode="External"/><Relationship Id="rId113" Type="http://schemas.openxmlformats.org/officeDocument/2006/relationships/image" Target="media/image10.jpeg"/><Relationship Id="rId118" Type="http://schemas.openxmlformats.org/officeDocument/2006/relationships/header" Target="header1.xml"/><Relationship Id="rId80" Type="http://schemas.openxmlformats.org/officeDocument/2006/relationships/hyperlink" Target="https://docs.cntd.ru/document/565944323" TargetMode="External"/><Relationship Id="rId85" Type="http://schemas.openxmlformats.org/officeDocument/2006/relationships/hyperlink" Target="consultantplus://offline/ref=D02E704BE85F4E8AEC6C1F57CB9537C895B2CFF863F3C32EE630152CFD3B03BC25E316F0C7DE643C41BEF1DB47w0fEM" TargetMode="External"/><Relationship Id="rId12" Type="http://schemas.openxmlformats.org/officeDocument/2006/relationships/hyperlink" Target="http://login.consultant.ru/link/?req=doc&amp;base=RZR&amp;n=378816&amp;date=06.04.2021&amp;dst=571&amp;fld=134" TargetMode="External"/><Relationship Id="rId17" Type="http://schemas.openxmlformats.org/officeDocument/2006/relationships/hyperlink" Target="http://login.consultant.ru/link/?req=doc&amp;base=RZR&amp;n=378816&amp;date=06.04.2021&amp;dst=571&amp;fld=134" TargetMode="External"/><Relationship Id="rId33" Type="http://schemas.openxmlformats.org/officeDocument/2006/relationships/hyperlink" Target="http://login.consultant.ru/link/?req=doc&amp;base=RZR&amp;n=372039&amp;date=06.04.2021&amp;dst=849&amp;fld=134" TargetMode="External"/><Relationship Id="rId38"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8816&amp;date=06.04.2021&amp;dst=571&amp;fld=134" TargetMode="External"/><Relationship Id="rId103" Type="http://schemas.openxmlformats.org/officeDocument/2006/relationships/hyperlink" Target="consultantplus://offline/ref=5427D4D11AF5E296D9A270B266284071B554A58E678DE3E49078A97FA0C8A9562132562AB37332CDB551E04A8EDA72B732D0E0A6FD10222EM3k7K" TargetMode="External"/><Relationship Id="rId108" Type="http://schemas.openxmlformats.org/officeDocument/2006/relationships/image" Target="media/image6.wmf"/><Relationship Id="rId54" Type="http://schemas.openxmlformats.org/officeDocument/2006/relationships/hyperlink" Target="http://login.consultant.ru/link/?req=doc&amp;base=RZR&amp;n=372039&amp;date=06.04.2021&amp;dst=100158&amp;fld=134" TargetMode="External"/><Relationship Id="rId70" Type="http://schemas.openxmlformats.org/officeDocument/2006/relationships/hyperlink" Target="https://docs.cntd.ru/document/573741199" TargetMode="External"/><Relationship Id="rId75" Type="http://schemas.openxmlformats.org/officeDocument/2006/relationships/hyperlink" Target="https://docs.cntd.ru/document/564542901" TargetMode="External"/><Relationship Id="rId91" Type="http://schemas.openxmlformats.org/officeDocument/2006/relationships/hyperlink" Target="consultantplus://offline/ref=D02E704BE85F4E8AEC6C1F57CB9537C895B2CFFA62F3C32EE630152CFD3B03BC37E34EFCC6DC7B3E49ABA78A015A8858FC5915C8A2120507w8fFM" TargetMode="External"/><Relationship Id="rId96" Type="http://schemas.openxmlformats.org/officeDocument/2006/relationships/hyperlink" Target="consultantplus://offline/ref=B7DB5F64B52CAA24528B7C14DAB40AD99A74FA83848C6221772725F3D700658EB7DB104C618E18DD7B59767ABBB052E11851BAFF30C71E92w9x8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login.consultant.ru/link/?req=doc&amp;base=RZR&amp;n=372039&amp;date=06.04.2021&amp;dst=101309&amp;fld=134" TargetMode="External"/><Relationship Id="rId28" Type="http://schemas.openxmlformats.org/officeDocument/2006/relationships/hyperlink" Target="http://login.consultant.ru/link/?req=doc&amp;base=RZR&amp;n=373276&amp;date=06.04.2021&amp;dst=101686&amp;fld=134" TargetMode="External"/><Relationship Id="rId49" Type="http://schemas.openxmlformats.org/officeDocument/2006/relationships/hyperlink" Target="http://login.consultant.ru/link/?req=doc&amp;base=RZR&amp;n=372039&amp;date=06.04.2021&amp;dst=100157&amp;fld=134" TargetMode="External"/><Relationship Id="rId114" Type="http://schemas.openxmlformats.org/officeDocument/2006/relationships/image" Target="media/image11.jpeg"/><Relationship Id="rId119" Type="http://schemas.openxmlformats.org/officeDocument/2006/relationships/footer" Target="footer1.xml"/><Relationship Id="rId44" Type="http://schemas.openxmlformats.org/officeDocument/2006/relationships/hyperlink" Target="http://login.consultant.ru/link/?req=doc&amp;base=RZR&amp;n=372039&amp;date=06.04.2021&amp;dst=101104&amp;fld=134" TargetMode="External"/><Relationship Id="rId60" Type="http://schemas.openxmlformats.org/officeDocument/2006/relationships/hyperlink" Target="http://login.consultant.ru/link/?req=doc&amp;base=RZR&amp;n=372039&amp;date=06.04.2021&amp;dst=100156&amp;fld=134" TargetMode="External"/><Relationship Id="rId65" Type="http://schemas.openxmlformats.org/officeDocument/2006/relationships/image" Target="media/image1.png"/><Relationship Id="rId81" Type="http://schemas.openxmlformats.org/officeDocument/2006/relationships/hyperlink" Target="https://mintekgkh.krasnodar.ru/activity/sfera-obrashcheniya-s-tvyerdymi-kommunalnymi-otkhodami/territorialnaya-skhema-obrashcheniya-s-tko-na-territorii-krasnodarskogo-kraya/318392" TargetMode="External"/><Relationship Id="rId86" Type="http://schemas.openxmlformats.org/officeDocument/2006/relationships/hyperlink" Target="consultantplus://offline/ref=D02E704BE85F4E8AEC6C1F57CB9537C895B2CFF863F3C32EE630152CFD3B03BC37E34EFCC6DD7C3F45ABA78A015A8858FC5915C8A2120507w8fFM" TargetMode="External"/><Relationship Id="rId4" Type="http://schemas.microsoft.com/office/2007/relationships/stylesWithEffects" Target="stylesWithEffects.xml"/><Relationship Id="rId9" Type="http://schemas.openxmlformats.org/officeDocument/2006/relationships/hyperlink" Target="consultantplus://offline/ref=D9CB5C6279864DC85BF09D8E4079B120F58A78D38E1BED21EFBCFF7558D97359A3AB5E6CBAB1C6E2CEA42D69E1642AFCE8CDF5282F050E9DL6PFM" TargetMode="External"/><Relationship Id="rId13" Type="http://schemas.openxmlformats.org/officeDocument/2006/relationships/hyperlink" Target="http://login.consultant.ru/link/?req=doc&amp;base=RZR&amp;n=372039&amp;date=06.04.2021&amp;dst=101309&amp;fld=134" TargetMode="External"/><Relationship Id="rId18" Type="http://schemas.openxmlformats.org/officeDocument/2006/relationships/hyperlink" Target="http://login.consultant.ru/link/?req=doc&amp;base=RZR&amp;n=372039&amp;date=06.04.2021&amp;dst=101309&amp;fld=134" TargetMode="External"/><Relationship Id="rId39" Type="http://schemas.openxmlformats.org/officeDocument/2006/relationships/hyperlink" Target="http://login.consultant.ru/link/?req=doc&amp;base=RZR&amp;n=372039&amp;date=06.04.2021&amp;dst=101022&amp;fld=134" TargetMode="External"/><Relationship Id="rId109" Type="http://schemas.openxmlformats.org/officeDocument/2006/relationships/hyperlink" Target="https://23.rosstat.gov.ru/population_kk" TargetMode="External"/><Relationship Id="rId34" Type="http://schemas.openxmlformats.org/officeDocument/2006/relationships/hyperlink" Target="http://login.consultant.ru/link/?req=doc&amp;base=RZR&amp;n=373276&amp;date=06.04.2021&amp;dst=101837&amp;fld=134" TargetMode="External"/><Relationship Id="rId50" Type="http://schemas.openxmlformats.org/officeDocument/2006/relationships/hyperlink" Target="http://login.consultant.ru/link/?req=doc&amp;base=RZR&amp;n=372039&amp;date=06.04.2021&amp;dst=100137&amp;fld=134" TargetMode="External"/><Relationship Id="rId55" Type="http://schemas.openxmlformats.org/officeDocument/2006/relationships/hyperlink" Target="http://login.consultant.ru/link/?req=doc&amp;base=RZR&amp;n=372039&amp;date=06.04.2021&amp;dst=101250&amp;fld=134" TargetMode="External"/><Relationship Id="rId76" Type="http://schemas.openxmlformats.org/officeDocument/2006/relationships/hyperlink" Target="https://docs.cntd.ru/document/573514519" TargetMode="External"/><Relationship Id="rId97" Type="http://schemas.openxmlformats.org/officeDocument/2006/relationships/hyperlink" Target="consultantplus://offline/ref=A749A01A4EF199597D7B126BFE08A4B2BA5507EAEFD2E40242867F1476E1E0D84B684C4F5599015BC762E2174586B88AC503772428C62D29G7q3N" TargetMode="External"/><Relationship Id="rId104" Type="http://schemas.openxmlformats.org/officeDocument/2006/relationships/hyperlink" Target="consultantplus://offline/ref=5427D4D11AF5E296D9A270B266284071B558AB866289E3E49078A97FA0C8A9562132562AB37332CDB551E04A8EDA72B732D0E0A6FD10222EM3k7K"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docs.cntd.ru/document/728461141" TargetMode="External"/><Relationship Id="rId92" Type="http://schemas.openxmlformats.org/officeDocument/2006/relationships/hyperlink" Target="consultantplus://offline/ref=D02E704BE85F4E8AEC6C1F57CB9537C895B2CFFA62F3C32EE630152CFD3B03BC37E34EFCC6DD7B3C43ABA78A015A8858FC5915C8A2120507w8fFM" TargetMode="External"/><Relationship Id="rId2" Type="http://schemas.openxmlformats.org/officeDocument/2006/relationships/numbering" Target="numbering.xml"/><Relationship Id="rId29" Type="http://schemas.openxmlformats.org/officeDocument/2006/relationships/hyperlink" Target="http://login.consultant.ru/link/?req=doc&amp;base=RZR&amp;n=372039&amp;date=06.04.2021&amp;dst=849&amp;fld=134" TargetMode="External"/><Relationship Id="rId24" Type="http://schemas.openxmlformats.org/officeDocument/2006/relationships/hyperlink" Target="http://login.consultant.ru/link/?req=doc&amp;base=RZR&amp;n=372039&amp;date=06.04.2021&amp;dst=849&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0146&amp;fld=134" TargetMode="External"/><Relationship Id="rId66" Type="http://schemas.openxmlformats.org/officeDocument/2006/relationships/image" Target="media/image2.png"/><Relationship Id="rId87" Type="http://schemas.openxmlformats.org/officeDocument/2006/relationships/hyperlink" Target="consultantplus://offline/ref=D02E704BE85F4E8AEC6C1F57CB9537C895B2CFF863F3C32EE630152CFD3B03BC25E316F0C7DE643C41BEF1DB47w0fEM" TargetMode="External"/><Relationship Id="rId110" Type="http://schemas.openxmlformats.org/officeDocument/2006/relationships/image" Target="media/image7.jpeg"/><Relationship Id="rId115" Type="http://schemas.openxmlformats.org/officeDocument/2006/relationships/image" Target="media/image12.jpeg"/><Relationship Id="rId61" Type="http://schemas.openxmlformats.org/officeDocument/2006/relationships/hyperlink" Target="http://login.consultant.ru/link/?req=doc&amp;base=RZR&amp;n=372039&amp;date=06.04.2021&amp;dst=100132&amp;fld=134" TargetMode="External"/><Relationship Id="rId82" Type="http://schemas.openxmlformats.org/officeDocument/2006/relationships/hyperlink" Target="https://mintekgkh.krasnodar.ru/activity/sfera-obrashcheniya-s-tvyerdymi-kommunalnymi-otkhodami/territorialnaya-skhema-obrashcheniya-s-tko-na-territorii-krasnodarskogo-kraya/318392" TargetMode="External"/><Relationship Id="rId19" Type="http://schemas.openxmlformats.org/officeDocument/2006/relationships/hyperlink" Target="http://login.consultant.ru/link/?req=doc&amp;base=RZR&amp;n=372039&amp;date=06.04.2021&amp;dst=101309&amp;fld=134" TargetMode="External"/><Relationship Id="rId14" Type="http://schemas.openxmlformats.org/officeDocument/2006/relationships/hyperlink" Target="http://login.consultant.ru/link/?req=doc&amp;base=RZR&amp;n=372039&amp;date=06.04.2021&amp;dst=101250&amp;fld=134" TargetMode="External"/><Relationship Id="rId30" Type="http://schemas.openxmlformats.org/officeDocument/2006/relationships/hyperlink" Target="http://login.consultant.ru/link/?req=doc&amp;base=RZR&amp;n=373276&amp;date=06.04.2021&amp;dst=101686&amp;fld=134" TargetMode="External"/><Relationship Id="rId35" Type="http://schemas.openxmlformats.org/officeDocument/2006/relationships/hyperlink" Target="http://login.consultant.ru/link/?req=doc&amp;base=RZR&amp;n=372039&amp;date=06.04.2021&amp;dst=784&amp;fld=134" TargetMode="External"/><Relationship Id="rId56" Type="http://schemas.openxmlformats.org/officeDocument/2006/relationships/hyperlink" Target="http://login.consultant.ru/link/?req=doc&amp;base=RZR&amp;n=372039&amp;date=06.04.2021&amp;dst=100158&amp;fld=134" TargetMode="External"/><Relationship Id="rId77" Type="http://schemas.openxmlformats.org/officeDocument/2006/relationships/hyperlink" Target="https://docs.cntd.ru/document/499060681" TargetMode="External"/><Relationship Id="rId100" Type="http://schemas.openxmlformats.org/officeDocument/2006/relationships/hyperlink" Target="consultantplus://offline/ref=5427D4D11AF5E296D9A270B266284071B754AA856189E3E49078A97FA0C8A95621325629B27432C6E90BF04EC78D7BAB37CFFFA5E310M2k3K" TargetMode="External"/><Relationship Id="rId105" Type="http://schemas.openxmlformats.org/officeDocument/2006/relationships/hyperlink" Target="consultantplus://offline/ref=5427D4D11AF5E296D9A270B266284071B555A2836A8BE3E49078A97FA0C8A9562132562AB37332CDB551E04A8EDA72B732D0E0A6FD10222EM3k7K" TargetMode="External"/><Relationship Id="rId8" Type="http://schemas.openxmlformats.org/officeDocument/2006/relationships/endnotes" Target="endnotes.xm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554802823" TargetMode="External"/><Relationship Id="rId93" Type="http://schemas.openxmlformats.org/officeDocument/2006/relationships/hyperlink" Target="consultantplus://offline/ref=D02E704BE85F4E8AEC6C1F57CB9537C895B2CFFA62F3C32EE630152CFD3B03BC37E34EFCC6DD793846ABA78A015A8858FC5915C8A2120507w8fFM" TargetMode="External"/><Relationship Id="rId98" Type="http://schemas.openxmlformats.org/officeDocument/2006/relationships/hyperlink" Target="consultantplus://offline/ref=A749A01A4EF199597D7B126BFE08A4B2BA5507EAEFD2E40242867F1476E1E0D84B684C4F5599015BC762E2174586B88AC503772428C62D29G7q3N"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login.consultant.ru/link/?req=doc&amp;base=RZR&amp;n=373276&amp;date=06.04.2021&amp;dst=2274&amp;fld=134" TargetMode="External"/><Relationship Id="rId46" Type="http://schemas.openxmlformats.org/officeDocument/2006/relationships/hyperlink" Target="http://login.consultant.ru/link/?req=doc&amp;base=RZR&amp;n=372039&amp;date=06.04.2021&amp;dst=100157&amp;fld=134" TargetMode="External"/><Relationship Id="rId67" Type="http://schemas.openxmlformats.org/officeDocument/2006/relationships/hyperlink" Target="https://23.rosstat.gov.ru/population_kk" TargetMode="External"/><Relationship Id="rId116" Type="http://schemas.openxmlformats.org/officeDocument/2006/relationships/image" Target="media/image13.tif"/><Relationship Id="rId20" Type="http://schemas.openxmlformats.org/officeDocument/2006/relationships/hyperlink" Target="http://login.consultant.ru/link/?req=doc&amp;base=RZR&amp;n=373276&amp;date=06.04.2021&amp;dst=2274&amp;fld=134" TargetMode="External"/><Relationship Id="rId41" Type="http://schemas.openxmlformats.org/officeDocument/2006/relationships/hyperlink" Target="http://login.consultant.ru/link/?req=doc&amp;base=RZR&amp;n=378816&amp;date=06.04.2021&amp;dst=571&amp;fld=134" TargetMode="External"/><Relationship Id="rId62" Type="http://schemas.openxmlformats.org/officeDocument/2006/relationships/hyperlink" Target="http://login.consultant.ru/link/?req=doc&amp;base=RZR&amp;n=378816&amp;date=06.04.2021&amp;dst=571&amp;fld=134" TargetMode="External"/><Relationship Id="rId83" Type="http://schemas.openxmlformats.org/officeDocument/2006/relationships/image" Target="media/image4.emf"/><Relationship Id="rId88" Type="http://schemas.openxmlformats.org/officeDocument/2006/relationships/hyperlink" Target="consultantplus://offline/ref=D02E704BE85F4E8AEC6C1F57CB9537C895B2C5FE65F2C32EE630152CFD3B03BC37E34EFCC6DC7D3D42ABA78A015A8858FC5915C8A2120507w8fFM" TargetMode="External"/><Relationship Id="rId111" Type="http://schemas.openxmlformats.org/officeDocument/2006/relationships/image" Target="media/image8.jpeg"/><Relationship Id="rId15" Type="http://schemas.openxmlformats.org/officeDocument/2006/relationships/hyperlink" Target="http://login.consultant.ru/link/?req=doc&amp;base=RZR&amp;n=373276&amp;date=06.04.2021&amp;dst=101625&amp;fld=134" TargetMode="External"/><Relationship Id="rId36"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2039&amp;date=06.04.2021&amp;dst=100125&amp;fld=134" TargetMode="External"/><Relationship Id="rId106" Type="http://schemas.openxmlformats.org/officeDocument/2006/relationships/image" Target="media/image5.wmf"/><Relationship Id="rId10" Type="http://schemas.openxmlformats.org/officeDocument/2006/relationships/hyperlink" Target="http://login.consultant.ru/link/?req=doc&amp;base=RZR&amp;n=373276&amp;date=06.04.2021&amp;dst=101625&amp;fld=134" TargetMode="External"/><Relationship Id="rId31" Type="http://schemas.openxmlformats.org/officeDocument/2006/relationships/hyperlink" Target="http://login.consultant.ru/link/?req=doc&amp;base=RZR&amp;n=372039&amp;date=06.04.2021&amp;dst=849&amp;fld=134" TargetMode="External"/><Relationship Id="rId52" Type="http://schemas.openxmlformats.org/officeDocument/2006/relationships/hyperlink" Target="http://login.consultant.ru/link/?req=doc&amp;base=RZR&amp;n=372039&amp;date=06.04.2021&amp;dst=101250&amp;fld=134" TargetMode="External"/><Relationship Id="rId73" Type="http://schemas.openxmlformats.org/officeDocument/2006/relationships/hyperlink" Target="https://docs.cntd.ru/document/456069179" TargetMode="External"/><Relationship Id="rId78" Type="http://schemas.openxmlformats.org/officeDocument/2006/relationships/hyperlink" Target="https://docs.cntd.ru/document/420256810" TargetMode="External"/><Relationship Id="rId94" Type="http://schemas.openxmlformats.org/officeDocument/2006/relationships/hyperlink" Target="consultantplus://offline/ref=D02E704BE85F4E8AEC6C1F57CB9537C895B2CFFA62F3C32EE630152CFD3B03BC37E34EFCC6DD793443ABA78A015A8858FC5915C8A2120507w8fFM" TargetMode="External"/><Relationship Id="rId99" Type="http://schemas.openxmlformats.org/officeDocument/2006/relationships/hyperlink" Target="consultantplus://offline/ref=5427D4D11AF5E296D9A270B266284071B754AA856189E3E49078A97FA0C8A95633320E26B1772CCCBC44B61BC8M8kEK" TargetMode="External"/><Relationship Id="rId101" Type="http://schemas.openxmlformats.org/officeDocument/2006/relationships/hyperlink" Target="consultantplus://offline/ref=5427D4D11AF5E296D9A270B266284071B754AA856189E3E49078A97FA0C8A95621325628B07735C6E90BF04EC78D7BAB37CFFFA5E310M2k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17874-3E8E-4E6D-A087-E89B4297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98</Pages>
  <Words>31943</Words>
  <Characters>182079</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Юлия А. Скрыль</cp:lastModifiedBy>
  <cp:revision>17</cp:revision>
  <cp:lastPrinted>2022-10-31T11:55:00Z</cp:lastPrinted>
  <dcterms:created xsi:type="dcterms:W3CDTF">2025-01-08T15:04:00Z</dcterms:created>
  <dcterms:modified xsi:type="dcterms:W3CDTF">2025-03-03T14:00:00Z</dcterms:modified>
</cp:coreProperties>
</file>