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34"/>
        <w:tblLayout w:type="fixed"/>
      </w:tblPr>
      <w:tblGrid>
        <w:gridCol w:w="5069"/>
        <w:gridCol w:w="4712"/>
      </w:tblGrid>
      <w:tr>
        <w:trPr>
          <w:trHeight w:hRule="atLeast" w:val="765"/>
        </w:trPr>
        <w:tc>
          <w:tcPr>
            <w:tcW w:type="dxa" w:w="9781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ind/>
              <w:jc w:val="center"/>
              <w:outlineLvl w:val="0"/>
              <w:rPr>
                <w:sz w:val="16"/>
              </w:rPr>
            </w:pPr>
            <w:r>
              <w:rPr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781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ind/>
              <w:jc w:val="center"/>
              <w:rPr>
                <w:b w:val="1"/>
                <w:sz w:val="12"/>
              </w:rPr>
            </w:pPr>
          </w:p>
          <w:p w14:paraId="05000000">
            <w:pPr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069"/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>от ______________</w:t>
            </w:r>
          </w:p>
        </w:tc>
        <w:tc>
          <w:tcPr>
            <w:tcW w:type="dxa" w:w="4712"/>
          </w:tcPr>
          <w:p w14:paraId="07000000">
            <w:pPr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____</w:t>
            </w:r>
          </w:p>
        </w:tc>
      </w:tr>
      <w:tr>
        <w:tc>
          <w:tcPr>
            <w:tcW w:type="dxa" w:w="9781"/>
            <w:gridSpan w:val="2"/>
          </w:tcPr>
          <w:p w14:paraId="08000000">
            <w:pPr>
              <w:ind/>
              <w:jc w:val="center"/>
            </w:pPr>
            <w:r>
              <w:t>село Новое Село</w:t>
            </w:r>
          </w:p>
        </w:tc>
      </w:tr>
    </w:tbl>
    <w:p w14:paraId="09000000">
      <w:pPr>
        <w:pStyle w:val="Style_2"/>
        <w:ind w:right="0"/>
      </w:pPr>
    </w:p>
    <w:p w14:paraId="0A000000">
      <w:pPr>
        <w:ind w:firstLine="0" w:left="0"/>
        <w:jc w:val="center"/>
      </w:pPr>
      <w:r>
        <w:rPr>
          <w:b w:val="1"/>
          <w:sz w:val="28"/>
        </w:rPr>
        <w:t xml:space="preserve"> </w:t>
      </w:r>
    </w:p>
    <w:p w14:paraId="0B000000">
      <w:pPr>
        <w:ind/>
        <w:jc w:val="center"/>
      </w:pPr>
    </w:p>
    <w:p w14:paraId="0C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</w:t>
      </w:r>
    </w:p>
    <w:p w14:paraId="0D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</w:p>
    <w:p w14:paraId="0E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 июня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37 «</w:t>
      </w:r>
      <w:r>
        <w:rPr>
          <w:rFonts w:ascii="Times New Roman" w:hAnsi="Times New Roman"/>
          <w:sz w:val="28"/>
        </w:rPr>
        <w:t>Об утверждении Положения</w:t>
      </w:r>
    </w:p>
    <w:p w14:paraId="0F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аттестации муниципальных служащих</w:t>
      </w:r>
    </w:p>
    <w:p w14:paraId="10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</w:t>
      </w:r>
      <w:r>
        <w:rPr>
          <w:rFonts w:ascii="Times New Roman" w:hAnsi="Times New Roman"/>
          <w:sz w:val="28"/>
        </w:rPr>
        <w:t>сель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11000000">
      <w:pPr>
        <w:pStyle w:val="Style_3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>»</w:t>
      </w:r>
    </w:p>
    <w:p w14:paraId="12000000"/>
    <w:p w14:paraId="13000000"/>
    <w:p w14:paraId="14000000"/>
    <w:p w14:paraId="15000000">
      <w:pPr>
        <w:ind w:firstLine="55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4_ch"/>
          <w:rFonts w:ascii="Times New Roman" w:hAnsi="Times New Roman"/>
          <w:color w:val="000000"/>
          <w:sz w:val="28"/>
        </w:rPr>
        <w:t>ч. 7 ст. 18</w:t>
      </w:r>
      <w:r>
        <w:rPr>
          <w:rFonts w:ascii="Times New Roman" w:hAnsi="Times New Roman"/>
          <w:sz w:val="28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25-</w:t>
      </w:r>
      <w:r>
        <w:rPr>
          <w:rFonts w:ascii="Times New Roman" w:hAnsi="Times New Roman"/>
          <w:sz w:val="28"/>
        </w:rPr>
        <w:t> Ф</w:t>
      </w:r>
      <w:r>
        <w:rPr>
          <w:rFonts w:ascii="Times New Roman" w:hAnsi="Times New Roman"/>
          <w:sz w:val="28"/>
        </w:rPr>
        <w:t xml:space="preserve">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Краснодарского края от 8 июня 2007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1244-КЗ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муниципальной службе в Краснодарском крае, </w:t>
      </w:r>
      <w:r>
        <w:rPr>
          <w:rStyle w:val="Style_4_ch"/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Краснодарского края от 27 сентября 2007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1323-КЗ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Типовом </w:t>
      </w:r>
      <w:r>
        <w:rPr>
          <w:rFonts w:ascii="Times New Roman" w:hAnsi="Times New Roman"/>
          <w:sz w:val="28"/>
        </w:rPr>
        <w:t>положении</w:t>
      </w:r>
      <w:r>
        <w:rPr>
          <w:rFonts w:ascii="Times New Roman" w:hAnsi="Times New Roman"/>
          <w:sz w:val="28"/>
        </w:rPr>
        <w:t xml:space="preserve"> о проведении аттестации муниципальных служащих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</w:t>
      </w:r>
      <w:r>
        <w:rPr>
          <w:rFonts w:ascii="Times New Roman" w:hAnsi="Times New Roman"/>
          <w:sz w:val="28"/>
        </w:rPr>
        <w:t>Ново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 о в л я ю</w:t>
      </w:r>
      <w:r>
        <w:rPr>
          <w:rFonts w:ascii="Times New Roman" w:hAnsi="Times New Roman"/>
          <w:sz w:val="28"/>
        </w:rPr>
        <w:t>:</w:t>
      </w:r>
    </w:p>
    <w:p w14:paraId="16000000">
      <w:pPr>
        <w:ind w:firstLine="55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в приложение к постановлению администрации Новосельского сельского поселения Брюховецкого района от </w:t>
      </w:r>
      <w:r>
        <w:rPr>
          <w:rFonts w:ascii="Times New Roman" w:hAnsi="Times New Roman"/>
          <w:sz w:val="28"/>
        </w:rPr>
        <w:t>29 июня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37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проведении аттестации муниципальных служащих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Новосельского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Брюховецкого района»</w:t>
      </w:r>
      <w:r>
        <w:rPr>
          <w:rFonts w:ascii="Times New Roman" w:hAnsi="Times New Roman"/>
          <w:sz w:val="28"/>
        </w:rPr>
        <w:t xml:space="preserve"> (далее – Положение) следующие изменения:</w:t>
      </w:r>
    </w:p>
    <w:p w14:paraId="17000000">
      <w:pPr>
        <w:ind w:firstLine="55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пункте 1.2, абзаце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подпункта «б» </w:t>
      </w:r>
      <w:r>
        <w:rPr>
          <w:rFonts w:ascii="Times New Roman" w:hAnsi="Times New Roman"/>
          <w:sz w:val="28"/>
        </w:rPr>
        <w:t>пункта 1.5, пункте 1.6 слова «муниципальном органе» заменить словами «органе местного самоуправления».</w:t>
      </w:r>
    </w:p>
    <w:p w14:paraId="18000000">
      <w:pPr>
        <w:pStyle w:val="Style_5"/>
        <w:tabs>
          <w:tab w:leader="none" w:pos="1134" w:val="left"/>
        </w:tabs>
        <w:spacing w:after="0" w:before="0" w:line="322" w:lineRule="exact"/>
        <w:ind w:firstLine="567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Главному специалисту администрации Новосельского сельского поселения Брюховецкого района 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опубликовать настоящий административный регламент в сетевом издании «ВЕСТНИК-ИНФО» и обеспечить его размещение на официальном сайте администрации 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информационно-телекоммуникационной сети «Интернет».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ind w:firstLine="567" w:left="0"/>
        <w:rPr>
          <w:sz w:val="28"/>
        </w:rPr>
      </w:pPr>
    </w:p>
    <w:p w14:paraId="1A000000">
      <w:pPr>
        <w:ind w:firstLine="567" w:left="0"/>
        <w:rPr>
          <w:sz w:val="28"/>
        </w:rPr>
      </w:pPr>
    </w:p>
    <w:p w14:paraId="1B000000">
      <w:pPr>
        <w:ind w:firstLine="567" w:left="0"/>
        <w:rPr>
          <w:sz w:val="28"/>
        </w:rPr>
      </w:pPr>
    </w:p>
    <w:p w14:paraId="1C000000">
      <w:pPr>
        <w:ind w:firstLine="567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Постановление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>опубликования</w:t>
      </w:r>
      <w:r>
        <w:rPr>
          <w:sz w:val="28"/>
        </w:rPr>
        <w:t>.</w:t>
      </w:r>
    </w:p>
    <w:p w14:paraId="1D000000">
      <w:pPr>
        <w:rPr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ind w:firstLine="0" w:left="0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Новосельского</w:t>
      </w:r>
    </w:p>
    <w:p w14:paraId="21000000">
      <w:pPr>
        <w:ind w:firstLine="0" w:left="0"/>
        <w:rPr>
          <w:sz w:val="28"/>
        </w:rPr>
      </w:pPr>
      <w:r>
        <w:rPr>
          <w:sz w:val="28"/>
        </w:rPr>
        <w:t>сельского поселения</w:t>
      </w:r>
    </w:p>
    <w:p w14:paraId="22000000">
      <w:pPr>
        <w:ind w:firstLine="0" w:left="0"/>
        <w:rPr>
          <w:sz w:val="28"/>
        </w:rPr>
      </w:pPr>
      <w:r>
        <w:rPr>
          <w:sz w:val="28"/>
        </w:rPr>
        <w:t>Брюховецкого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В.А. Назаренко</w:t>
      </w:r>
    </w:p>
    <w:p w14:paraId="23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4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5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6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7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8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9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A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B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C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D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E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2F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0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1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2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3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4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5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6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7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8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9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A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B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C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D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E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3F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0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1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2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3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4000000">
      <w:pPr>
        <w:ind w:firstLine="698" w:left="0"/>
        <w:jc w:val="right"/>
        <w:rPr>
          <w:rFonts w:ascii="Times New Roman" w:hAnsi="Times New Roman"/>
          <w:sz w:val="28"/>
        </w:rPr>
      </w:pP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Times New Roman CYR" w:hAnsi="Times New Roman CYR"/>
      <w:sz w:val="24"/>
    </w:rPr>
  </w:style>
  <w:style w:default="1" w:styleId="Style_6_ch" w:type="character">
    <w:name w:val="Normal"/>
    <w:link w:val="Style_6"/>
    <w:rPr>
      <w:rFonts w:ascii="Times New Roman CYR" w:hAnsi="Times New Roman CYR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13"/>
    <w:next w:val="Style_6"/>
    <w:link w:val="Style_12_ch"/>
    <w:uiPriority w:val="9"/>
    <w:qFormat/>
    <w:pPr>
      <w:keepNext w:val="0"/>
      <w:keepLines w:val="0"/>
      <w:spacing w:after="108" w:before="108"/>
      <w:ind w:firstLine="0" w:left="0"/>
      <w:jc w:val="center"/>
      <w:outlineLvl w:val="2"/>
    </w:pPr>
    <w:rPr>
      <w:rFonts w:ascii="Times New Roman CYR" w:hAnsi="Times New Roman CYR"/>
      <w:b w:val="1"/>
      <w:color w:val="26282F"/>
      <w:sz w:val="24"/>
    </w:rPr>
  </w:style>
  <w:style w:styleId="Style_12_ch" w:type="character">
    <w:name w:val="heading 3"/>
    <w:basedOn w:val="Style_13_ch"/>
    <w:link w:val="Style_12"/>
    <w:rPr>
      <w:rFonts w:ascii="Times New Roman CYR" w:hAnsi="Times New Roman CYR"/>
      <w:b w:val="1"/>
      <w:color w:val="26282F"/>
      <w:sz w:val="24"/>
    </w:rPr>
  </w:style>
  <w:style w:styleId="Style_14" w:type="paragraph">
    <w:name w:val="Прижатый влево"/>
    <w:basedOn w:val="Style_6"/>
    <w:next w:val="Style_6"/>
    <w:link w:val="Style_14_ch"/>
    <w:pPr>
      <w:ind w:firstLine="0" w:left="0"/>
      <w:jc w:val="left"/>
    </w:pPr>
  </w:style>
  <w:style w:styleId="Style_14_ch" w:type="character">
    <w:name w:val="Прижатый влево"/>
    <w:basedOn w:val="Style_6_ch"/>
    <w:link w:val="Style_14"/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Body Text"/>
    <w:basedOn w:val="Style_6"/>
    <w:link w:val="Style_2_ch"/>
    <w:pPr>
      <w:widowControl w:val="1"/>
      <w:ind w:firstLine="0" w:left="0" w:right="4495"/>
    </w:pPr>
    <w:rPr>
      <w:rFonts w:ascii="Times New Roman" w:hAnsi="Times New Roman"/>
      <w:sz w:val="28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8"/>
    </w:rPr>
  </w:style>
  <w:style w:styleId="Style_3" w:type="paragraph">
    <w:name w:val="heading 1"/>
    <w:basedOn w:val="Style_6"/>
    <w:next w:val="Style_6"/>
    <w:link w:val="Style_3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3_ch" w:type="character">
    <w:name w:val="heading 1"/>
    <w:basedOn w:val="Style_6_ch"/>
    <w:link w:val="Style_3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Plain Text"/>
    <w:basedOn w:val="Style_6"/>
    <w:link w:val="Style_22_ch"/>
    <w:pPr>
      <w:widowControl w:val="1"/>
      <w:ind w:firstLine="0" w:left="0"/>
      <w:jc w:val="left"/>
    </w:pPr>
    <w:rPr>
      <w:rFonts w:ascii="Courier New" w:hAnsi="Courier New"/>
      <w:sz w:val="20"/>
    </w:rPr>
  </w:style>
  <w:style w:styleId="Style_22_ch" w:type="character">
    <w:name w:val="Plain Text"/>
    <w:basedOn w:val="Style_6_ch"/>
    <w:link w:val="Style_22"/>
    <w:rPr>
      <w:rFonts w:ascii="Courier New" w:hAnsi="Courier New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List Paragraph"/>
    <w:basedOn w:val="Style_6"/>
    <w:link w:val="Style_24_ch"/>
    <w:pPr>
      <w:ind w:firstLine="0" w:left="720"/>
      <w:contextualSpacing w:val="1"/>
    </w:pPr>
  </w:style>
  <w:style w:styleId="Style_24_ch" w:type="character">
    <w:name w:val="List Paragraph"/>
    <w:basedOn w:val="Style_6_ch"/>
    <w:link w:val="Style_24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Основной текст1"/>
    <w:basedOn w:val="Style_6"/>
    <w:link w:val="Style_5_ch"/>
    <w:pPr>
      <w:widowControl w:val="1"/>
      <w:spacing w:after="60" w:before="60" w:line="0" w:lineRule="atLeast"/>
      <w:ind w:firstLine="0" w:left="0"/>
      <w:jc w:val="left"/>
    </w:pPr>
    <w:rPr>
      <w:rFonts w:asciiTheme="minorAscii" w:hAnsiTheme="minorHAnsi"/>
      <w:sz w:val="26"/>
    </w:rPr>
  </w:style>
  <w:style w:styleId="Style_5_ch" w:type="character">
    <w:name w:val="Основной текст1"/>
    <w:basedOn w:val="Style_6_ch"/>
    <w:link w:val="Style_5"/>
    <w:rPr>
      <w:rFonts w:asciiTheme="minorAscii" w:hAnsiTheme="minorHAnsi"/>
      <w:sz w:val="26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4" w:type="paragraph">
    <w:name w:val="Гипертекстовая ссылка"/>
    <w:basedOn w:val="Style_27"/>
    <w:link w:val="Style_4_ch"/>
    <w:rPr>
      <w:color w:val="106BBE"/>
    </w:rPr>
  </w:style>
  <w:style w:styleId="Style_4_ch" w:type="character">
    <w:name w:val="Гипертекстовая ссылка"/>
    <w:basedOn w:val="Style_27_ch"/>
    <w:link w:val="Style_4"/>
    <w:rPr>
      <w:color w:val="106BBE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3" w:type="paragraph">
    <w:name w:val="heading 2"/>
    <w:basedOn w:val="Style_6"/>
    <w:next w:val="Style_6"/>
    <w:link w:val="Style_13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13_ch" w:type="character">
    <w:name w:val="heading 2"/>
    <w:basedOn w:val="Style_6_ch"/>
    <w:link w:val="Style_13"/>
    <w:rPr>
      <w:rFonts w:asciiTheme="majorAscii" w:hAnsiTheme="majorHAnsi"/>
      <w:color w:themeColor="accent1" w:themeShade="BF" w:val="2E75B5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2024-12-28T06:57:50Z</dcterms:modified>
</cp:coreProperties>
</file>