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6A2AEA" w:rsidRPr="00A12909" w:rsidTr="006A2AE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Информация о мерах ответственности, применяемых при нарушении обязательных требований, с текстами в действующей редакции</w:t>
            </w:r>
          </w:p>
        </w:tc>
      </w:tr>
      <w:tr w:rsidR="006A2AEA" w:rsidRPr="00A12909" w:rsidTr="006A2AE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Статья 7.1. Кодекса Российской Федерации об административных правонарушениях</w:t>
            </w:r>
          </w:p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Самовольное занятие земельного участка </w:t>
            </w:r>
          </w:p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      </w:r>
          </w:p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      </w:r>
          </w:p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i/>
                <w:iCs/>
                <w:color w:val="010101"/>
                <w:sz w:val="28"/>
                <w:szCs w:val="28"/>
                <w:lang w:eastAsia="ru-RU"/>
              </w:rPr>
              <w:t>Примечания:</w:t>
            </w:r>
          </w:p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i/>
                <w:iCs/>
                <w:color w:val="010101"/>
                <w:sz w:val="28"/>
                <w:szCs w:val="28"/>
                <w:lang w:eastAsia="ru-RU"/>
              </w:rPr>
      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i/>
                <w:iCs/>
                <w:color w:val="010101"/>
                <w:sz w:val="28"/>
                <w:szCs w:val="28"/>
                <w:lang w:eastAsia="ru-RU"/>
              </w:rPr>
      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      </w:r>
            <w:r w:rsidRPr="00A129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</w:tr>
      <w:tr w:rsidR="006A2AEA" w:rsidRPr="00A12909" w:rsidTr="006A2AE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Статья 8.7. Кодекса Российской Федерации об административных правонарушениях</w:t>
            </w:r>
          </w:p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Невыполнение обязанностей по рекультивации земель, обязательных мероприятий по улучшению земель и охране почв</w:t>
            </w:r>
          </w:p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1. Невыполнение или несвоевременное выполнение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</w:t>
            </w:r>
            <w:r w:rsidRPr="00A129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(или) эксплуатации объектов, не связанных с созданием лесной инфраструктуры, сноса объектов лесной инфраструктуры - 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      </w:r>
          </w:p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2.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-</w:t>
            </w:r>
          </w:p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      </w:r>
          </w:p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3. Неисполнение обязанности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(рекультивации или консервации) нарушенных земель после окончания эксплуатации объекта размещения отходов производства и потребления -</w:t>
            </w:r>
          </w:p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влечет наложение административного штрафа на должностных лиц в размере от пятнадцати тысяч до двадцати пяти тысяч рублей; на лиц, осуществляющих предпринимательскую деятельность без образования юридического лица, - от двадцати пяти тысяч до пятидесяти тысяч рублей; на юридических лиц - от семидесяти тысяч до ста пятидесяти тысяч рублей.</w:t>
            </w:r>
          </w:p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(часть 3 введена Федеральным законом от 17.06.2019 N 141-ФЗ)</w:t>
            </w:r>
          </w:p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4. Применение твердых коммунальных отходов для рекультивации земель и карьеров - влечет наложение административного штрафа на граждан в размере от полутора тысяч до двух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 </w:t>
            </w:r>
          </w:p>
        </w:tc>
      </w:tr>
      <w:tr w:rsidR="006A2AEA" w:rsidRPr="00A12909" w:rsidTr="006A2AE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lastRenderedPageBreak/>
              <w:t>Статья 8.8. Кодекса Российской Федерации об административных правонарушениях</w:t>
            </w:r>
          </w:p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Использование земельных участков не по целевому назначению, невыполнение обязанностей по приведению земель в состояние, </w:t>
            </w:r>
            <w:r w:rsidRPr="00A1290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lastRenderedPageBreak/>
              <w:t>пригодное для использования по целевому назначению</w:t>
            </w:r>
          </w:p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1.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 частями 2, 2.1 и 3 настоящей статьи, -</w:t>
            </w:r>
          </w:p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      </w:r>
          </w:p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2. 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законом, за исключением случая, предусмотренного частью 2.1 настоящей статьи, -</w:t>
            </w:r>
          </w:p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влечет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      </w:r>
          </w:p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2.1. 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сельскохозяйственного назначения",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</w:t>
            </w:r>
            <w:r w:rsidRPr="00A129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с нарушением законодательства Российской Федерации в течение срока, указанного в пункте 3 статьи 6 Федерального закона от 24 июля 2002 года N 101-ФЗ "Об обороте земель сельскохозяйственного назначения", -</w:t>
            </w:r>
          </w:p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влечет 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рублей; на юридических лиц - от 1 до 6 процентов кадастровой стоимости земельного участка, но не менее ста тысяч рублей.</w:t>
            </w:r>
          </w:p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-</w:t>
            </w:r>
          </w:p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      </w:r>
          </w:p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4. Невыполнение или несвоевременное выполнение обязанностей по приведению земель в состояние, пригодное для использования по целевому назначению, -</w:t>
            </w:r>
          </w:p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 </w:t>
            </w:r>
          </w:p>
        </w:tc>
      </w:tr>
      <w:tr w:rsidR="006A2AEA" w:rsidRPr="00A12909" w:rsidTr="006A2AE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lastRenderedPageBreak/>
              <w:t>Статья 19.4.1. Кодекса Российской Федерации об административных правонарушениях</w:t>
            </w:r>
          </w:p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 </w:t>
            </w:r>
          </w:p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1. Воспрепятствование законной деятельности должностного лица органа государственного контроля (надзора), органа государственного финансового </w:t>
            </w:r>
            <w:r w:rsidRPr="00A129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-</w:t>
            </w:r>
          </w:p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      </w:r>
          </w:p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2. Действия (бездействие), предусмотренные частью 1 настоящей статьи, повлекшие невозможность проведения или завершения проверки, - 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      </w:r>
          </w:p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3. Повторное совершение административного правонарушения, предусмотренного частью 2 настоящей статьи, -</w:t>
            </w:r>
          </w:p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      </w:r>
          </w:p>
        </w:tc>
      </w:tr>
      <w:tr w:rsidR="006A2AEA" w:rsidRPr="00A12909" w:rsidTr="006A2AE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lastRenderedPageBreak/>
              <w:t>Статья 19.5. Кодекса Российской Федерации об административных правонарушениях</w:t>
            </w:r>
          </w:p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      </w:r>
          </w:p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      </w:r>
          </w:p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6A2AEA" w:rsidRPr="00A12909" w:rsidTr="006A2AE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lastRenderedPageBreak/>
              <w:t xml:space="preserve">Утвержденные проверочные листы в формате, допускающем их использование для </w:t>
            </w:r>
            <w:proofErr w:type="spellStart"/>
            <w:r w:rsidRPr="00A1290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самообследования</w:t>
            </w:r>
            <w:proofErr w:type="spellEnd"/>
          </w:p>
        </w:tc>
      </w:tr>
      <w:tr w:rsidR="006A2AEA" w:rsidRPr="00A12909" w:rsidTr="006A2AE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соответствии с п.10 Постановления Правительства Российской Федерации от 27 октября 2021 г. N 1844 Проверочные листы подлежат обязательному применению при осуществлении плановых контрольных мероприятий. В соответствии </w:t>
            </w:r>
            <w:r w:rsidR="008F564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п. 4.3 Решения Совета муниципального образования </w:t>
            </w:r>
            <w:proofErr w:type="spellStart"/>
            <w:r w:rsidR="008F564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Брюховецкий</w:t>
            </w:r>
            <w:proofErr w:type="spellEnd"/>
            <w:r w:rsidR="008F564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район от 16.12.2021 № 112 «Об утверждении Положения о муниципальном земельном контроле </w:t>
            </w:r>
            <w:bookmarkStart w:id="0" w:name="_GoBack"/>
            <w:bookmarkEnd w:id="0"/>
            <w:r w:rsidR="008F564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на территории муниципального образования </w:t>
            </w:r>
            <w:proofErr w:type="spellStart"/>
            <w:r w:rsidR="008F564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Брюховецкий</w:t>
            </w:r>
            <w:proofErr w:type="spellEnd"/>
            <w:r w:rsidR="008F564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район» </w:t>
            </w:r>
            <w:r w:rsidRPr="00A129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Муниципальный земельный контроль осуществляется без проведения плановых контрольных мероприятий.</w:t>
            </w:r>
          </w:p>
          <w:p w:rsidR="006A2AEA" w:rsidRPr="00A12909" w:rsidRDefault="006A2AEA" w:rsidP="00A129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129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Проверочные листы не применяются.</w:t>
            </w:r>
          </w:p>
        </w:tc>
      </w:tr>
    </w:tbl>
    <w:p w:rsidR="00AA0832" w:rsidRPr="00A12909" w:rsidRDefault="00AA0832" w:rsidP="00A129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0832" w:rsidRPr="00A1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9D"/>
    <w:rsid w:val="006A2AEA"/>
    <w:rsid w:val="008F5640"/>
    <w:rsid w:val="00A12909"/>
    <w:rsid w:val="00AA0832"/>
    <w:rsid w:val="00C6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2A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2A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Чегринец Ольга Ивановна</dc:creator>
  <cp:lastModifiedBy>Вера Н. Бартышева</cp:lastModifiedBy>
  <cp:revision>2</cp:revision>
  <dcterms:created xsi:type="dcterms:W3CDTF">2024-04-23T06:21:00Z</dcterms:created>
  <dcterms:modified xsi:type="dcterms:W3CDTF">2024-04-23T06:21:00Z</dcterms:modified>
</cp:coreProperties>
</file>