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871B2B"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БОЛЬШЕБЕЙСУГСК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871B2B"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БОЛЬШЕБЕЙСУГСК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F76CEC">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F76CEC">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F76CEC">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F76CEC">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F76CEC">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F76CEC">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F76CEC">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F76CEC">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 xml:space="preserve">1.2.2 Объекты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F76CEC">
        <w:rPr>
          <w:i/>
        </w:rPr>
        <w:t>21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F76CEC">
        <w:rPr>
          <w:i/>
        </w:rPr>
        <w:t>22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F76CEC">
        <w:rPr>
          <w:i/>
        </w:rPr>
        <w:t>24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F76CEC">
        <w:rPr>
          <w:i/>
        </w:rPr>
        <w:t>26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F76CEC">
        <w:rPr>
          <w:i/>
        </w:rPr>
        <w:t>29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F76CEC">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F76CEC">
        <w:rPr>
          <w:i/>
        </w:rPr>
        <w:t>32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F76CEC">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F76CEC">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F76CEC">
        <w:rPr>
          <w:i/>
        </w:rPr>
        <w:t>35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F76CEC">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F76CEC">
        <w:rPr>
          <w:i/>
        </w:rPr>
        <w:t>37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F76CEC">
        <w:rPr>
          <w:i/>
        </w:rPr>
        <w:t>38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F76CEC">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F76CEC">
        <w:rPr>
          <w:i/>
        </w:rPr>
        <w:t>43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F76CEC">
        <w:rPr>
          <w:i/>
        </w:rPr>
        <w:t>43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F76CEC">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F76CEC">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F76CEC">
        <w:rPr>
          <w:i/>
        </w:rPr>
        <w:t>47</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F76CEC">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Информация о современном состоянии и прогнозе развития Б</w:t>
      </w:r>
      <w:r w:rsidR="008543E1">
        <w:rPr>
          <w:i/>
        </w:rPr>
        <w:t>ольшебейсугского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F76CEC">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F76CEC">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F76CEC">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F76CEC">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 xml:space="preserve">Социально-экономического развития </w:t>
      </w:r>
      <w:r w:rsidR="008543E1">
        <w:rPr>
          <w:i/>
        </w:rPr>
        <w:t>Большебейсугского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F76CEC">
        <w:rPr>
          <w:i/>
        </w:rPr>
        <w:t>54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F76CEC">
        <w:rPr>
          <w:i/>
        </w:rPr>
        <w:t>55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F76CEC">
        <w:rPr>
          <w:i/>
        </w:rPr>
        <w:t>59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F76CEC">
        <w:rPr>
          <w:i/>
        </w:rPr>
        <w:t>71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F76CEC">
        <w:rPr>
          <w:i/>
        </w:rPr>
        <w:t>72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F76CEC">
        <w:rPr>
          <w:i/>
        </w:rPr>
        <w:t>75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F76CEC">
        <w:rPr>
          <w:i/>
        </w:rPr>
        <w:t>76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F76CEC">
        <w:rPr>
          <w:i/>
        </w:rPr>
        <w:t>78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F76CEC">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F76CEC">
        <w:rPr>
          <w:i/>
        </w:rPr>
        <w:t>81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F76CEC">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F76CEC">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F76CEC">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F76CEC">
        <w:rPr>
          <w:i/>
        </w:rPr>
        <w:t>84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F76CEC">
        <w:rPr>
          <w:i/>
        </w:rPr>
        <w:t>85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F76CEC">
        <w:rPr>
          <w:i/>
        </w:rPr>
        <w:t>87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F76CEC">
        <w:rPr>
          <w:i/>
        </w:rPr>
        <w:t>88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F76CEC">
        <w:rPr>
          <w:i/>
        </w:rPr>
        <w:t>89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F76CEC">
        <w:rPr>
          <w:i/>
        </w:rPr>
        <w:t>90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F76CEC">
        <w:rPr>
          <w:i/>
        </w:rPr>
        <w:t>92</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F76CEC">
        <w:rPr>
          <w:i/>
        </w:rPr>
        <w:t>97</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подготовке генерального плана</w:t>
      </w:r>
      <w:r w:rsidR="00B41324">
        <w:rPr>
          <w:i/>
        </w:rPr>
        <w:t xml:space="preserve"> </w:t>
      </w:r>
      <w:r w:rsidR="00871B2B">
        <w:rPr>
          <w:i/>
        </w:rPr>
        <w:t>Большебейсугск</w:t>
      </w:r>
      <w:r w:rsidR="00B41324">
        <w:rPr>
          <w:i/>
        </w:rPr>
        <w:t>ого</w:t>
      </w:r>
      <w:r w:rsidR="00F4782B">
        <w:rPr>
          <w:i/>
        </w:rPr>
        <w:t xml:space="preserve"> </w:t>
      </w:r>
      <w:r w:rsidRPr="00EB358D">
        <w:rPr>
          <w:i/>
        </w:rPr>
        <w:t>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F76CEC">
        <w:rPr>
          <w:i/>
        </w:rPr>
        <w:t>99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F76CEC">
        <w:rPr>
          <w:i/>
        </w:rPr>
        <w:t>100</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bookmarkStart w:id="38" w:name="_GoBack"/>
      <w:bookmarkEnd w:id="38"/>
    </w:p>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9" w:name="_Toc190262666"/>
      <w:r w:rsidRPr="00C16FDD">
        <w:rPr>
          <w:rFonts w:ascii="Times New Roman" w:hAnsi="Times New Roman" w:cs="Times New Roman"/>
          <w:b/>
          <w:sz w:val="28"/>
          <w:szCs w:val="24"/>
        </w:rPr>
        <w:lastRenderedPageBreak/>
        <w:t>ЧАСТЬ 1. ОСНОВНАЯ ЧАСТЬ</w:t>
      </w:r>
      <w:bookmarkEnd w:id="39"/>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40" w:name="_Toc190262667"/>
      <w:r w:rsidRPr="00C16FDD">
        <w:rPr>
          <w:rFonts w:ascii="Times New Roman" w:hAnsi="Times New Roman" w:cs="Times New Roman"/>
          <w:i/>
          <w:sz w:val="28"/>
          <w:szCs w:val="24"/>
        </w:rPr>
        <w:t>Общие положения</w:t>
      </w:r>
      <w:bookmarkEnd w:id="40"/>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8"/>
      <w:r w:rsidRPr="00C16FDD">
        <w:rPr>
          <w:rFonts w:ascii="Times New Roman" w:hAnsi="Times New Roman" w:cs="Times New Roman"/>
          <w:i/>
          <w:sz w:val="28"/>
          <w:szCs w:val="24"/>
        </w:rPr>
        <w:t>Вводная часть.</w:t>
      </w:r>
      <w:bookmarkEnd w:id="41"/>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proofErr w:type="spellStart"/>
      <w:r w:rsidR="00871B2B">
        <w:rPr>
          <w:rFonts w:ascii="Times New Roman" w:eastAsia="Calibri" w:hAnsi="Times New Roman" w:cs="Times New Roman"/>
          <w:sz w:val="24"/>
          <w:szCs w:val="24"/>
        </w:rPr>
        <w:t>Большебейсугск</w:t>
      </w:r>
      <w:r w:rsidR="00B41324">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proofErr w:type="spellStart"/>
      <w:r w:rsidR="00871B2B">
        <w:rPr>
          <w:rFonts w:ascii="Times New Roman" w:eastAsia="Calibri" w:hAnsi="Times New Roman" w:cs="Times New Roman"/>
          <w:sz w:val="24"/>
          <w:szCs w:val="24"/>
        </w:rPr>
        <w:t>Большебейсугск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proofErr w:type="spellStart"/>
      <w:r w:rsidR="00871B2B">
        <w:rPr>
          <w:rFonts w:ascii="Times New Roman" w:eastAsia="Calibri" w:hAnsi="Times New Roman" w:cs="Times New Roman"/>
          <w:sz w:val="24"/>
          <w:szCs w:val="24"/>
        </w:rPr>
        <w:t>Большебейсугск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proofErr w:type="spellStart"/>
      <w:r w:rsidR="00871B2B">
        <w:rPr>
          <w:rFonts w:ascii="Times New Roman" w:eastAsia="Calibri" w:hAnsi="Times New Roman" w:cs="Times New Roman"/>
          <w:sz w:val="24"/>
          <w:szCs w:val="24"/>
        </w:rPr>
        <w:t>Большебейсугск</w:t>
      </w:r>
      <w:r w:rsidR="00576A9E">
        <w:rPr>
          <w:rFonts w:ascii="Times New Roman" w:eastAsia="Calibri" w:hAnsi="Times New Roman" w:cs="Times New Roman"/>
          <w:sz w:val="24"/>
          <w:szCs w:val="24"/>
        </w:rPr>
        <w:t>ого</w:t>
      </w:r>
      <w:proofErr w:type="spellEnd"/>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69"/>
      <w:r w:rsidRPr="002B4656">
        <w:rPr>
          <w:rFonts w:ascii="Times New Roman" w:hAnsi="Times New Roman" w:cs="Times New Roman"/>
          <w:i/>
          <w:sz w:val="28"/>
          <w:szCs w:val="24"/>
        </w:rPr>
        <w:lastRenderedPageBreak/>
        <w:t>Общие цели нормирования</w:t>
      </w:r>
      <w:bookmarkEnd w:id="42"/>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3" w:name="_Toc190262670"/>
      <w:r w:rsidRPr="00C16FDD">
        <w:rPr>
          <w:rFonts w:ascii="Times New Roman" w:hAnsi="Times New Roman" w:cs="Times New Roman"/>
          <w:i/>
          <w:sz w:val="28"/>
          <w:szCs w:val="24"/>
        </w:rPr>
        <w:lastRenderedPageBreak/>
        <w:t>Предмет и области нормирования</w:t>
      </w:r>
      <w:bookmarkEnd w:id="43"/>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4" w:name="anchor0"/>
      <w:bookmarkEnd w:id="44"/>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B41324"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B41324"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B41324"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B41324"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B41324"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B41324"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B41324"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B41324"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B41324"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B41324"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B41324"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B41324"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B41324"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B41324"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B41324"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B41324"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B41324"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B41324"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B41324"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B41324"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B41324"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B41324"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B41324"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B41324"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B41324"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B41324"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B41324"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B41324"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B41324"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B41324"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B41324"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B41324"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B41324"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B41324"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5" w:name="_Toc190262671"/>
      <w:r w:rsidRPr="00C16FDD">
        <w:rPr>
          <w:rFonts w:ascii="Times New Roman" w:hAnsi="Times New Roman" w:cs="Times New Roman"/>
          <w:i/>
          <w:sz w:val="28"/>
          <w:szCs w:val="24"/>
        </w:rPr>
        <w:t>Сведения о дифференциации (районировании) территории</w:t>
      </w:r>
      <w:bookmarkEnd w:id="45"/>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proofErr w:type="spellStart"/>
      <w:r w:rsidR="00871B2B">
        <w:t>Большебейсугск</w:t>
      </w:r>
      <w:r w:rsidR="001662A2">
        <w:t>ого</w:t>
      </w:r>
      <w:proofErr w:type="spellEnd"/>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6"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6"/>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proofErr w:type="spellStart"/>
      <w:r w:rsidR="00871B2B">
        <w:rPr>
          <w:rFonts w:ascii="Times New Roman" w:eastAsia="Calibri" w:hAnsi="Times New Roman" w:cs="Times New Roman"/>
          <w:sz w:val="24"/>
          <w:szCs w:val="24"/>
        </w:rPr>
        <w:t>Большебейсугск</w:t>
      </w:r>
      <w:r w:rsidR="00C45807">
        <w:rPr>
          <w:rFonts w:ascii="Times New Roman" w:eastAsia="Calibri" w:hAnsi="Times New Roman" w:cs="Times New Roman"/>
          <w:sz w:val="24"/>
          <w:szCs w:val="24"/>
        </w:rPr>
        <w:t>ого</w:t>
      </w:r>
      <w:proofErr w:type="spellEnd"/>
      <w:r w:rsidR="00C45807">
        <w:rPr>
          <w:rFonts w:ascii="Times New Roman" w:eastAsia="Calibri" w:hAnsi="Times New Roman" w:cs="Times New Roman"/>
          <w:sz w:val="24"/>
          <w:szCs w:val="24"/>
        </w:rPr>
        <w:t xml:space="preserve">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7"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7"/>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8"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8"/>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E01D03">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9" w:name="OLE_LINK612"/>
            <w:bookmarkStart w:id="50"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E01D03" w:rsidRPr="00BE35B9" w:rsidTr="00E01D03">
        <w:trPr>
          <w:cantSplit/>
          <w:trHeight w:val="44"/>
        </w:trPr>
        <w:tc>
          <w:tcPr>
            <w:tcW w:w="2155" w:type="dxa"/>
            <w:vMerge w:val="restart"/>
            <w:shd w:val="clear" w:color="auto" w:fill="F2F2F2"/>
          </w:tcPr>
          <w:p w:rsidR="00E01D03" w:rsidRPr="00BE35B9" w:rsidRDefault="00E01D03"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 населенного пункта</w:t>
            </w:r>
          </w:p>
        </w:tc>
        <w:tc>
          <w:tcPr>
            <w:tcW w:w="2126" w:type="dxa"/>
          </w:tcPr>
          <w:p w:rsidR="00E01D03" w:rsidRPr="00342554" w:rsidRDefault="00E01D03"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Pr>
          <w:p w:rsidR="00E01D03" w:rsidRPr="00342554" w:rsidRDefault="00E01D03" w:rsidP="00E01D03">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w:t>
            </w:r>
            <w:r>
              <w:rPr>
                <w:rFonts w:ascii="Times New Roman" w:eastAsia="Times New Roman" w:hAnsi="Times New Roman" w:cs="Times New Roman"/>
                <w:szCs w:val="20"/>
                <w:lang w:eastAsia="ar-SA" w:bidi="en-US"/>
              </w:rPr>
              <w:t xml:space="preserve"> км/ кв. км.</w:t>
            </w:r>
          </w:p>
        </w:tc>
        <w:tc>
          <w:tcPr>
            <w:tcW w:w="2508" w:type="dxa"/>
          </w:tcPr>
          <w:p w:rsidR="00E01D03" w:rsidRPr="00342554" w:rsidRDefault="00E01D03" w:rsidP="00E01D03">
            <w:pPr>
              <w:ind w:firstLine="709"/>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3,0</w:t>
            </w:r>
          </w:p>
        </w:tc>
      </w:tr>
      <w:tr w:rsidR="00BE35B9" w:rsidRPr="00BE35B9" w:rsidTr="00E01D03">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E01D03">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Pr>
          <w:p w:rsidR="00BE35B9" w:rsidRPr="00342554" w:rsidRDefault="00C965B3"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E01D03" w:rsidRPr="00BE35B9" w:rsidTr="00E01D03">
        <w:trPr>
          <w:cantSplit/>
          <w:trHeight w:val="621"/>
        </w:trPr>
        <w:tc>
          <w:tcPr>
            <w:tcW w:w="2155" w:type="dxa"/>
            <w:vMerge w:val="restart"/>
            <w:shd w:val="clear" w:color="auto" w:fill="F2F2F2"/>
          </w:tcPr>
          <w:p w:rsidR="00E01D03" w:rsidRPr="00342554" w:rsidRDefault="00E01D03"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tcPr>
          <w:p w:rsidR="00E01D03" w:rsidRPr="00342554" w:rsidRDefault="00E01D03"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Pr>
          <w:p w:rsidR="00E01D03" w:rsidRPr="00342554" w:rsidRDefault="00E01D03" w:rsidP="00E01D03">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w:t>
            </w:r>
            <w:r>
              <w:rPr>
                <w:rFonts w:ascii="Times New Roman" w:eastAsia="Times New Roman" w:hAnsi="Times New Roman" w:cs="Times New Roman"/>
                <w:szCs w:val="20"/>
                <w:lang w:eastAsia="ar-SA" w:bidi="en-US"/>
              </w:rPr>
              <w:t>и сельского населенного пункта.</w:t>
            </w:r>
          </w:p>
        </w:tc>
        <w:tc>
          <w:tcPr>
            <w:tcW w:w="2508" w:type="dxa"/>
          </w:tcPr>
          <w:p w:rsidR="00E01D03" w:rsidRPr="00342554" w:rsidRDefault="00E01D03" w:rsidP="00E01D03">
            <w:pPr>
              <w:ind w:firstLine="397"/>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3,0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1" w:name="_Toc107455707"/>
      <w:bookmarkEnd w:id="49"/>
      <w:bookmarkEnd w:id="50"/>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t>Таблица 1.2.1-</w:t>
      </w:r>
      <w:bookmarkEnd w:id="51"/>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BE35B9">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w:t>
      </w:r>
      <w:r>
        <w:rPr>
          <w:rFonts w:ascii="Times New Roman" w:eastAsia="Calibri" w:hAnsi="Times New Roman" w:cs="Times New Roman"/>
          <w:sz w:val="24"/>
        </w:rPr>
        <w:t xml:space="preserve">вок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2636"/>
        </w:trPr>
        <w:tc>
          <w:tcPr>
            <w:tcW w:w="2154" w:type="dxa"/>
            <w:vMerge w:val="restart"/>
            <w:shd w:val="clear" w:color="auto" w:fill="F2F2F2"/>
          </w:tcPr>
          <w:p w:rsidR="00BE35B9" w:rsidRPr="00CE2EF0"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r w:rsidR="00CE2EF0">
              <w:rPr>
                <w:rFonts w:ascii="Times New Roman" w:hAnsi="Times New Roman" w:cs="Times New Roman"/>
                <w:lang w:eastAsia="ar-SA" w:bidi="en-US"/>
              </w:rPr>
              <w:t>[1]</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2835" w:type="dxa"/>
          </w:tcPr>
          <w:p w:rsidR="00BE35B9" w:rsidRPr="00BE35B9" w:rsidRDefault="00BE35B9" w:rsidP="00F221DC">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местами для хранения и парковками автомобилей при проектировании многоквартирных домов в границах отведенного земельного участка,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F221DC">
              <w:rPr>
                <w:rFonts w:ascii="Times New Roman" w:hAnsi="Times New Roman" w:cs="Times New Roman"/>
                <w:i/>
                <w:lang w:eastAsia="ar-SA" w:bidi="en-US"/>
              </w:rPr>
              <w:t>80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площади квартир</w:t>
            </w:r>
          </w:p>
        </w:tc>
        <w:tc>
          <w:tcPr>
            <w:tcW w:w="2004" w:type="dxa"/>
          </w:tcPr>
          <w:p w:rsidR="00BE35B9" w:rsidRPr="00BE35B9" w:rsidRDefault="00BE35B9" w:rsidP="00BE35B9">
            <w:pPr>
              <w:ind w:right="-187"/>
              <w:jc w:val="center"/>
              <w:rPr>
                <w:rFonts w:ascii="Times New Roman" w:hAnsi="Times New Roman" w:cs="Times New Roman"/>
                <w:lang w:eastAsia="ar-SA" w:bidi="en-US"/>
              </w:rPr>
            </w:pPr>
            <w:r w:rsidRPr="00730AE4">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13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4839" w:type="dxa"/>
            <w:gridSpan w:val="2"/>
          </w:tcPr>
          <w:p w:rsidR="00BE35B9" w:rsidRPr="00BE35B9" w:rsidRDefault="00BE35B9" w:rsidP="00EA56DB">
            <w:pPr>
              <w:jc w:val="both"/>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местами для хранения и паркования легковых автомобилей, в том числе:</w:t>
            </w:r>
          </w:p>
        </w:tc>
      </w:tr>
      <w:tr w:rsidR="00BE35B9" w:rsidRPr="00BE35B9" w:rsidTr="008452DE">
        <w:tblPrEx>
          <w:tblCellMar>
            <w:left w:w="28" w:type="dxa"/>
            <w:right w:w="28" w:type="dxa"/>
          </w:tblCellMar>
        </w:tblPrEx>
        <w:trPr>
          <w:trHeight w:val="19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«Бизнес-класс»,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w:t>
            </w:r>
          </w:p>
        </w:tc>
      </w:tr>
      <w:tr w:rsidR="00BE35B9" w:rsidRPr="00BE35B9" w:rsidTr="008452DE">
        <w:tblPrEx>
          <w:tblCellMar>
            <w:left w:w="28" w:type="dxa"/>
            <w:right w:w="28" w:type="dxa"/>
          </w:tblCellMar>
        </w:tblPrEx>
        <w:trPr>
          <w:trHeight w:val="1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«Стандартный»,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1,2</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«Муниципальный»,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1,0</w:t>
            </w:r>
          </w:p>
        </w:tc>
      </w:tr>
      <w:tr w:rsidR="00BE35B9" w:rsidRPr="00BE35B9" w:rsidTr="008452DE">
        <w:tblPrEx>
          <w:tblCellMar>
            <w:left w:w="28" w:type="dxa"/>
            <w:right w:w="28" w:type="dxa"/>
          </w:tblCellMar>
        </w:tblPrEx>
        <w:trPr>
          <w:trHeight w:val="367"/>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«Специализированный»,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0,7</w:t>
            </w:r>
          </w:p>
        </w:tc>
      </w:tr>
      <w:tr w:rsidR="00BE35B9" w:rsidRPr="00BE35B9" w:rsidTr="008452DE">
        <w:tblPrEx>
          <w:tblCellMar>
            <w:left w:w="28" w:type="dxa"/>
            <w:right w:w="28" w:type="dxa"/>
          </w:tblCellMar>
        </w:tblPrEx>
        <w:trPr>
          <w:trHeight w:val="22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уровня территориальной доступности</w:t>
            </w:r>
          </w:p>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800</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на территориях коттеджной застройки,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для жителей кварталов с сохраняемой застройкой, метров</w:t>
            </w:r>
          </w:p>
        </w:tc>
        <w:tc>
          <w:tcPr>
            <w:tcW w:w="2004" w:type="dxa"/>
          </w:tcPr>
          <w:p w:rsidR="00BE35B9" w:rsidRPr="00BE35B9" w:rsidRDefault="00730AE4" w:rsidP="00BE35B9">
            <w:pPr>
              <w:jc w:val="center"/>
              <w:rPr>
                <w:rFonts w:ascii="Times New Roman" w:hAnsi="Times New Roman" w:cs="Times New Roman"/>
                <w:lang w:eastAsia="ar-SA" w:bidi="en-US"/>
              </w:rPr>
            </w:pPr>
            <w:r>
              <w:rPr>
                <w:rFonts w:ascii="Times New Roman" w:hAnsi="Times New Roman" w:cs="Times New Roman"/>
                <w:lang w:eastAsia="ar-SA" w:bidi="en-US"/>
              </w:rPr>
              <w:t>12</w:t>
            </w:r>
            <w:r w:rsidR="00BE35B9" w:rsidRPr="00BE35B9">
              <w:rPr>
                <w:rFonts w:ascii="Times New Roman" w:hAnsi="Times New Roman" w:cs="Times New Roman"/>
                <w:lang w:eastAsia="ar-SA" w:bidi="en-US"/>
              </w:rPr>
              <w:t>00</w:t>
            </w:r>
          </w:p>
        </w:tc>
      </w:tr>
      <w:tr w:rsidR="00CE2EF0" w:rsidRPr="00BE35B9" w:rsidTr="008452DE">
        <w:tblPrEx>
          <w:tblCellMar>
            <w:left w:w="28" w:type="dxa"/>
            <w:right w:w="28" w:type="dxa"/>
          </w:tblCellMar>
        </w:tblPrEx>
        <w:trPr>
          <w:trHeight w:val="462"/>
        </w:trPr>
        <w:tc>
          <w:tcPr>
            <w:tcW w:w="9544" w:type="dxa"/>
            <w:gridSpan w:val="5"/>
            <w:shd w:val="clear" w:color="auto" w:fill="F2F2F2"/>
          </w:tcPr>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[1] Показатель минимальной обеспеченности </w:t>
            </w:r>
            <w:proofErr w:type="spellStart"/>
            <w:r w:rsidRPr="00CE2EF0">
              <w:rPr>
                <w:rFonts w:ascii="Times New Roman" w:eastAsia="Times New Roman" w:hAnsi="Times New Roman" w:cs="Times New Roman"/>
                <w:lang w:eastAsia="ru-RU"/>
              </w:rPr>
              <w:t>машино</w:t>
            </w:r>
            <w:proofErr w:type="spellEnd"/>
            <w:r w:rsidRPr="00CE2E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ММ = </w:t>
            </w: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x k1 - </w:t>
            </w: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x k2 -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 планируемая численность населения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k1* – обеспеченность населения личными легковыми автомобилями, находящимися в собственности у физических лиц, в авто на тысячу человек;</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 общее число парковочных мест в пределах улично-дорожной сети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k2 – коэффициент, определяющий долю парковочных мест в пределах улично-дорожной сети, которые могут использоваться для постоянного хранения личного транспорта. Коэффициент принимается равным 0,8;</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 xml:space="preserve"> – количество участков ИЖС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w:t>
            </w:r>
            <w:r w:rsidRPr="00CE2EF0">
              <w:rPr>
                <w:rFonts w:ascii="Times New Roman CYR" w:eastAsiaTheme="minorEastAsia" w:hAnsi="Times New Roman CYR" w:cs="Times New Roman CYR"/>
                <w:color w:val="000000"/>
                <w:lang w:eastAsia="ru-RU"/>
              </w:rPr>
              <w:t xml:space="preserve"> </w:t>
            </w:r>
            <w:r w:rsidRPr="00CE2EF0">
              <w:rPr>
                <w:rFonts w:ascii="Times New Roman" w:eastAsia="Times New Roman" w:hAnsi="Times New Roman" w:cs="Times New Roman"/>
                <w:lang w:eastAsia="ru-RU"/>
              </w:rPr>
              <w:t>Показатель k1 определяется каждый год приказом департамента по архитектуре и градостроительству Краснодарского края</w:t>
            </w:r>
            <w:r>
              <w:rPr>
                <w:rFonts w:ascii="Times New Roman" w:eastAsia="Times New Roman" w:hAnsi="Times New Roman" w:cs="Times New Roman"/>
                <w:lang w:eastAsia="ru-RU"/>
              </w:rPr>
              <w:t>,</w:t>
            </w:r>
            <w:r w:rsidRPr="00CE2EF0">
              <w:rPr>
                <w:rFonts w:ascii="Times New Roman" w:eastAsia="Times New Roman" w:hAnsi="Times New Roman" w:cs="Times New Roman"/>
                <w:lang w:eastAsia="ru-RU"/>
              </w:rPr>
              <w:t xml:space="preserve"> исходя из количества стоящих на учете автомототранспортных средств по данным ГИБДД по состоянию за год, предшествующий расчетному. В случае, если на момент подготовки концепции комплексного развития территории, документации по планировке территории, проектной документации приказ не опубликован, применяются данные приказа, изданного в предшествующем году.</w:t>
            </w:r>
          </w:p>
        </w:tc>
      </w:tr>
      <w:tr w:rsidR="00BE35B9" w:rsidRPr="00BE35B9" w:rsidTr="008452DE">
        <w:tblPrEx>
          <w:tblCellMar>
            <w:left w:w="28" w:type="dxa"/>
            <w:right w:w="28" w:type="dxa"/>
          </w:tblCellMar>
        </w:tblPrEx>
        <w:trPr>
          <w:trHeight w:val="850"/>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Открытые площадки для парковки легковых автомобилей (гостевые автостоянки)</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4839"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открытыми площадками (гостевыми автостоянками) для парковки легковых автомобилей посетителей в границах земельного участка проектируемых жилых домов:</w:t>
            </w:r>
          </w:p>
        </w:tc>
      </w:tr>
      <w:tr w:rsidR="00BE35B9" w:rsidRPr="00BE35B9" w:rsidTr="008452DE">
        <w:tblPrEx>
          <w:tblCellMar>
            <w:left w:w="28" w:type="dxa"/>
            <w:right w:w="28" w:type="dxa"/>
          </w:tblCellMar>
        </w:tblPrEx>
        <w:trPr>
          <w:trHeight w:val="56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4BCC"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w:t>
            </w:r>
            <w:r w:rsidR="00BE4BCC">
              <w:rPr>
                <w:rFonts w:ascii="Times New Roman" w:hAnsi="Times New Roman" w:cs="Times New Roman"/>
                <w:i/>
                <w:lang w:eastAsia="ar-SA" w:bidi="en-US"/>
              </w:rPr>
              <w:t xml:space="preserve">ст на 100 </w:t>
            </w:r>
            <w:proofErr w:type="spellStart"/>
            <w:r w:rsidR="00BE4BCC">
              <w:rPr>
                <w:rFonts w:ascii="Times New Roman" w:hAnsi="Times New Roman" w:cs="Times New Roman"/>
                <w:i/>
                <w:lang w:eastAsia="ar-SA" w:bidi="en-US"/>
              </w:rPr>
              <w:t>кв.м</w:t>
            </w:r>
            <w:proofErr w:type="spellEnd"/>
            <w:r w:rsidR="00BE4BCC">
              <w:rPr>
                <w:rFonts w:ascii="Times New Roman" w:hAnsi="Times New Roman" w:cs="Times New Roman"/>
                <w:i/>
                <w:lang w:eastAsia="ar-SA" w:bidi="en-US"/>
              </w:rPr>
              <w:t>. площади квартир</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600</w:t>
            </w:r>
          </w:p>
        </w:tc>
      </w:tr>
      <w:tr w:rsidR="00BE35B9" w:rsidRPr="00BE35B9" w:rsidTr="008452DE">
        <w:tblPrEx>
          <w:tblCellMar>
            <w:left w:w="28" w:type="dxa"/>
            <w:right w:w="28" w:type="dxa"/>
          </w:tblCellMar>
        </w:tblPrEx>
        <w:trPr>
          <w:trHeight w:val="11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w:t>
            </w:r>
            <w:r w:rsidR="00342554">
              <w:rPr>
                <w:rFonts w:ascii="Times New Roman" w:hAnsi="Times New Roman" w:cs="Times New Roman"/>
                <w:lang w:eastAsia="ar-SA" w:bidi="en-US"/>
              </w:rPr>
              <w:t>вня территориальной доступности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административные здания и помещения общественных 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Принимать отдельно для каждого функционального объекта в составе многофункциональных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lastRenderedPageBreak/>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lastRenderedPageBreak/>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Стационары городского,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PT Serif" w:hAnsi="PT Serif"/>
                <w:sz w:val="23"/>
                <w:szCs w:val="23"/>
                <w:shd w:val="clear" w:color="auto" w:fill="FFFFFF"/>
              </w:rPr>
            </w:pPr>
            <w:r w:rsidRPr="008452DE">
              <w:rPr>
                <w:rFonts w:ascii="PT Serif" w:hAnsi="PT Serif"/>
                <w:sz w:val="23"/>
                <w:szCs w:val="23"/>
                <w:shd w:val="clear" w:color="auto" w:fill="FFFFFF"/>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8452DE" w:rsidRDefault="00CA0E36" w:rsidP="00BE35B9">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BE35B9">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 xml:space="preserve">Спортивные тренировочные залы, спортклубы, спорткомплексы (теннис, конный спорт, </w:t>
            </w:r>
            <w:r w:rsidRPr="008452DE">
              <w:rPr>
                <w:rFonts w:ascii="Times New Roman" w:hAnsi="Times New Roman" w:cs="Times New Roman"/>
                <w:lang w:eastAsia="ar-SA" w:bidi="en-US"/>
              </w:rPr>
              <w:lastRenderedPageBreak/>
              <w:t>горнолыжные центры)</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lastRenderedPageBreak/>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Театры, цирки, кинотеатры, концертные 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1662A2">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E01D03">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E01D03">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E01D03" w:rsidP="00FF736C">
            <w:r>
              <w:rPr>
                <w:rFonts w:ascii="Times New Roman" w:hAnsi="Times New Roman" w:cs="Times New Roman"/>
                <w:lang w:eastAsia="ar-SA" w:bidi="en-US"/>
              </w:rPr>
              <w:t xml:space="preserve">1, </w:t>
            </w:r>
            <w:r w:rsidR="0071419A">
              <w:rPr>
                <w:rFonts w:ascii="Times New Roman" w:hAnsi="Times New Roman" w:cs="Times New Roman"/>
                <w:lang w:eastAsia="ar-SA" w:bidi="en-US"/>
              </w:rPr>
              <w:t>но не менее 2</w:t>
            </w:r>
            <w:r w:rsidR="0071419A"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Объекты средств размещения общей площадью 5000 м2 и более (категории 4 и 5 звезд)</w:t>
            </w:r>
          </w:p>
        </w:tc>
        <w:tc>
          <w:tcPr>
            <w:tcW w:w="2835" w:type="dxa"/>
          </w:tcPr>
          <w:p w:rsidR="0071419A" w:rsidRPr="005B2766" w:rsidRDefault="0071419A" w:rsidP="00495F49">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w:t>
            </w:r>
            <w:r w:rsidR="00E01D03">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вокзалов</w:t>
            </w:r>
          </w:p>
        </w:tc>
        <w:tc>
          <w:tcPr>
            <w:tcW w:w="7390" w:type="dxa"/>
            <w:gridSpan w:val="4"/>
            <w:shd w:val="clear" w:color="auto" w:fill="F2F2F2"/>
            <w:vAlign w:val="center"/>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i/>
                <w:lang w:eastAsia="ar-SA" w:bidi="en-US"/>
              </w:rPr>
              <w:t>Вокзалы</w:t>
            </w:r>
            <w:r w:rsidRPr="00BE35B9">
              <w:rPr>
                <w:rFonts w:ascii="Times New Roman" w:hAnsi="Times New Roman" w:cs="Times New Roman"/>
                <w:i/>
                <w:lang w:val="en-US" w:eastAsia="ar-SA" w:bidi="en-US"/>
              </w:rPr>
              <w:t>:</w:t>
            </w:r>
          </w:p>
        </w:tc>
      </w:tr>
      <w:tr w:rsidR="00FF736C" w:rsidRPr="00BE35B9" w:rsidTr="008452DE">
        <w:tblPrEx>
          <w:tblCellMar>
            <w:left w:w="28" w:type="dxa"/>
            <w:right w:w="28" w:type="dxa"/>
          </w:tblCellMar>
        </w:tblPrEx>
        <w:trPr>
          <w:trHeight w:val="95"/>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vAlign w:val="center"/>
          </w:tcPr>
          <w:p w:rsidR="00FF736C" w:rsidRPr="008452DE" w:rsidRDefault="00FF736C" w:rsidP="00FF736C">
            <w:pPr>
              <w:widowControl w:val="0"/>
              <w:autoSpaceDE w:val="0"/>
              <w:autoSpaceDN w:val="0"/>
              <w:adjustRightInd w:val="0"/>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Автовокзалы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FF736C" w:rsidRPr="00BE35B9" w:rsidRDefault="00FF736C" w:rsidP="00495F49">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w:t>
            </w:r>
          </w:p>
        </w:tc>
        <w:tc>
          <w:tcPr>
            <w:tcW w:w="2004" w:type="dxa"/>
          </w:tcPr>
          <w:p w:rsidR="00FF736C" w:rsidRPr="00BE35B9" w:rsidRDefault="00495F49" w:rsidP="00FF736C">
            <w:pPr>
              <w:spacing w:line="216" w:lineRule="auto"/>
              <w:jc w:val="center"/>
              <w:rPr>
                <w:rFonts w:ascii="Times New Roman" w:hAnsi="Times New Roman" w:cs="Times New Roman"/>
                <w:lang w:eastAsia="ar-SA" w:bidi="en-US"/>
              </w:rPr>
            </w:pPr>
            <w:r w:rsidRPr="00495F49">
              <w:rPr>
                <w:rFonts w:ascii="Times New Roman" w:hAnsi="Times New Roman" w:cs="Times New Roman"/>
                <w:lang w:eastAsia="ar-SA" w:bidi="en-US"/>
              </w:rPr>
              <w:t>По заданию на проектирование</w:t>
            </w:r>
          </w:p>
        </w:tc>
      </w:tr>
      <w:tr w:rsidR="00FF736C" w:rsidRPr="00BE35B9" w:rsidTr="008452DE">
        <w:tblPrEx>
          <w:tblCellMar>
            <w:left w:w="28" w:type="dxa"/>
            <w:right w:w="28" w:type="dxa"/>
          </w:tblCellMar>
        </w:tblPrEx>
        <w:trPr>
          <w:trHeight w:val="109"/>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ign w:val="center"/>
          </w:tcPr>
          <w:p w:rsidR="00FF736C" w:rsidRPr="00BE35B9" w:rsidRDefault="00FF736C" w:rsidP="00FF736C">
            <w:pPr>
              <w:widowControl w:val="0"/>
              <w:autoSpaceDE w:val="0"/>
              <w:autoSpaceDN w:val="0"/>
              <w:adjustRightInd w:val="0"/>
              <w:spacing w:line="216" w:lineRule="auto"/>
              <w:jc w:val="center"/>
              <w:rPr>
                <w:rFonts w:ascii="Times New Roman" w:hAnsi="Times New Roman" w:cs="Times New Roman"/>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150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BE35B9" w:rsidRDefault="002601DE" w:rsidP="002601DE">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О</w:t>
            </w:r>
            <w:r w:rsidR="00FF736C" w:rsidRPr="00BE35B9">
              <w:rPr>
                <w:rFonts w:ascii="Times New Roman" w:hAnsi="Times New Roman" w:cs="Times New Roman"/>
                <w:lang w:eastAsia="ar-SA" w:bidi="en-US"/>
              </w:rPr>
              <w:t>бъект</w:t>
            </w:r>
            <w:r>
              <w:rPr>
                <w:rFonts w:ascii="Times New Roman" w:hAnsi="Times New Roman" w:cs="Times New Roman"/>
                <w:lang w:eastAsia="ar-SA" w:bidi="en-US"/>
              </w:rPr>
              <w:t>ы</w:t>
            </w:r>
            <w:r w:rsidR="00FF736C" w:rsidRPr="00BE35B9">
              <w:rPr>
                <w:rFonts w:ascii="Times New Roman" w:hAnsi="Times New Roman" w:cs="Times New Roman"/>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1E104F" w:rsidRPr="00BE35B9" w:rsidTr="008452DE">
        <w:tblPrEx>
          <w:tblCellMar>
            <w:left w:w="28" w:type="dxa"/>
            <w:right w:w="28" w:type="dxa"/>
          </w:tblCellMar>
        </w:tblPrEx>
        <w:trPr>
          <w:trHeight w:val="2174"/>
        </w:trPr>
        <w:tc>
          <w:tcPr>
            <w:tcW w:w="2154" w:type="dxa"/>
            <w:vMerge w:val="restart"/>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Парковочные места постоянного хранения велосипедов</w:t>
            </w:r>
          </w:p>
        </w:tc>
        <w:tc>
          <w:tcPr>
            <w:tcW w:w="2551" w:type="dxa"/>
            <w:gridSpan w:val="2"/>
            <w:vMerge w:val="restart"/>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1E104F" w:rsidRPr="005F217B" w:rsidRDefault="001E104F" w:rsidP="001E104F">
            <w:pPr>
              <w:widowControl w:val="0"/>
              <w:spacing w:after="200" w:line="228" w:lineRule="auto"/>
              <w:rPr>
                <w:rFonts w:ascii="Times New Roman" w:hAnsi="Times New Roman" w:cs="Times New Roman"/>
                <w:spacing w:val="-2"/>
                <w:lang w:eastAsia="ar-SA" w:bidi="en-US"/>
              </w:rPr>
            </w:pPr>
            <w:r w:rsidRPr="00362E7D">
              <w:rPr>
                <w:rFonts w:ascii="Times New Roman" w:eastAsia="Calibri" w:hAnsi="Times New Roman" w:cs="Times New Roman"/>
              </w:rPr>
              <w:t>Минимальный уровень обеспеченности при проектировании новых многоквартирных жилых домов парковочными местами постоянного хранения велосипедов на каждое домохозяйство (квартиру)</w:t>
            </w:r>
          </w:p>
        </w:tc>
        <w:tc>
          <w:tcPr>
            <w:tcW w:w="2004" w:type="dxa"/>
          </w:tcPr>
          <w:p w:rsidR="001E104F" w:rsidRPr="005F217B"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0,8</w:t>
            </w:r>
          </w:p>
        </w:tc>
      </w:tr>
      <w:tr w:rsidR="001E104F" w:rsidRPr="00BE35B9" w:rsidTr="008452DE">
        <w:tblPrEx>
          <w:tblCellMar>
            <w:left w:w="28" w:type="dxa"/>
            <w:right w:w="28" w:type="dxa"/>
          </w:tblCellMar>
        </w:tblPrEx>
        <w:trPr>
          <w:trHeight w:val="777"/>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vMerge/>
          </w:tcPr>
          <w:p w:rsidR="001E104F" w:rsidRPr="00DC1362" w:rsidRDefault="001E104F" w:rsidP="001E104F">
            <w:pPr>
              <w:pStyle w:val="afc"/>
              <w:spacing w:line="228" w:lineRule="auto"/>
              <w:ind w:firstLine="0"/>
              <w:jc w:val="left"/>
              <w:rPr>
                <w:sz w:val="22"/>
                <w:szCs w:val="22"/>
                <w:lang w:val="ru-RU"/>
              </w:rPr>
            </w:pP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eastAsia="Calibri" w:hAnsi="Times New Roman" w:cs="Times New Roman"/>
              </w:rPr>
              <w:t>П</w:t>
            </w:r>
            <w:r w:rsidRPr="00362E7D">
              <w:rPr>
                <w:rFonts w:ascii="Times New Roman" w:eastAsia="Calibri" w:hAnsi="Times New Roman" w:cs="Times New Roman"/>
              </w:rPr>
              <w:t xml:space="preserve">лощадь, приходящаяся на один велосипед на </w:t>
            </w:r>
            <w:proofErr w:type="spellStart"/>
            <w:r w:rsidRPr="00362E7D">
              <w:rPr>
                <w:rFonts w:ascii="Times New Roman" w:eastAsia="Calibri" w:hAnsi="Times New Roman" w:cs="Times New Roman"/>
              </w:rPr>
              <w:t>велопарковке</w:t>
            </w:r>
            <w:proofErr w:type="spellEnd"/>
            <w:r>
              <w:rPr>
                <w:rFonts w:ascii="Times New Roman" w:eastAsia="Calibri" w:hAnsi="Times New Roman" w:cs="Times New Roman"/>
              </w:rPr>
              <w:t xml:space="preserve">, </w:t>
            </w:r>
            <w:r w:rsidRPr="00DC1362">
              <w:rPr>
                <w:rFonts w:ascii="Times New Roman" w:hAnsi="Times New Roman" w:cs="Times New Roman"/>
              </w:rPr>
              <w:t>м</w:t>
            </w:r>
            <w:r w:rsidRPr="00DC1362">
              <w:rPr>
                <w:rFonts w:ascii="Times New Roman" w:hAnsi="Times New Roman" w:cs="Times New Roman"/>
                <w:vertAlign w:val="superscript"/>
              </w:rPr>
              <w:t>2</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1,7</w:t>
            </w:r>
          </w:p>
        </w:tc>
      </w:tr>
      <w:tr w:rsidR="001E104F"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tcPr>
          <w:p w:rsidR="001E104F" w:rsidRPr="00DC1362" w:rsidRDefault="001E104F" w:rsidP="001E104F">
            <w:pPr>
              <w:pStyle w:val="afc"/>
              <w:spacing w:line="228" w:lineRule="auto"/>
              <w:ind w:firstLine="0"/>
              <w:jc w:val="left"/>
              <w:rPr>
                <w:sz w:val="22"/>
                <w:szCs w:val="22"/>
                <w:lang w:val="ru-RU"/>
              </w:rPr>
            </w:pPr>
            <w:r w:rsidRPr="00362E7D">
              <w:rPr>
                <w:sz w:val="22"/>
                <w:szCs w:val="22"/>
                <w:lang w:val="ru-RU"/>
              </w:rPr>
              <w:t>Расчетный показатель максимально допустимого уровня территориальной доступности</w:t>
            </w: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hAnsi="Times New Roman" w:cs="Times New Roman"/>
                <w:spacing w:val="-2"/>
              </w:rPr>
              <w:t>Пешеходная доступность, метров</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150</w:t>
            </w:r>
          </w:p>
        </w:tc>
      </w:tr>
      <w:tr w:rsidR="008270B0" w:rsidRPr="00BE35B9" w:rsidTr="008452DE">
        <w:tblPrEx>
          <w:tblCellMar>
            <w:left w:w="28" w:type="dxa"/>
            <w:right w:w="28" w:type="dxa"/>
          </w:tblCellMar>
        </w:tblPrEx>
        <w:trPr>
          <w:trHeight w:val="530"/>
        </w:trPr>
        <w:tc>
          <w:tcPr>
            <w:tcW w:w="2154" w:type="dxa"/>
            <w:vMerge w:val="restart"/>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Парковочные места временного хранения велосипедов</w:t>
            </w:r>
          </w:p>
        </w:tc>
        <w:tc>
          <w:tcPr>
            <w:tcW w:w="2551" w:type="dxa"/>
            <w:gridSpan w:val="2"/>
            <w:vMerge w:val="restart"/>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021D00">
              <w:rPr>
                <w:rFonts w:ascii="Times New Roman" w:hAnsi="Times New Roman" w:cs="Times New Roman"/>
                <w:spacing w:val="-2"/>
              </w:rPr>
              <w:t>Минимальный уровень обеспеченности парковочными местами велосипедов для кратковременного хранения</w:t>
            </w:r>
            <w:r>
              <w:rPr>
                <w:rFonts w:ascii="Times New Roman" w:hAnsi="Times New Roman" w:cs="Times New Roman"/>
                <w:spacing w:val="-2"/>
              </w:rPr>
              <w:t xml:space="preserve"> на 100  </w:t>
            </w:r>
            <w:r w:rsidRPr="00DC1362">
              <w:rPr>
                <w:rFonts w:ascii="Times New Roman" w:hAnsi="Times New Roman" w:cs="Times New Roman"/>
              </w:rPr>
              <w:t>м</w:t>
            </w:r>
            <w:r w:rsidRPr="00DC1362">
              <w:rPr>
                <w:rFonts w:ascii="Times New Roman" w:hAnsi="Times New Roman" w:cs="Times New Roman"/>
                <w:vertAlign w:val="superscript"/>
              </w:rPr>
              <w:t>2</w:t>
            </w:r>
            <w:r>
              <w:rPr>
                <w:rFonts w:ascii="Times New Roman" w:hAnsi="Times New Roman" w:cs="Times New Roman"/>
                <w:vertAlign w:val="superscript"/>
              </w:rPr>
              <w:t xml:space="preserve">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Высшего образования</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60 на 100 студентов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Концертный зал</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Кинотеатр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Больница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2"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2"/>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3" w:name="_Toc107000168"/>
      <w:r w:rsidRPr="00C16FDD">
        <w:rPr>
          <w:rFonts w:ascii="Times New Roman" w:hAnsi="Times New Roman" w:cs="Times New Roman"/>
          <w:b/>
          <w:i w:val="0"/>
          <w:color w:val="auto"/>
          <w:sz w:val="24"/>
        </w:rPr>
        <w:t>Таблица 1.2.</w:t>
      </w:r>
      <w:bookmarkEnd w:id="53"/>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lastRenderedPageBreak/>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4"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5"/>
      <w:bookmarkEnd w:id="5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lastRenderedPageBreak/>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в области физической культуры и массового спорта</w:t>
      </w:r>
    </w:p>
    <w:tbl>
      <w:tblPr>
        <w:tblStyle w:val="ac"/>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BD3799">
        <w:trPr>
          <w:cantSplit/>
          <w:trHeight w:val="489"/>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3260"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DD3BBC">
        <w:trPr>
          <w:cantSplit/>
          <w:trHeight w:val="204"/>
        </w:trPr>
        <w:tc>
          <w:tcPr>
            <w:tcW w:w="1446"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3260"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760531">
        <w:trPr>
          <w:cantSplit/>
          <w:trHeight w:val="1029"/>
        </w:trPr>
        <w:tc>
          <w:tcPr>
            <w:tcW w:w="1446"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3260"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BB506D">
        <w:trPr>
          <w:cantSplit/>
          <w:trHeight w:val="408"/>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65213E">
        <w:trPr>
          <w:cantSplit/>
          <w:trHeight w:val="759"/>
        </w:trPr>
        <w:tc>
          <w:tcPr>
            <w:tcW w:w="1446"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3260"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BD3799">
        <w:trPr>
          <w:cantSplit/>
          <w:trHeight w:val="489"/>
        </w:trPr>
        <w:tc>
          <w:tcPr>
            <w:tcW w:w="1446"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BD3799">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DD3BBC">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BD3799">
        <w:trPr>
          <w:cantSplit/>
          <w:trHeight w:val="313"/>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lastRenderedPageBreak/>
              <w:t>Другие объекты, включая крытые спортивные объекты с искусственным льдом, манежи и т.д.</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3260"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BD3799">
        <w:trPr>
          <w:cantSplit/>
          <w:trHeight w:val="340"/>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8E242B">
        <w:trPr>
          <w:trHeight w:val="833"/>
        </w:trPr>
        <w:tc>
          <w:tcPr>
            <w:tcW w:w="9484"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21AAAE26" wp14:editId="2BE79F7A">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6" w:name="_Toc19026267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6"/>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7" w:name="OLE_LINK183"/>
      <w:bookmarkStart w:id="58" w:name="OLE_LINK184"/>
      <w:bookmarkStart w:id="59" w:name="OLE_LINK189"/>
      <w:bookmarkStart w:id="60" w:name="OLE_LINK190"/>
      <w:bookmarkStart w:id="61"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2" w:name="OLE_LINK549"/>
      <w:bookmarkStart w:id="63"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4" w:name="OLE_LINK78"/>
      <w:bookmarkStart w:id="65" w:name="OLE_LINK79"/>
      <w:bookmarkStart w:id="66"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4"/>
      <w:bookmarkEnd w:id="65"/>
      <w:bookmarkEnd w:id="66"/>
    </w:p>
    <w:tbl>
      <w:tblPr>
        <w:tblStyle w:val="ac"/>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701"/>
        <w:gridCol w:w="2410"/>
        <w:gridCol w:w="1562"/>
      </w:tblGrid>
      <w:tr w:rsidR="00BD3799" w:rsidRPr="00C16FDD" w:rsidTr="0098755F">
        <w:trPr>
          <w:cantSplit/>
          <w:tblHeader/>
        </w:trPr>
        <w:tc>
          <w:tcPr>
            <w:tcW w:w="140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7" w:name="OLE_LINK587"/>
            <w:bookmarkStart w:id="68" w:name="OLE_LINK588"/>
            <w:bookmarkStart w:id="69" w:name="OLE_LINK821"/>
            <w:bookmarkStart w:id="70" w:name="OLE_LINK822"/>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4111"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59"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98755F">
        <w:trPr>
          <w:cantSplit/>
          <w:trHeight w:val="525"/>
        </w:trPr>
        <w:tc>
          <w:tcPr>
            <w:tcW w:w="1403"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1"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111"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59"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7"/>
      <w:bookmarkEnd w:id="68"/>
      <w:bookmarkEnd w:id="71"/>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98755F">
        <w:trPr>
          <w:cantSplit/>
        </w:trPr>
        <w:tc>
          <w:tcPr>
            <w:tcW w:w="1403"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701"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59"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155B02">
            <w:pPr>
              <w:pStyle w:val="afc"/>
              <w:ind w:firstLine="0"/>
              <w:rPr>
                <w:sz w:val="22"/>
                <w:szCs w:val="22"/>
                <w:lang w:val="ru-RU"/>
              </w:rPr>
            </w:pPr>
            <w:r w:rsidRPr="00C16FDD">
              <w:rPr>
                <w:sz w:val="22"/>
                <w:szCs w:val="22"/>
                <w:lang w:val="ru-RU"/>
              </w:rPr>
              <w:t>Не нормируется</w:t>
            </w:r>
          </w:p>
        </w:tc>
      </w:tr>
      <w:bookmarkEnd w:id="57"/>
      <w:bookmarkEnd w:id="58"/>
      <w:bookmarkEnd w:id="59"/>
      <w:bookmarkEnd w:id="60"/>
      <w:bookmarkEnd w:id="61"/>
      <w:bookmarkEnd w:id="62"/>
      <w:bookmarkEnd w:id="63"/>
      <w:bookmarkEnd w:id="69"/>
      <w:bookmarkEnd w:id="70"/>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2" w:name="_Toc107678261"/>
      <w:bookmarkStart w:id="73" w:name="_Toc190262677"/>
      <w:r>
        <w:rPr>
          <w:rFonts w:ascii="Times New Roman" w:hAnsi="Times New Roman" w:cs="Times New Roman"/>
          <w:i/>
          <w:sz w:val="28"/>
          <w:szCs w:val="28"/>
        </w:rPr>
        <w:lastRenderedPageBreak/>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2"/>
      <w:bookmarkEnd w:id="73"/>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03"/>
        <w:gridCol w:w="2268"/>
        <w:gridCol w:w="4111"/>
        <w:gridCol w:w="1559"/>
      </w:tblGrid>
      <w:tr w:rsidR="00AF3505" w:rsidRPr="003842BD" w:rsidTr="008B1F51">
        <w:trPr>
          <w:cantSplit/>
          <w:tblHeader/>
        </w:trPr>
        <w:tc>
          <w:tcPr>
            <w:tcW w:w="1403"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вида объекта</w:t>
            </w:r>
          </w:p>
        </w:tc>
        <w:tc>
          <w:tcPr>
            <w:tcW w:w="2268"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Тип расчетного показателя</w:t>
            </w:r>
          </w:p>
        </w:tc>
        <w:tc>
          <w:tcPr>
            <w:tcW w:w="4111" w:type="dxa"/>
            <w:tcBorders>
              <w:righ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расчетного показателя, единица измерения</w:t>
            </w:r>
          </w:p>
        </w:tc>
        <w:tc>
          <w:tcPr>
            <w:tcW w:w="1559" w:type="dxa"/>
            <w:tcBorders>
              <w:lef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Значение расчетного показателя</w:t>
            </w:r>
          </w:p>
        </w:tc>
      </w:tr>
      <w:tr w:rsidR="00AF3505" w:rsidRPr="003842BD" w:rsidTr="008B1F51">
        <w:trPr>
          <w:cantSplit/>
          <w:trHeight w:val="25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теплоснабжения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8B1F51">
        <w:trPr>
          <w:cantSplit/>
          <w:trHeight w:val="16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4D3AC8" w:rsidP="00AF3505">
            <w:pPr>
              <w:widowControl w:val="0"/>
              <w:jc w:val="both"/>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- 1 - 4- этажные дома</w:t>
            </w:r>
          </w:p>
        </w:tc>
        <w:tc>
          <w:tcPr>
            <w:tcW w:w="1559" w:type="dxa"/>
            <w:tcBorders>
              <w:top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22,8</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AF3505">
            <w:pPr>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xml:space="preserve"> </w:t>
            </w: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lastRenderedPageBreak/>
              <w:t xml:space="preserve">Объекты водоснабжения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5,63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3,79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не оборудованные внутридомовыми системами водоснабжения, с водопользованием из водоразборных колонок</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1,96</w:t>
            </w:r>
          </w:p>
        </w:tc>
      </w:tr>
      <w:tr w:rsidR="00AF3505" w:rsidRPr="003842BD" w:rsidTr="008B1F51">
        <w:trPr>
          <w:cantSplit/>
          <w:trHeight w:val="299"/>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8B1F51">
        <w:trPr>
          <w:cantSplit/>
          <w:trHeight w:val="327"/>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сельскохозяйственных культур, зеленых насаждений, газонов и цветников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0,1830</w:t>
            </w:r>
          </w:p>
        </w:tc>
      </w:tr>
      <w:tr w:rsidR="00AF3505" w:rsidRPr="003842BD" w:rsidTr="008B1F51">
        <w:trPr>
          <w:cantSplit/>
          <w:trHeight w:val="23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усовершенствованных покрытий и тротуаров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0,0153</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bottom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посадок в теплицах и парниках всех типов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0,1800</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крупный рогатый скот</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2,483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свиньи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0,719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овцы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0,177</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лошади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2,341</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козы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0,084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куры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0,011</w:t>
            </w:r>
          </w:p>
        </w:tc>
      </w:tr>
      <w:tr w:rsidR="00AF3505" w:rsidRPr="003842BD" w:rsidTr="008B1F51">
        <w:trPr>
          <w:cantSplit/>
          <w:trHeight w:val="218"/>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индейки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0,016</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утки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0,064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гуси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0,056</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155B02">
            <w:pPr>
              <w:rPr>
                <w:rFonts w:ascii="Times New Roman" w:eastAsia="Times New Roman" w:hAnsi="Times New Roman" w:cs="Times New Roman"/>
                <w:b/>
                <w:sz w:val="24"/>
                <w:szCs w:val="20"/>
                <w:lang w:eastAsia="ar-SA" w:bidi="en-US"/>
              </w:rPr>
            </w:pP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водоотведения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4" w:name="_Toc1902626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E03B30">
        <w:tblPrEx>
          <w:tblCellMar>
            <w:left w:w="108" w:type="dxa"/>
            <w:right w:w="108" w:type="dxa"/>
          </w:tblCellMar>
        </w:tblPrEx>
        <w:trPr>
          <w:cantSplit/>
          <w:trHeight w:val="725"/>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lang w:val="en-US"/>
              </w:rPr>
              <w:t>800</w:t>
            </w:r>
          </w:p>
        </w:tc>
      </w:tr>
      <w:tr w:rsidR="005F217B" w:rsidRPr="005F217B" w:rsidTr="00155B02">
        <w:tblPrEx>
          <w:tblCellMar>
            <w:left w:w="108" w:type="dxa"/>
            <w:right w:w="108" w:type="dxa"/>
          </w:tblCellMar>
        </w:tblPrEx>
        <w:trPr>
          <w:cantSplit/>
          <w:trHeight w:val="959"/>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98755F">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8B1F51">
        <w:tblPrEx>
          <w:tblCellMar>
            <w:left w:w="108" w:type="dxa"/>
            <w:right w:w="108" w:type="dxa"/>
          </w:tblCellMar>
        </w:tblPrEx>
        <w:trPr>
          <w:cantSplit/>
          <w:trHeight w:val="107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373"/>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Придомовые площадки</w:t>
            </w:r>
            <w:r w:rsidR="003300B1">
              <w:rPr>
                <w:rFonts w:ascii="Times New Roman" w:hAnsi="Times New Roman" w:cs="Times New Roman"/>
                <w:spacing w:val="-2"/>
                <w:lang w:eastAsia="ar-SA" w:bidi="en-US"/>
              </w:rPr>
              <w:t>*</w:t>
            </w:r>
          </w:p>
        </w:tc>
        <w:tc>
          <w:tcPr>
            <w:tcW w:w="2410" w:type="dxa"/>
            <w:vMerge w:val="restart"/>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5249" w:type="dxa"/>
            <w:gridSpan w:val="2"/>
            <w:tcBorders>
              <w:bottom w:val="single" w:sz="12" w:space="0" w:color="auto"/>
            </w:tcBorders>
          </w:tcPr>
          <w:p w:rsidR="005F217B" w:rsidRPr="006536EE" w:rsidRDefault="005F217B" w:rsidP="005F217B">
            <w:pPr>
              <w:spacing w:after="200" w:line="228" w:lineRule="auto"/>
              <w:rPr>
                <w:rFonts w:ascii="Times New Roman" w:hAnsi="Times New Roman" w:cs="Times New Roman"/>
                <w:spacing w:val="-2"/>
              </w:rPr>
            </w:pPr>
            <w:r w:rsidRPr="006536EE">
              <w:rPr>
                <w:rFonts w:ascii="Times New Roman" w:hAnsi="Times New Roman" w:cs="Times New Roman"/>
                <w:spacing w:val="-2"/>
              </w:rPr>
              <w:t>Минимальный уровень обеспеченности многоквартирных жилых домов придомовыми площадками, в том числе:</w:t>
            </w:r>
          </w:p>
        </w:tc>
      </w:tr>
      <w:tr w:rsidR="005F217B" w:rsidRPr="005F217B" w:rsidTr="00E03B30">
        <w:tblPrEx>
          <w:tblCellMar>
            <w:left w:w="108" w:type="dxa"/>
            <w:right w:w="108" w:type="dxa"/>
          </w:tblCellMar>
        </w:tblPrEx>
        <w:trPr>
          <w:cantSplit/>
          <w:trHeight w:val="23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6536EE"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12" w:space="0" w:color="auto"/>
            </w:tcBorders>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 xml:space="preserve">- для игр детей дошкольного и младшего школьного возраста,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Borders>
              <w:left w:val="single" w:sz="12"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2,5</w:t>
            </w:r>
          </w:p>
        </w:tc>
      </w:tr>
      <w:tr w:rsidR="005F217B" w:rsidRPr="005F217B" w:rsidTr="00E03B30">
        <w:tblPrEx>
          <w:tblCellMar>
            <w:left w:w="108" w:type="dxa"/>
            <w:right w:w="108" w:type="dxa"/>
          </w:tblCellMar>
        </w:tblPrEx>
        <w:trPr>
          <w:cantSplit/>
          <w:trHeight w:val="2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отдыха взрослого населения,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Borders>
              <w:left w:val="single" w:sz="4"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0,4</w:t>
            </w:r>
          </w:p>
        </w:tc>
      </w:tr>
      <w:tr w:rsidR="005F217B" w:rsidRPr="005F217B" w:rsidTr="008B1F51">
        <w:tblPrEx>
          <w:tblCellMar>
            <w:left w:w="108" w:type="dxa"/>
            <w:right w:w="108" w:type="dxa"/>
          </w:tblCellMar>
        </w:tblPrEx>
        <w:trPr>
          <w:cantSplit/>
          <w:trHeight w:val="69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занятий физкультурой и спортом,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7,5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100</w:t>
            </w:r>
          </w:p>
        </w:tc>
      </w:tr>
      <w:tr w:rsidR="005F217B" w:rsidRPr="005F217B" w:rsidTr="00E03B30">
        <w:tblPrEx>
          <w:tblCellMar>
            <w:left w:w="108" w:type="dxa"/>
            <w:right w:w="108" w:type="dxa"/>
          </w:tblCellMar>
        </w:tblPrEx>
        <w:trPr>
          <w:cantSplit/>
          <w:trHeight w:val="652"/>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bookmarkStart w:id="75" w:name="OLE_LINK34"/>
            <w:bookmarkStart w:id="76" w:name="OLE_LINK35"/>
            <w:r w:rsidRPr="005F217B">
              <w:rPr>
                <w:rFonts w:ascii="Times New Roman" w:hAnsi="Times New Roman" w:cs="Times New Roman"/>
                <w:spacing w:val="-2"/>
                <w:lang w:eastAsia="ar-SA" w:bidi="en-US"/>
              </w:rPr>
              <w:t>Площадки для выгула собак</w:t>
            </w:r>
            <w:bookmarkEnd w:id="75"/>
            <w:bookmarkEnd w:id="76"/>
            <w:r w:rsidR="00E32582" w:rsidRPr="00E32582">
              <w:rPr>
                <w:rFonts w:ascii="Times New Roman" w:hAnsi="Times New Roman" w:cs="Times New Roman"/>
                <w:spacing w:val="-2"/>
                <w:lang w:eastAsia="ar-SA" w:bidi="en-US"/>
              </w:rPr>
              <w:t xml:space="preserve"> и кинологические площадки</w:t>
            </w:r>
            <w:r w:rsidR="00E32582">
              <w:rPr>
                <w:rFonts w:ascii="Times New Roman" w:hAnsi="Times New Roman" w:cs="Times New Roman"/>
                <w:spacing w:val="-2"/>
                <w:lang w:eastAsia="ar-SA" w:bidi="en-US"/>
              </w:rPr>
              <w:t xml:space="preserve"> </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w:t>
            </w:r>
            <w:r w:rsidRPr="006536EE">
              <w:rPr>
                <w:rFonts w:ascii="Times New Roman" w:hAnsi="Times New Roman" w:cs="Times New Roman"/>
                <w:spacing w:val="-2"/>
                <w:lang w:eastAsia="ar-SA" w:bidi="en-US"/>
              </w:rPr>
              <w:t xml:space="preserve">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 xml:space="preserve"> на 1000 человек населения.</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155</w:t>
            </w:r>
          </w:p>
        </w:tc>
      </w:tr>
      <w:tr w:rsidR="005F217B" w:rsidRPr="005F217B" w:rsidTr="00E03B30">
        <w:tblPrEx>
          <w:tblCellMar>
            <w:left w:w="108" w:type="dxa"/>
            <w:right w:w="108" w:type="dxa"/>
          </w:tblCellMar>
        </w:tblPrEx>
        <w:trPr>
          <w:cantSplit/>
          <w:trHeight w:val="1349"/>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многоквартирных жилых домов площадками для выгула соба</w:t>
            </w:r>
            <w:r w:rsidRPr="006536EE">
              <w:rPr>
                <w:rFonts w:ascii="Times New Roman" w:hAnsi="Times New Roman" w:cs="Times New Roman"/>
                <w:spacing w:val="-2"/>
                <w:lang w:eastAsia="ar-SA" w:bidi="en-US"/>
              </w:rPr>
              <w:t xml:space="preserve">к,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0,7</w:t>
            </w:r>
          </w:p>
        </w:tc>
      </w:tr>
      <w:tr w:rsidR="005F217B" w:rsidRPr="005F217B" w:rsidTr="00E03B30">
        <w:tblPrEx>
          <w:tblCellMar>
            <w:left w:w="108" w:type="dxa"/>
            <w:right w:w="108" w:type="dxa"/>
          </w:tblCellMar>
        </w:tblPrEx>
        <w:trPr>
          <w:cantSplit/>
          <w:trHeight w:val="27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 ед. на 100 га территории жилой застройки.</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400</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8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576A9E">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7"/>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lastRenderedPageBreak/>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 xml:space="preserve">т 2 до 5 </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4</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8" w:name="_Toc1902626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8"/>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5F31AD" w:rsidRPr="00C04575" w:rsidRDefault="005F31AD" w:rsidP="005F31AD">
      <w:pPr>
        <w:pStyle w:val="a0"/>
        <w:numPr>
          <w:ilvl w:val="0"/>
          <w:numId w:val="0"/>
        </w:numPr>
        <w:spacing w:after="60" w:line="240" w:lineRule="auto"/>
        <w:jc w:val="both"/>
        <w:rPr>
          <w:rFonts w:ascii="Times New Roman" w:hAnsi="Times New Roman" w:cs="Times New Roman"/>
          <w:sz w:val="24"/>
          <w:szCs w:val="24"/>
        </w:rPr>
      </w:pP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410"/>
        <w:gridCol w:w="3119"/>
        <w:gridCol w:w="2126"/>
      </w:tblGrid>
      <w:tr w:rsidR="00BD3799" w:rsidRPr="00C16FDD" w:rsidTr="00C04575">
        <w:trPr>
          <w:cantSplit/>
          <w:tblHeader/>
        </w:trPr>
        <w:tc>
          <w:tcPr>
            <w:tcW w:w="168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11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5F31AD">
        <w:tc>
          <w:tcPr>
            <w:tcW w:w="1686"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C04575"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19" w:type="dxa"/>
          </w:tcPr>
          <w:p w:rsidR="00BD3799" w:rsidRPr="00C16FDD" w:rsidRDefault="00BD3799" w:rsidP="00C04575">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5F31AD">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19"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2126"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9"/>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массового отдыха и обустройства мест массового отдыха населения</w:t>
      </w:r>
    </w:p>
    <w:tbl>
      <w:tblPr>
        <w:tblStyle w:val="TableGridReport1"/>
        <w:tblW w:w="95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977"/>
        <w:gridCol w:w="1801"/>
      </w:tblGrid>
      <w:tr w:rsidR="00BD3799" w:rsidRPr="00C16FDD" w:rsidTr="006B473E">
        <w:trPr>
          <w:cantSplit/>
          <w:tblHeader/>
        </w:trPr>
        <w:tc>
          <w:tcPr>
            <w:tcW w:w="1545"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3260"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6B473E">
        <w:trPr>
          <w:cantSplit/>
        </w:trPr>
        <w:tc>
          <w:tcPr>
            <w:tcW w:w="1545"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6B473E">
        <w:trPr>
          <w:cantSplit/>
        </w:trPr>
        <w:tc>
          <w:tcPr>
            <w:tcW w:w="1545"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6B473E">
        <w:trPr>
          <w:cantSplit/>
        </w:trPr>
        <w:tc>
          <w:tcPr>
            <w:tcW w:w="1545"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3260"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80"/>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81" w:name="_Toc190262683"/>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81"/>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магистральными улицами, по 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2" w:name="_Hlk490575695"/>
            <w:r w:rsidRPr="006B473E">
              <w:rPr>
                <w:rFonts w:ascii="Times New Roman" w:hAnsi="Times New Roman" w:cs="Times New Roman"/>
                <w:lang w:eastAsia="ar-SA" w:bidi="en-US"/>
              </w:rPr>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2"/>
      <w:tr w:rsidR="0098755F" w:rsidRPr="006B473E" w:rsidTr="00F249E5">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val="restart"/>
          </w:tcPr>
          <w:p w:rsidR="0098755F" w:rsidRPr="006B473E" w:rsidRDefault="0098755F" w:rsidP="0098755F">
            <w:pPr>
              <w:rPr>
                <w:rFonts w:ascii="Times New Roman" w:hAnsi="Times New Roman" w:cs="Times New Roman"/>
                <w:lang w:eastAsia="ar-SA" w:bidi="en-US"/>
              </w:rPr>
            </w:pPr>
            <w:bookmarkStart w:id="83" w:name="OLE_LINK216"/>
            <w:bookmarkStart w:id="84" w:name="OLE_LINK219"/>
            <w:bookmarkStart w:id="85" w:name="OLE_LINK220"/>
            <w:bookmarkStart w:id="86" w:name="OLE_LINK222"/>
            <w:bookmarkStart w:id="87" w:name="OLE_LINK223"/>
            <w:bookmarkStart w:id="88" w:name="OLE_LINK224"/>
            <w:bookmarkStart w:id="89" w:name="OLE_LINK225"/>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bookmarkEnd w:id="83"/>
            <w:bookmarkEnd w:id="84"/>
            <w:bookmarkEnd w:id="85"/>
            <w:bookmarkEnd w:id="86"/>
            <w:bookmarkEnd w:id="87"/>
            <w:bookmarkEnd w:id="88"/>
            <w:bookmarkEnd w:id="89"/>
          </w:p>
        </w:tc>
        <w:tc>
          <w:tcPr>
            <w:tcW w:w="1984" w:type="dxa"/>
            <w:vMerge w:val="restart"/>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Дальность пешеходных подходов до ближайшей остановки, м [2]</w:t>
            </w: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6B473E">
        <w:trPr>
          <w:trHeight w:val="693"/>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общегородском центре от объектов массового посещения</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98755F" w:rsidRPr="006B473E" w:rsidTr="006B473E">
        <w:trPr>
          <w:trHeight w:val="897"/>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от поликлиник и медицинских организаций стационарного типа, отделений социального обслуживания граждан</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150</w:t>
            </w:r>
          </w:p>
        </w:tc>
      </w:tr>
      <w:tr w:rsidR="0098755F" w:rsidRPr="006B473E" w:rsidTr="006B473E">
        <w:trPr>
          <w:trHeight w:val="231"/>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98755F" w:rsidRPr="006B473E" w:rsidTr="00F249E5">
        <w:trPr>
          <w:trHeight w:val="285"/>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auto"/>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F249E5">
        <w:trPr>
          <w:trHeight w:val="150"/>
        </w:trPr>
        <w:tc>
          <w:tcPr>
            <w:tcW w:w="2155" w:type="dxa"/>
            <w:vMerge/>
            <w:tcBorders>
              <w:bottom w:val="single" w:sz="12" w:space="0" w:color="auto"/>
            </w:tcBorders>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1984"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90" w:name="OLE_LINK634"/>
            <w:bookmarkStart w:id="91"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2" w:name="OLE_LINK693"/>
            <w:bookmarkStart w:id="93" w:name="OLE_LINK694"/>
            <w:bookmarkStart w:id="94"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2. Показатель установлен согласно п. 5.5.123 РНГП Краснодарского края.</w:t>
            </w:r>
          </w:p>
          <w:bookmarkEnd w:id="90"/>
          <w:bookmarkEnd w:id="91"/>
          <w:bookmarkEnd w:id="92"/>
          <w:bookmarkEnd w:id="93"/>
          <w:bookmarkEnd w:id="94"/>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5"/>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lastRenderedPageBreak/>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6"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6"/>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576A9E">
        <w:trPr>
          <w:cantSplit/>
          <w:tblHeader/>
        </w:trPr>
        <w:tc>
          <w:tcPr>
            <w:tcW w:w="2112"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576A9E">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576A9E">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98755F" w:rsidRPr="00C16FDD" w:rsidTr="00576A9E">
        <w:trPr>
          <w:cantSplit/>
          <w:trHeight w:val="30"/>
        </w:trPr>
        <w:tc>
          <w:tcPr>
            <w:tcW w:w="2112" w:type="dxa"/>
            <w:vMerge w:val="restart"/>
            <w:shd w:val="clear" w:color="auto" w:fill="F2F2F2" w:themeFill="background1" w:themeFillShade="F2"/>
          </w:tcPr>
          <w:p w:rsidR="0098755F" w:rsidRPr="00A81EFE" w:rsidRDefault="0098755F" w:rsidP="00576A9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98755F" w:rsidRPr="003842BD" w:rsidRDefault="0098755F"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98755F" w:rsidRP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tc>
        <w:tc>
          <w:tcPr>
            <w:tcW w:w="1843" w:type="dxa"/>
            <w:vMerge w:val="restart"/>
          </w:tcPr>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0,5</w:t>
            </w:r>
          </w:p>
        </w:tc>
      </w:tr>
      <w:tr w:rsidR="0098755F" w:rsidRPr="00C16FDD" w:rsidTr="00576A9E">
        <w:trPr>
          <w:cantSplit/>
          <w:trHeight w:val="30"/>
        </w:trPr>
        <w:tc>
          <w:tcPr>
            <w:tcW w:w="2112" w:type="dxa"/>
            <w:vMerge/>
            <w:shd w:val="clear" w:color="auto" w:fill="F2F2F2" w:themeFill="background1" w:themeFillShade="F2"/>
          </w:tcPr>
          <w:p w:rsidR="0098755F" w:rsidRDefault="0098755F" w:rsidP="00576A9E">
            <w:pPr>
              <w:spacing w:line="233" w:lineRule="auto"/>
              <w:rPr>
                <w:rFonts w:ascii="Times New Roman" w:eastAsia="Times New Roman" w:hAnsi="Times New Roman" w:cs="Times New Roman"/>
                <w:spacing w:val="-4"/>
                <w:lang w:eastAsia="ar-SA" w:bidi="en-US"/>
              </w:rPr>
            </w:pPr>
          </w:p>
        </w:tc>
        <w:tc>
          <w:tcPr>
            <w:tcW w:w="2268" w:type="dxa"/>
            <w:vMerge/>
          </w:tcPr>
          <w:p w:rsidR="0098755F" w:rsidRPr="003842BD" w:rsidRDefault="0098755F" w:rsidP="00576A9E">
            <w:pPr>
              <w:spacing w:line="233" w:lineRule="auto"/>
              <w:rPr>
                <w:rFonts w:ascii="Times New Roman" w:eastAsia="Times New Roman" w:hAnsi="Times New Roman" w:cs="Times New Roman"/>
                <w:spacing w:val="-4"/>
                <w:lang w:eastAsia="ar-SA" w:bidi="en-US"/>
              </w:rPr>
            </w:pPr>
          </w:p>
        </w:tc>
        <w:tc>
          <w:tcPr>
            <w:tcW w:w="3260" w:type="dxa"/>
          </w:tcPr>
          <w:p w:rsid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034406">
              <w:rPr>
                <w:rFonts w:ascii="Times New Roman" w:eastAsia="Times New Roman" w:hAnsi="Times New Roman" w:cs="Times New Roman"/>
              </w:rPr>
              <w:t>малоэтажными многоквартирными жилыми домами</w:t>
            </w:r>
          </w:p>
        </w:tc>
        <w:tc>
          <w:tcPr>
            <w:tcW w:w="1843" w:type="dxa"/>
            <w:vMerge/>
          </w:tcPr>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val="restart"/>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576A9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576A9E">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576A9E">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7" w:name="_Toc19026268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7"/>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lastRenderedPageBreak/>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07343A">
        <w:trPr>
          <w:cantSplit/>
          <w:trHeight w:val="30"/>
        </w:trPr>
        <w:tc>
          <w:tcPr>
            <w:tcW w:w="1729"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07343A">
        <w:trPr>
          <w:cantSplit/>
          <w:trHeight w:val="30"/>
        </w:trPr>
        <w:tc>
          <w:tcPr>
            <w:tcW w:w="1729"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8"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8"/>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bookmarkStart w:id="99" w:name="_Hlk482971086"/>
            <w:r w:rsidRPr="00C16FDD">
              <w:rPr>
                <w:sz w:val="22"/>
                <w:szCs w:val="22"/>
                <w:lang w:val="ru-RU"/>
              </w:rPr>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170F2E">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170F2E">
              <w:rPr>
                <w:sz w:val="22"/>
                <w:szCs w:val="22"/>
                <w:lang w:val="ru-RU"/>
              </w:rPr>
              <w:t>объектами на поселение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9"/>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737394" w:rsidRDefault="00BC18A7" w:rsidP="00BD3799">
            <w:pPr>
              <w:pStyle w:val="afc"/>
              <w:ind w:firstLine="0"/>
              <w:jc w:val="left"/>
              <w:rPr>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r w:rsidR="00737394">
              <w:rPr>
                <w:bCs/>
                <w:sz w:val="22"/>
                <w:szCs w:val="22"/>
                <w:lang w:val="ru-RU"/>
              </w:rPr>
              <w:t>,</w:t>
            </w:r>
            <w:r w:rsidR="00737394" w:rsidRPr="00C16FDD">
              <w:rPr>
                <w:sz w:val="22"/>
                <w:szCs w:val="22"/>
                <w:lang w:val="ru-RU"/>
              </w:rPr>
              <w:t xml:space="preserve"> </w:t>
            </w:r>
            <w:r w:rsidR="00737394">
              <w:rPr>
                <w:sz w:val="22"/>
                <w:szCs w:val="22"/>
                <w:lang w:val="ru-RU"/>
              </w:rPr>
              <w:t xml:space="preserve"> в том числе:</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737394" w:rsidP="00BD3799">
            <w:pPr>
              <w:pStyle w:val="afc"/>
              <w:ind w:firstLine="0"/>
              <w:jc w:val="left"/>
              <w:rPr>
                <w:bCs/>
                <w:sz w:val="22"/>
                <w:szCs w:val="22"/>
                <w:lang w:val="ru-RU"/>
              </w:rPr>
            </w:pPr>
            <w:r>
              <w:rPr>
                <w:sz w:val="22"/>
                <w:szCs w:val="22"/>
                <w:lang w:val="ru-RU"/>
              </w:rPr>
              <w:t xml:space="preserve">- </w:t>
            </w:r>
            <w:r w:rsidR="00BC18A7"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lastRenderedPageBreak/>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100"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100"/>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101" w:name="_Toc118131354"/>
      <w:bookmarkStart w:id="102" w:name="_Toc190262689"/>
      <w:r>
        <w:rPr>
          <w:rFonts w:ascii="Times New Roman" w:hAnsi="Times New Roman" w:cs="Times New Roman"/>
          <w:i/>
          <w:sz w:val="28"/>
          <w:szCs w:val="28"/>
        </w:rPr>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01"/>
      <w:bookmarkEnd w:id="102"/>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3" w:name="_Toc107455780"/>
      <w:r w:rsidRPr="00A72664">
        <w:rPr>
          <w:rFonts w:ascii="Times New Roman" w:eastAsia="Times New Roman" w:hAnsi="Times New Roman" w:cs="Times New Roman"/>
          <w:b/>
          <w:bCs/>
          <w:iCs/>
          <w:sz w:val="24"/>
        </w:rPr>
        <w:lastRenderedPageBreak/>
        <w:t>Таблица 1.2.</w:t>
      </w:r>
      <w:bookmarkEnd w:id="103"/>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EF7C93" w:rsidRPr="003842BD" w:rsidTr="00B323B4">
        <w:trPr>
          <w:cantSplit/>
          <w:tblHeader/>
        </w:trPr>
        <w:tc>
          <w:tcPr>
            <w:tcW w:w="1871"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326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41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1843" w:type="dxa"/>
            <w:shd w:val="clear" w:color="auto" w:fill="D9D9D9"/>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Зоомагазины, магазины аквариумов и аквариумных рыб</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4" w:name="_Toc190262690"/>
      <w:r w:rsidRPr="000E18C5">
        <w:rPr>
          <w:rFonts w:ascii="Times New Roman" w:hAnsi="Times New Roman" w:cs="Times New Roman"/>
          <w:i/>
          <w:sz w:val="28"/>
          <w:szCs w:val="28"/>
        </w:rPr>
        <w:t>Приложения к основной части.</w:t>
      </w:r>
      <w:bookmarkEnd w:id="104"/>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5"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5"/>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Высота здания – высота объекта капитального строительства, которая рассчитывается в метрах от средней планировочной отметки земли до верха парапета </w:t>
      </w:r>
      <w:r w:rsidRPr="000E14DA">
        <w:rPr>
          <w:rFonts w:ascii="Times New Roman" w:eastAsia="Times New Roman" w:hAnsi="Times New Roman" w:cs="Times New Roman"/>
          <w:sz w:val="24"/>
          <w:szCs w:val="24"/>
        </w:rPr>
        <w:lastRenderedPageBreak/>
        <w:t>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w:t>
      </w:r>
      <w:r w:rsidRPr="000E14DA">
        <w:rPr>
          <w:rFonts w:ascii="Times New Roman" w:eastAsia="Times New Roman" w:hAnsi="Times New Roman" w:cs="Times New Roman"/>
          <w:sz w:val="24"/>
          <w:szCs w:val="24"/>
        </w:rPr>
        <w:lastRenderedPageBreak/>
        <w:t xml:space="preserve">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Стилобат – общая часть объекта (объектов) капитального строительства, выступающая за границы размещения несущих конструкций основного объема здания,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Суммарная поэтажная площадь здания – сумма площадей всех наземных этажей зданий в габаритах наружных стен, включая технический, мансардный, а также </w:t>
      </w:r>
      <w:r w:rsidRPr="000E14DA">
        <w:rPr>
          <w:rFonts w:ascii="Times New Roman" w:eastAsia="Times New Roman" w:hAnsi="Times New Roman" w:cs="Times New Roman"/>
          <w:sz w:val="24"/>
          <w:szCs w:val="24"/>
        </w:rPr>
        <w:lastRenderedPageBreak/>
        <w:t>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6"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6"/>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от 30 декабря 2006 г. № 271 «О розничных рынках и о </w:t>
      </w:r>
      <w:r w:rsidRPr="000E14DA">
        <w:rPr>
          <w:rFonts w:ascii="Times New Roman" w:eastAsia="Times New Roman" w:hAnsi="Times New Roman" w:cs="Times New Roman"/>
          <w:sz w:val="24"/>
          <w:szCs w:val="24"/>
        </w:rPr>
        <w:lastRenderedPageBreak/>
        <w:t>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w:t>
      </w:r>
      <w:r w:rsidRPr="000E14DA">
        <w:rPr>
          <w:rFonts w:ascii="Times New Roman" w:eastAsia="Times New Roman" w:hAnsi="Times New Roman" w:cs="Times New Roman"/>
          <w:sz w:val="24"/>
          <w:szCs w:val="24"/>
        </w:rPr>
        <w:lastRenderedPageBreak/>
        <w:t>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67"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СП 462.1325800.2019 "Свод правил. Здания автовокзалов. Правила </w:t>
      </w:r>
      <w:r w:rsidRPr="000E14DA">
        <w:rPr>
          <w:rFonts w:ascii="Times New Roman" w:eastAsia="Times New Roman" w:hAnsi="Times New Roman" w:cs="Times New Roman"/>
          <w:sz w:val="24"/>
          <w:szCs w:val="24"/>
        </w:rPr>
        <w:lastRenderedPageBreak/>
        <w:t>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7" w:name="_vlrtzae5sd32" w:colFirst="0" w:colLast="0"/>
      <w:bookmarkEnd w:id="107"/>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8" w:name="_42dkxgx5m2n3" w:colFirst="0" w:colLast="0"/>
      <w:bookmarkEnd w:id="108"/>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B41324"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 xml:space="preserve">Об утверждении территориальной схемы обращения с отходами Краснодарского края и </w:t>
        </w:r>
        <w:r w:rsidR="00757761" w:rsidRPr="000E14DA">
          <w:rPr>
            <w:rFonts w:ascii="Times New Roman" w:eastAsia="Times New Roman" w:hAnsi="Times New Roman" w:cs="Times New Roman"/>
            <w:sz w:val="24"/>
            <w:szCs w:val="24"/>
          </w:rPr>
          <w:lastRenderedPageBreak/>
          <w:t>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proofErr w:type="spellStart"/>
      <w:r w:rsidR="00871B2B">
        <w:rPr>
          <w:rFonts w:ascii="Times New Roman" w:eastAsia="Times New Roman" w:hAnsi="Times New Roman" w:cs="Times New Roman"/>
          <w:b/>
          <w:sz w:val="28"/>
          <w:szCs w:val="28"/>
        </w:rPr>
        <w:t>Большебейсугск</w:t>
      </w:r>
      <w:r w:rsidR="00562245">
        <w:rPr>
          <w:rFonts w:ascii="Times New Roman" w:eastAsia="Times New Roman" w:hAnsi="Times New Roman" w:cs="Times New Roman"/>
          <w:b/>
          <w:sz w:val="28"/>
          <w:szCs w:val="28"/>
        </w:rPr>
        <w:t>ое</w:t>
      </w:r>
      <w:proofErr w:type="spellEnd"/>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proofErr w:type="spellStart"/>
      <w:r w:rsidR="00871B2B">
        <w:rPr>
          <w:rFonts w:ascii="Times New Roman" w:eastAsia="Times New Roman" w:hAnsi="Times New Roman" w:cs="Times New Roman"/>
          <w:sz w:val="24"/>
          <w:szCs w:val="24"/>
        </w:rPr>
        <w:t>Большебейсугск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proofErr w:type="spellStart"/>
      <w:r w:rsidR="00871B2B">
        <w:rPr>
          <w:rFonts w:ascii="Times New Roman" w:eastAsia="Times New Roman" w:hAnsi="Times New Roman" w:cs="Times New Roman"/>
          <w:sz w:val="24"/>
          <w:szCs w:val="24"/>
        </w:rPr>
        <w:t>Большебейсугск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C26315" w:rsidP="00C26315">
      <w:pPr>
        <w:pStyle w:val="a8"/>
        <w:numPr>
          <w:ilvl w:val="0"/>
          <w:numId w:val="33"/>
        </w:numPr>
        <w:jc w:val="both"/>
        <w:rPr>
          <w:rFonts w:ascii="Times New Roman" w:eastAsia="Times New Roman" w:hAnsi="Times New Roman" w:cs="Times New Roman"/>
          <w:sz w:val="24"/>
          <w:szCs w:val="24"/>
        </w:rPr>
      </w:pPr>
      <w:r w:rsidRPr="00C26315">
        <w:rPr>
          <w:rFonts w:ascii="Times New Roman" w:eastAsia="Calibri" w:hAnsi="Times New Roman" w:cs="Times New Roman"/>
          <w:sz w:val="24"/>
          <w:szCs w:val="24"/>
        </w:rPr>
        <w:t>Социально-политический паспорт населения</w:t>
      </w:r>
      <w:r w:rsidR="008C1C27" w:rsidRPr="000E14DA">
        <w:rPr>
          <w:rFonts w:ascii="Times New Roman" w:eastAsia="Times New Roman" w:hAnsi="Times New Roman" w:cs="Times New Roman"/>
          <w:sz w:val="24"/>
          <w:szCs w:val="24"/>
        </w:rPr>
        <w:t>;</w:t>
      </w:r>
    </w:p>
    <w:p w:rsidR="0089614F" w:rsidRPr="00D00BF2" w:rsidRDefault="0089614F" w:rsidP="00C26315">
      <w:pPr>
        <w:pStyle w:val="a8"/>
        <w:numPr>
          <w:ilvl w:val="0"/>
          <w:numId w:val="33"/>
        </w:numPr>
        <w:jc w:val="both"/>
        <w:rPr>
          <w:rFonts w:ascii="Times New Roman" w:eastAsia="Times New Roman"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C26315" w:rsidRPr="00C26315">
        <w:rPr>
          <w:rFonts w:ascii="Times New Roman" w:hAnsi="Times New Roman" w:cs="Times New Roman"/>
          <w:sz w:val="24"/>
          <w:szCs w:val="24"/>
        </w:rPr>
        <w:t xml:space="preserve">Развитие физической культуры и спорта </w:t>
      </w:r>
      <w:proofErr w:type="spellStart"/>
      <w:r w:rsidR="00C26315" w:rsidRPr="00C26315">
        <w:rPr>
          <w:rFonts w:ascii="Times New Roman" w:hAnsi="Times New Roman" w:cs="Times New Roman"/>
          <w:sz w:val="24"/>
          <w:szCs w:val="24"/>
        </w:rPr>
        <w:t>Большебейсугского</w:t>
      </w:r>
      <w:proofErr w:type="spellEnd"/>
      <w:r w:rsidR="00C26315" w:rsidRPr="00C26315">
        <w:rPr>
          <w:rFonts w:ascii="Times New Roman" w:hAnsi="Times New Roman" w:cs="Times New Roman"/>
          <w:sz w:val="24"/>
          <w:szCs w:val="24"/>
        </w:rPr>
        <w:t xml:space="preserve"> сельского поселения </w:t>
      </w:r>
      <w:proofErr w:type="spellStart"/>
      <w:r w:rsidR="00C26315" w:rsidRPr="00C26315">
        <w:rPr>
          <w:rFonts w:ascii="Times New Roman" w:hAnsi="Times New Roman" w:cs="Times New Roman"/>
          <w:sz w:val="24"/>
          <w:szCs w:val="24"/>
        </w:rPr>
        <w:t>Брюховецкого</w:t>
      </w:r>
      <w:proofErr w:type="spellEnd"/>
      <w:r w:rsidR="00C26315" w:rsidRPr="00C26315">
        <w:rPr>
          <w:rFonts w:ascii="Times New Roman" w:hAnsi="Times New Roman" w:cs="Times New Roman"/>
          <w:sz w:val="24"/>
          <w:szCs w:val="24"/>
        </w:rPr>
        <w:t xml:space="preserve"> района</w:t>
      </w:r>
      <w:r w:rsidR="00737394" w:rsidRPr="00662249">
        <w:rPr>
          <w:rFonts w:ascii="Times New Roman" w:hAnsi="Times New Roman" w:cs="Times New Roman"/>
          <w:sz w:val="24"/>
          <w:szCs w:val="24"/>
        </w:rPr>
        <w:t>»</w:t>
      </w:r>
      <w:r w:rsidR="00737394">
        <w:rPr>
          <w:rFonts w:ascii="Times New Roman" w:hAnsi="Times New Roman" w:cs="Times New Roman"/>
          <w:sz w:val="24"/>
          <w:szCs w:val="24"/>
        </w:rPr>
        <w:t>;</w:t>
      </w:r>
      <w:r w:rsidRPr="00D00BF2">
        <w:rPr>
          <w:rFonts w:ascii="Times New Roman" w:eastAsia="Calibri" w:hAnsi="Times New Roman" w:cs="Times New Roman"/>
          <w:sz w:val="24"/>
          <w:szCs w:val="24"/>
        </w:rPr>
        <w:t xml:space="preserve"> </w:t>
      </w:r>
    </w:p>
    <w:p w:rsidR="00B323B4" w:rsidRPr="00D00BF2" w:rsidRDefault="00B323B4" w:rsidP="00C26315">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C26315" w:rsidRPr="00C26315">
        <w:rPr>
          <w:rFonts w:ascii="Times New Roman" w:hAnsi="Times New Roman" w:cs="Times New Roman"/>
          <w:sz w:val="24"/>
          <w:szCs w:val="24"/>
        </w:rPr>
        <w:t xml:space="preserve">Поддержка и развитие малого и среднего предпринимательства в </w:t>
      </w:r>
      <w:proofErr w:type="spellStart"/>
      <w:r w:rsidR="00C26315" w:rsidRPr="00C26315">
        <w:rPr>
          <w:rFonts w:ascii="Times New Roman" w:hAnsi="Times New Roman" w:cs="Times New Roman"/>
          <w:sz w:val="24"/>
          <w:szCs w:val="24"/>
        </w:rPr>
        <w:t>Большебейсугском</w:t>
      </w:r>
      <w:proofErr w:type="spellEnd"/>
      <w:r w:rsidR="00C26315" w:rsidRPr="00C26315">
        <w:rPr>
          <w:rFonts w:ascii="Times New Roman" w:hAnsi="Times New Roman" w:cs="Times New Roman"/>
          <w:sz w:val="24"/>
          <w:szCs w:val="24"/>
        </w:rPr>
        <w:t xml:space="preserve"> сельском поселении </w:t>
      </w:r>
      <w:proofErr w:type="spellStart"/>
      <w:r w:rsidR="00C26315" w:rsidRPr="00C26315">
        <w:rPr>
          <w:rFonts w:ascii="Times New Roman" w:hAnsi="Times New Roman" w:cs="Times New Roman"/>
          <w:sz w:val="24"/>
          <w:szCs w:val="24"/>
        </w:rPr>
        <w:t>Брюховецкого</w:t>
      </w:r>
      <w:proofErr w:type="spellEnd"/>
      <w:r w:rsidR="00C26315" w:rsidRPr="00C26315">
        <w:rPr>
          <w:rFonts w:ascii="Times New Roman" w:hAnsi="Times New Roman" w:cs="Times New Roman"/>
          <w:sz w:val="24"/>
          <w:szCs w:val="24"/>
        </w:rPr>
        <w:t xml:space="preserve"> района</w:t>
      </w:r>
      <w:r w:rsidR="00737394" w:rsidRPr="00662249">
        <w:rPr>
          <w:rFonts w:ascii="Times New Roman" w:hAnsi="Times New Roman" w:cs="Times New Roman"/>
          <w:sz w:val="24"/>
          <w:szCs w:val="24"/>
        </w:rPr>
        <w:t>»</w:t>
      </w:r>
      <w:r w:rsidRPr="00D00BF2">
        <w:rPr>
          <w:rFonts w:ascii="Times New Roman" w:eastAsia="Calibri" w:hAnsi="Times New Roman" w:cs="Times New Roman"/>
          <w:sz w:val="24"/>
          <w:szCs w:val="24"/>
        </w:rPr>
        <w:t>;</w:t>
      </w:r>
    </w:p>
    <w:p w:rsidR="00D00BF2" w:rsidRPr="00D00BF2" w:rsidRDefault="00D00BF2" w:rsidP="00C26315">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D32B5">
        <w:rPr>
          <w:rFonts w:ascii="Times New Roman" w:hAnsi="Times New Roman" w:cs="Times New Roman"/>
          <w:sz w:val="24"/>
          <w:szCs w:val="24"/>
        </w:rPr>
        <w:t>«</w:t>
      </w:r>
      <w:r w:rsidR="00C26315" w:rsidRPr="00C26315">
        <w:rPr>
          <w:rFonts w:ascii="Times New Roman" w:hAnsi="Times New Roman" w:cs="Times New Roman"/>
          <w:bCs/>
          <w:sz w:val="24"/>
          <w:szCs w:val="24"/>
        </w:rPr>
        <w:t>Энергосбережение и повышение энергетичес</w:t>
      </w:r>
      <w:r w:rsidR="00C26315">
        <w:rPr>
          <w:rFonts w:ascii="Times New Roman" w:hAnsi="Times New Roman" w:cs="Times New Roman"/>
          <w:bCs/>
          <w:sz w:val="24"/>
          <w:szCs w:val="24"/>
        </w:rPr>
        <w:t>кой эффективности на территории</w:t>
      </w:r>
      <w:r w:rsidR="00C26315" w:rsidRPr="00C26315">
        <w:rPr>
          <w:rFonts w:ascii="Times New Roman" w:hAnsi="Times New Roman" w:cs="Times New Roman"/>
          <w:bCs/>
          <w:sz w:val="24"/>
          <w:szCs w:val="24"/>
        </w:rPr>
        <w:t xml:space="preserve"> </w:t>
      </w:r>
      <w:proofErr w:type="spellStart"/>
      <w:r w:rsidR="00C26315" w:rsidRPr="00C26315">
        <w:rPr>
          <w:rFonts w:ascii="Times New Roman" w:hAnsi="Times New Roman" w:cs="Times New Roman"/>
          <w:bCs/>
          <w:sz w:val="24"/>
          <w:szCs w:val="24"/>
        </w:rPr>
        <w:t>Большебейсугского</w:t>
      </w:r>
      <w:proofErr w:type="spellEnd"/>
      <w:r w:rsidR="00C26315" w:rsidRPr="00C26315">
        <w:rPr>
          <w:rFonts w:ascii="Times New Roman" w:hAnsi="Times New Roman" w:cs="Times New Roman"/>
          <w:bCs/>
          <w:sz w:val="24"/>
          <w:szCs w:val="24"/>
        </w:rPr>
        <w:t xml:space="preserve"> сельского поселения </w:t>
      </w:r>
      <w:proofErr w:type="spellStart"/>
      <w:r w:rsidR="00C26315" w:rsidRPr="00C26315">
        <w:rPr>
          <w:rFonts w:ascii="Times New Roman" w:hAnsi="Times New Roman" w:cs="Times New Roman"/>
          <w:bCs/>
          <w:sz w:val="24"/>
          <w:szCs w:val="24"/>
        </w:rPr>
        <w:t>Брюховецкого</w:t>
      </w:r>
      <w:proofErr w:type="spellEnd"/>
      <w:r w:rsidR="00C26315" w:rsidRPr="00C26315">
        <w:rPr>
          <w:rFonts w:ascii="Times New Roman" w:hAnsi="Times New Roman" w:cs="Times New Roman"/>
          <w:bCs/>
          <w:sz w:val="24"/>
          <w:szCs w:val="24"/>
        </w:rPr>
        <w:t xml:space="preserve"> района</w:t>
      </w:r>
      <w:r w:rsidR="00737394" w:rsidRPr="003D32B5">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C26315">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C26315" w:rsidRPr="00C26315">
        <w:rPr>
          <w:rFonts w:ascii="Times New Roman" w:hAnsi="Times New Roman" w:cs="Times New Roman"/>
          <w:sz w:val="24"/>
          <w:szCs w:val="24"/>
        </w:rPr>
        <w:t xml:space="preserve">Развитие дорожного хозяйства </w:t>
      </w:r>
      <w:proofErr w:type="spellStart"/>
      <w:r w:rsidR="00C26315" w:rsidRPr="00C26315">
        <w:rPr>
          <w:rFonts w:ascii="Times New Roman" w:hAnsi="Times New Roman" w:cs="Times New Roman"/>
          <w:sz w:val="24"/>
          <w:szCs w:val="24"/>
        </w:rPr>
        <w:t>Большебейсугского</w:t>
      </w:r>
      <w:proofErr w:type="spellEnd"/>
      <w:r w:rsidR="00C26315" w:rsidRPr="00C26315">
        <w:rPr>
          <w:rFonts w:ascii="Times New Roman" w:hAnsi="Times New Roman" w:cs="Times New Roman"/>
          <w:sz w:val="24"/>
          <w:szCs w:val="24"/>
        </w:rPr>
        <w:t xml:space="preserve"> сельского поселения</w:t>
      </w:r>
      <w:r w:rsidR="00737394" w:rsidRPr="00662249">
        <w:rPr>
          <w:rFonts w:ascii="Times New Roman" w:hAnsi="Times New Roman" w:cs="Times New Roman"/>
          <w:sz w:val="24"/>
          <w:szCs w:val="24"/>
        </w:rPr>
        <w:t>»</w:t>
      </w:r>
      <w:r w:rsidR="00B323B4" w:rsidRPr="00D00BF2">
        <w:rPr>
          <w:rFonts w:ascii="Times New Roman" w:eastAsia="Calibri" w:hAnsi="Times New Roman" w:cs="Times New Roman"/>
          <w:sz w:val="24"/>
          <w:szCs w:val="24"/>
        </w:rPr>
        <w:t xml:space="preserve">; </w:t>
      </w:r>
    </w:p>
    <w:p w:rsidR="00B323B4" w:rsidRPr="00D00BF2" w:rsidRDefault="00BC7915" w:rsidP="00C26315">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C26315" w:rsidRPr="00C26315">
        <w:rPr>
          <w:rFonts w:ascii="Times New Roman" w:hAnsi="Times New Roman" w:cs="Times New Roman"/>
          <w:bCs/>
          <w:sz w:val="24"/>
          <w:szCs w:val="24"/>
        </w:rPr>
        <w:t xml:space="preserve">Жилищно-коммунальное хозяйство </w:t>
      </w:r>
      <w:proofErr w:type="spellStart"/>
      <w:r w:rsidR="00C26315" w:rsidRPr="00C26315">
        <w:rPr>
          <w:rFonts w:ascii="Times New Roman" w:hAnsi="Times New Roman" w:cs="Times New Roman"/>
          <w:bCs/>
          <w:sz w:val="24"/>
          <w:szCs w:val="24"/>
        </w:rPr>
        <w:t>Большебейсугского</w:t>
      </w:r>
      <w:proofErr w:type="spellEnd"/>
      <w:r w:rsidR="00C26315" w:rsidRPr="00C26315">
        <w:rPr>
          <w:rFonts w:ascii="Times New Roman" w:hAnsi="Times New Roman" w:cs="Times New Roman"/>
          <w:bCs/>
          <w:sz w:val="24"/>
          <w:szCs w:val="24"/>
        </w:rPr>
        <w:t xml:space="preserve"> сельского поселения </w:t>
      </w:r>
      <w:proofErr w:type="spellStart"/>
      <w:r w:rsidR="00C26315" w:rsidRPr="00C26315">
        <w:rPr>
          <w:rFonts w:ascii="Times New Roman" w:hAnsi="Times New Roman" w:cs="Times New Roman"/>
          <w:bCs/>
          <w:sz w:val="24"/>
          <w:szCs w:val="24"/>
        </w:rPr>
        <w:t>Брюховецкого</w:t>
      </w:r>
      <w:proofErr w:type="spellEnd"/>
      <w:r w:rsidR="00C26315" w:rsidRPr="00C26315">
        <w:rPr>
          <w:rFonts w:ascii="Times New Roman" w:hAnsi="Times New Roman" w:cs="Times New Roman"/>
          <w:bCs/>
          <w:sz w:val="24"/>
          <w:szCs w:val="24"/>
        </w:rPr>
        <w:t xml:space="preserve"> района</w:t>
      </w:r>
      <w:r w:rsidR="00737394" w:rsidRPr="00662249">
        <w:rPr>
          <w:rFonts w:ascii="Times New Roman" w:hAnsi="Times New Roman" w:cs="Times New Roman"/>
          <w:sz w:val="24"/>
          <w:szCs w:val="24"/>
        </w:rPr>
        <w:t>»</w:t>
      </w:r>
      <w:r w:rsidR="00C26315">
        <w:rPr>
          <w:rFonts w:ascii="Times New Roman" w:eastAsia="Calibri" w:hAnsi="Times New Roman" w:cs="Times New Roman"/>
          <w:sz w:val="24"/>
          <w:szCs w:val="24"/>
        </w:rPr>
        <w:t>.</w:t>
      </w:r>
    </w:p>
    <w:p w:rsidR="008302D2" w:rsidRDefault="008302D2"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C26315" w:rsidRDefault="00C26315" w:rsidP="00B323B4">
      <w:pPr>
        <w:pStyle w:val="a8"/>
        <w:jc w:val="both"/>
        <w:rPr>
          <w:rFonts w:ascii="Times New Roman" w:eastAsia="Calibri" w:hAnsi="Times New Roman" w:cs="Times New Roman"/>
          <w:sz w:val="24"/>
          <w:szCs w:val="24"/>
        </w:rPr>
      </w:pPr>
    </w:p>
    <w:p w:rsidR="00C26315" w:rsidRDefault="00C26315" w:rsidP="00B323B4">
      <w:pPr>
        <w:pStyle w:val="a8"/>
        <w:jc w:val="both"/>
        <w:rPr>
          <w:rFonts w:ascii="Times New Roman" w:eastAsia="Calibri" w:hAnsi="Times New Roman" w:cs="Times New Roman"/>
          <w:sz w:val="24"/>
          <w:szCs w:val="24"/>
        </w:rPr>
      </w:pPr>
    </w:p>
    <w:p w:rsidR="00C26315" w:rsidRDefault="00C26315"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9" w:name="_Toc187240263"/>
      <w:bookmarkStart w:id="110"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9"/>
      <w:bookmarkEnd w:id="110"/>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11" w:name="_Toc187240264"/>
      <w:bookmarkStart w:id="112" w:name="_Toc190262694"/>
      <w:r w:rsidRPr="008302D2">
        <w:rPr>
          <w:rFonts w:ascii="Times New Roman" w:hAnsi="Times New Roman" w:cs="Times New Roman"/>
          <w:i/>
          <w:sz w:val="28"/>
          <w:szCs w:val="24"/>
        </w:rPr>
        <w:t xml:space="preserve">Информация о современном состоянии и прогнозе развития </w:t>
      </w:r>
      <w:proofErr w:type="spellStart"/>
      <w:r w:rsidR="00871B2B">
        <w:rPr>
          <w:rFonts w:ascii="Times New Roman" w:hAnsi="Times New Roman" w:cs="Times New Roman"/>
          <w:i/>
          <w:sz w:val="28"/>
          <w:szCs w:val="24"/>
        </w:rPr>
        <w:t>Большебейсугск</w:t>
      </w:r>
      <w:r w:rsidR="00C809A9">
        <w:rPr>
          <w:rFonts w:ascii="Times New Roman" w:hAnsi="Times New Roman" w:cs="Times New Roman"/>
          <w:i/>
          <w:sz w:val="28"/>
          <w:szCs w:val="24"/>
        </w:rPr>
        <w:t>ого</w:t>
      </w:r>
      <w:proofErr w:type="spellEnd"/>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11"/>
      <w:bookmarkEnd w:id="112"/>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3" w:name="_Toc187240265"/>
      <w:bookmarkStart w:id="114" w:name="_Toc190262695"/>
      <w:r w:rsidRPr="008302D2">
        <w:rPr>
          <w:rFonts w:ascii="Times New Roman" w:hAnsi="Times New Roman" w:cs="Times New Roman"/>
          <w:i/>
          <w:sz w:val="28"/>
          <w:szCs w:val="24"/>
        </w:rPr>
        <w:t>Анализ административно-территориального устройства</w:t>
      </w:r>
      <w:bookmarkEnd w:id="113"/>
      <w:bookmarkEnd w:id="114"/>
    </w:p>
    <w:p w:rsidR="006C0F14" w:rsidRPr="006C0F14" w:rsidRDefault="00871B2B" w:rsidP="006C0F1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Большебейсугск</w:t>
      </w:r>
      <w:r w:rsidR="00C809A9">
        <w:rPr>
          <w:rFonts w:ascii="Times New Roman" w:eastAsia="Times New Roman" w:hAnsi="Times New Roman" w:cs="Times New Roman"/>
          <w:sz w:val="24"/>
          <w:szCs w:val="24"/>
          <w:lang w:eastAsia="ru-RU"/>
        </w:rPr>
        <w:t>ое</w:t>
      </w:r>
      <w:proofErr w:type="spellEnd"/>
      <w:r w:rsidR="006C0F14" w:rsidRPr="006C0F14">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669-КЗ «Об установлении границ муниципального образования </w:t>
      </w:r>
      <w:proofErr w:type="spellStart"/>
      <w:r w:rsidR="006C0F14" w:rsidRPr="006C0F14">
        <w:rPr>
          <w:rFonts w:ascii="Times New Roman" w:eastAsia="Times New Roman" w:hAnsi="Times New Roman" w:cs="Times New Roman"/>
          <w:sz w:val="24"/>
          <w:szCs w:val="24"/>
          <w:lang w:eastAsia="ru-RU"/>
        </w:rPr>
        <w:t>Брюховецкий</w:t>
      </w:r>
      <w:proofErr w:type="spellEnd"/>
      <w:r w:rsidR="006C0F14" w:rsidRPr="006C0F14">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006C0F14" w:rsidRPr="006C0F14">
        <w:rPr>
          <w:rFonts w:ascii="Times New Roman" w:eastAsia="Times New Roman" w:hAnsi="Times New Roman" w:cs="Times New Roman"/>
          <w:sz w:val="24"/>
          <w:szCs w:val="24"/>
          <w:lang w:eastAsia="ru-RU"/>
        </w:rPr>
        <w:t>Брюховецкого</w:t>
      </w:r>
      <w:proofErr w:type="spellEnd"/>
      <w:r w:rsidR="006C0F14" w:rsidRPr="006C0F14">
        <w:rPr>
          <w:rFonts w:ascii="Times New Roman" w:eastAsia="Times New Roman" w:hAnsi="Times New Roman" w:cs="Times New Roman"/>
          <w:sz w:val="24"/>
          <w:szCs w:val="24"/>
          <w:lang w:eastAsia="ru-RU"/>
        </w:rPr>
        <w:t xml:space="preserve"> района, наделенным статусом сельского поселения с установленными границами. </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В состав </w:t>
      </w:r>
      <w:proofErr w:type="spellStart"/>
      <w:r w:rsidRPr="00C26315">
        <w:rPr>
          <w:rFonts w:ascii="Times New Roman" w:eastAsia="Times New Roman" w:hAnsi="Times New Roman" w:cs="Times New Roman"/>
          <w:sz w:val="24"/>
          <w:szCs w:val="24"/>
          <w:lang w:eastAsia="ru-RU"/>
        </w:rPr>
        <w:t>Большебейсугского</w:t>
      </w:r>
      <w:proofErr w:type="spellEnd"/>
      <w:r w:rsidRPr="00C26315">
        <w:rPr>
          <w:rFonts w:ascii="Times New Roman" w:eastAsia="Times New Roman" w:hAnsi="Times New Roman" w:cs="Times New Roman"/>
          <w:sz w:val="24"/>
          <w:szCs w:val="24"/>
          <w:lang w:eastAsia="ru-RU"/>
        </w:rPr>
        <w:t xml:space="preserve"> сельского поселения входят 3 населенных пункта: село Большой </w:t>
      </w:r>
      <w:proofErr w:type="spellStart"/>
      <w:r w:rsidRPr="00C26315">
        <w:rPr>
          <w:rFonts w:ascii="Times New Roman" w:eastAsia="Times New Roman" w:hAnsi="Times New Roman" w:cs="Times New Roman"/>
          <w:sz w:val="24"/>
          <w:szCs w:val="24"/>
          <w:lang w:eastAsia="ru-RU"/>
        </w:rPr>
        <w:t>Бейсуг</w:t>
      </w:r>
      <w:proofErr w:type="spellEnd"/>
      <w:r w:rsidRPr="00C26315">
        <w:rPr>
          <w:rFonts w:ascii="Times New Roman" w:eastAsia="Times New Roman" w:hAnsi="Times New Roman" w:cs="Times New Roman"/>
          <w:sz w:val="24"/>
          <w:szCs w:val="24"/>
          <w:lang w:eastAsia="ru-RU"/>
        </w:rPr>
        <w:t xml:space="preserve">, село Приречное, село </w:t>
      </w:r>
      <w:proofErr w:type="spellStart"/>
      <w:r w:rsidRPr="00C26315">
        <w:rPr>
          <w:rFonts w:ascii="Times New Roman" w:eastAsia="Times New Roman" w:hAnsi="Times New Roman" w:cs="Times New Roman"/>
          <w:sz w:val="24"/>
          <w:szCs w:val="24"/>
          <w:lang w:eastAsia="ru-RU"/>
        </w:rPr>
        <w:t>Харьково</w:t>
      </w:r>
      <w:proofErr w:type="spellEnd"/>
      <w:r w:rsidRPr="00C26315">
        <w:rPr>
          <w:rFonts w:ascii="Times New Roman" w:eastAsia="Times New Roman" w:hAnsi="Times New Roman" w:cs="Times New Roman"/>
          <w:sz w:val="24"/>
          <w:szCs w:val="24"/>
          <w:lang w:eastAsia="ru-RU"/>
        </w:rPr>
        <w:t xml:space="preserve">-Полтавское. </w:t>
      </w:r>
    </w:p>
    <w:p w:rsid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Административным центром муниципального образования является село Большой </w:t>
      </w:r>
      <w:proofErr w:type="spellStart"/>
      <w:r w:rsidRPr="00C26315">
        <w:rPr>
          <w:rFonts w:ascii="Times New Roman" w:eastAsia="Times New Roman" w:hAnsi="Times New Roman" w:cs="Times New Roman"/>
          <w:sz w:val="24"/>
          <w:szCs w:val="24"/>
          <w:lang w:eastAsia="ru-RU"/>
        </w:rPr>
        <w:t>Бейсуг</w:t>
      </w:r>
      <w:proofErr w:type="spellEnd"/>
      <w:r w:rsidRPr="00C26315">
        <w:rPr>
          <w:rFonts w:ascii="Times New Roman" w:eastAsia="Times New Roman" w:hAnsi="Times New Roman" w:cs="Times New Roman"/>
          <w:sz w:val="24"/>
          <w:szCs w:val="24"/>
          <w:lang w:eastAsia="ru-RU"/>
        </w:rPr>
        <w:t>, которое расположено в центральной части поселения на расстоянии 18 км от районного центра ст. Брюховецкой и 23 км от ближайшей железнодорожной станции.</w:t>
      </w:r>
    </w:p>
    <w:p w:rsidR="006C0F14" w:rsidRPr="006C0F14" w:rsidRDefault="006C0F14"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2</w:t>
      </w:r>
      <w:r w:rsidR="00C809A9">
        <w:rPr>
          <w:rFonts w:ascii="Times New Roman" w:eastAsia="Times New Roman" w:hAnsi="Times New Roman" w:cs="Times New Roman"/>
          <w:sz w:val="24"/>
          <w:szCs w:val="24"/>
          <w:lang w:eastAsia="ru-RU"/>
        </w:rPr>
        <w:t xml:space="preserve">4 </w:t>
      </w:r>
      <w:r w:rsidRPr="006C0F14">
        <w:rPr>
          <w:rFonts w:ascii="Times New Roman" w:eastAsia="Times New Roman" w:hAnsi="Times New Roman" w:cs="Times New Roman"/>
          <w:sz w:val="24"/>
          <w:szCs w:val="24"/>
          <w:lang w:eastAsia="ru-RU"/>
        </w:rPr>
        <w:t xml:space="preserve">года </w:t>
      </w:r>
      <w:r w:rsidR="00C809A9">
        <w:rPr>
          <w:rFonts w:ascii="Times New Roman" w:eastAsia="Times New Roman" w:hAnsi="Times New Roman" w:cs="Times New Roman"/>
          <w:sz w:val="24"/>
          <w:szCs w:val="24"/>
          <w:lang w:eastAsia="ru-RU"/>
        </w:rPr>
        <w:t>численность постоянного населения составляет</w:t>
      </w:r>
      <w:r w:rsidRPr="006C0F14">
        <w:rPr>
          <w:rFonts w:ascii="Times New Roman" w:eastAsia="Times New Roman" w:hAnsi="Times New Roman" w:cs="Times New Roman"/>
          <w:sz w:val="24"/>
          <w:szCs w:val="24"/>
          <w:lang w:eastAsia="ru-RU"/>
        </w:rPr>
        <w:t xml:space="preserve"> </w:t>
      </w:r>
      <w:r w:rsidR="00C26315">
        <w:rPr>
          <w:rFonts w:ascii="Times New Roman" w:eastAsia="Times New Roman" w:hAnsi="Times New Roman" w:cs="Times New Roman"/>
          <w:sz w:val="24"/>
          <w:szCs w:val="24"/>
          <w:lang w:eastAsia="ru-RU"/>
        </w:rPr>
        <w:t>1786</w:t>
      </w:r>
      <w:r w:rsidRPr="006C0F14">
        <w:rPr>
          <w:rFonts w:ascii="Times New Roman" w:eastAsia="Times New Roman" w:hAnsi="Times New Roman" w:cs="Times New Roman"/>
          <w:sz w:val="24"/>
          <w:szCs w:val="24"/>
          <w:lang w:eastAsia="ru-RU"/>
        </w:rPr>
        <w:t xml:space="preserve"> человек постоянного населения.</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C26315">
        <w:rPr>
          <w:rFonts w:ascii="Times New Roman" w:eastAsia="Times New Roman" w:hAnsi="Times New Roman" w:cs="Times New Roman"/>
          <w:sz w:val="24"/>
          <w:szCs w:val="24"/>
          <w:lang w:eastAsia="ru-RU"/>
        </w:rPr>
        <w:t>Большебейсугское</w:t>
      </w:r>
      <w:proofErr w:type="spellEnd"/>
      <w:r w:rsidRPr="00C26315">
        <w:rPr>
          <w:rFonts w:ascii="Times New Roman" w:eastAsia="Times New Roman" w:hAnsi="Times New Roman" w:cs="Times New Roman"/>
          <w:sz w:val="24"/>
          <w:szCs w:val="24"/>
          <w:lang w:eastAsia="ru-RU"/>
        </w:rPr>
        <w:t xml:space="preserve"> сельское поселение находится в юго-восточной части </w:t>
      </w:r>
      <w:proofErr w:type="spellStart"/>
      <w:r w:rsidRPr="00C26315">
        <w:rPr>
          <w:rFonts w:ascii="Times New Roman" w:eastAsia="Times New Roman" w:hAnsi="Times New Roman" w:cs="Times New Roman"/>
          <w:sz w:val="24"/>
          <w:szCs w:val="24"/>
          <w:lang w:eastAsia="ru-RU"/>
        </w:rPr>
        <w:t>Брюховецкого</w:t>
      </w:r>
      <w:proofErr w:type="spellEnd"/>
      <w:r w:rsidRPr="00C26315">
        <w:rPr>
          <w:rFonts w:ascii="Times New Roman" w:eastAsia="Times New Roman" w:hAnsi="Times New Roman" w:cs="Times New Roman"/>
          <w:sz w:val="24"/>
          <w:szCs w:val="24"/>
          <w:lang w:eastAsia="ru-RU"/>
        </w:rPr>
        <w:t xml:space="preserve"> района и имеет общие границы:</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 на севере – с </w:t>
      </w:r>
      <w:proofErr w:type="spellStart"/>
      <w:r w:rsidRPr="00C26315">
        <w:rPr>
          <w:rFonts w:ascii="Times New Roman" w:eastAsia="Times New Roman" w:hAnsi="Times New Roman" w:cs="Times New Roman"/>
          <w:sz w:val="24"/>
          <w:szCs w:val="24"/>
          <w:lang w:eastAsia="ru-RU"/>
        </w:rPr>
        <w:t>Брюховецким</w:t>
      </w:r>
      <w:proofErr w:type="spellEnd"/>
      <w:r w:rsidRPr="00C26315">
        <w:rPr>
          <w:rFonts w:ascii="Times New Roman" w:eastAsia="Times New Roman" w:hAnsi="Times New Roman" w:cs="Times New Roman"/>
          <w:sz w:val="24"/>
          <w:szCs w:val="24"/>
          <w:lang w:eastAsia="ru-RU"/>
        </w:rPr>
        <w:t xml:space="preserve"> и </w:t>
      </w:r>
      <w:proofErr w:type="spellStart"/>
      <w:r w:rsidRPr="00C26315">
        <w:rPr>
          <w:rFonts w:ascii="Times New Roman" w:eastAsia="Times New Roman" w:hAnsi="Times New Roman" w:cs="Times New Roman"/>
          <w:sz w:val="24"/>
          <w:szCs w:val="24"/>
          <w:lang w:eastAsia="ru-RU"/>
        </w:rPr>
        <w:t>Свободненским</w:t>
      </w:r>
      <w:proofErr w:type="spellEnd"/>
      <w:r w:rsidRPr="00C26315">
        <w:rPr>
          <w:rFonts w:ascii="Times New Roman" w:eastAsia="Times New Roman" w:hAnsi="Times New Roman" w:cs="Times New Roman"/>
          <w:sz w:val="24"/>
          <w:szCs w:val="24"/>
          <w:lang w:eastAsia="ru-RU"/>
        </w:rPr>
        <w:t xml:space="preserve"> сельскими поселениями;</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 на юге – с </w:t>
      </w:r>
      <w:proofErr w:type="spellStart"/>
      <w:r w:rsidRPr="00C26315">
        <w:rPr>
          <w:rFonts w:ascii="Times New Roman" w:eastAsia="Times New Roman" w:hAnsi="Times New Roman" w:cs="Times New Roman"/>
          <w:sz w:val="24"/>
          <w:szCs w:val="24"/>
          <w:lang w:eastAsia="ru-RU"/>
        </w:rPr>
        <w:t>Тимашевским</w:t>
      </w:r>
      <w:proofErr w:type="spellEnd"/>
      <w:r w:rsidRPr="00C26315">
        <w:rPr>
          <w:rFonts w:ascii="Times New Roman" w:eastAsia="Times New Roman" w:hAnsi="Times New Roman" w:cs="Times New Roman"/>
          <w:sz w:val="24"/>
          <w:szCs w:val="24"/>
          <w:lang w:eastAsia="ru-RU"/>
        </w:rPr>
        <w:t xml:space="preserve"> районом;</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 на западе – с </w:t>
      </w:r>
      <w:proofErr w:type="spellStart"/>
      <w:r w:rsidRPr="00C26315">
        <w:rPr>
          <w:rFonts w:ascii="Times New Roman" w:eastAsia="Times New Roman" w:hAnsi="Times New Roman" w:cs="Times New Roman"/>
          <w:sz w:val="24"/>
          <w:szCs w:val="24"/>
          <w:lang w:eastAsia="ru-RU"/>
        </w:rPr>
        <w:t>Брюховецким</w:t>
      </w:r>
      <w:proofErr w:type="spellEnd"/>
      <w:r w:rsidRPr="00C26315">
        <w:rPr>
          <w:rFonts w:ascii="Times New Roman" w:eastAsia="Times New Roman" w:hAnsi="Times New Roman" w:cs="Times New Roman"/>
          <w:sz w:val="24"/>
          <w:szCs w:val="24"/>
          <w:lang w:eastAsia="ru-RU"/>
        </w:rPr>
        <w:t xml:space="preserve"> сельским поселением;</w:t>
      </w:r>
    </w:p>
    <w:p w:rsid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 на востоке с </w:t>
      </w:r>
      <w:proofErr w:type="spellStart"/>
      <w:r w:rsidRPr="00C26315">
        <w:rPr>
          <w:rFonts w:ascii="Times New Roman" w:eastAsia="Times New Roman" w:hAnsi="Times New Roman" w:cs="Times New Roman"/>
          <w:sz w:val="24"/>
          <w:szCs w:val="24"/>
          <w:lang w:eastAsia="ru-RU"/>
        </w:rPr>
        <w:t>Батуринским</w:t>
      </w:r>
      <w:proofErr w:type="spellEnd"/>
      <w:r w:rsidRPr="00C26315">
        <w:rPr>
          <w:rFonts w:ascii="Times New Roman" w:eastAsia="Times New Roman" w:hAnsi="Times New Roman" w:cs="Times New Roman"/>
          <w:sz w:val="24"/>
          <w:szCs w:val="24"/>
          <w:lang w:eastAsia="ru-RU"/>
        </w:rPr>
        <w:t xml:space="preserve"> сельским поселением.</w:t>
      </w:r>
    </w:p>
    <w:p w:rsidR="007A5D94" w:rsidRPr="007A5D94" w:rsidRDefault="007A5D94"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настоящее время на территории </w:t>
      </w:r>
      <w:proofErr w:type="spellStart"/>
      <w:r w:rsidR="00871B2B">
        <w:rPr>
          <w:rFonts w:ascii="Times New Roman" w:eastAsia="Times New Roman" w:hAnsi="Times New Roman" w:cs="Times New Roman"/>
          <w:sz w:val="24"/>
          <w:szCs w:val="24"/>
          <w:lang w:eastAsia="ru-RU"/>
        </w:rPr>
        <w:t>Большебейсугск</w:t>
      </w:r>
      <w:r w:rsidRPr="007A5D94">
        <w:rPr>
          <w:rFonts w:ascii="Times New Roman" w:eastAsia="Times New Roman" w:hAnsi="Times New Roman" w:cs="Times New Roman"/>
          <w:sz w:val="24"/>
          <w:szCs w:val="24"/>
          <w:lang w:eastAsia="ru-RU"/>
        </w:rPr>
        <w:t>ого</w:t>
      </w:r>
      <w:proofErr w:type="spellEnd"/>
      <w:r w:rsidRPr="007A5D94">
        <w:rPr>
          <w:rFonts w:ascii="Times New Roman" w:eastAsia="Times New Roman" w:hAnsi="Times New Roman" w:cs="Times New Roman"/>
          <w:sz w:val="24"/>
          <w:szCs w:val="24"/>
          <w:lang w:eastAsia="ru-RU"/>
        </w:rPr>
        <w:t xml:space="preserve"> поселения действует только автомобильный транспорт.</w:t>
      </w:r>
    </w:p>
    <w:p w:rsidR="00C26315" w:rsidRP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С запада на восток территорию поселения пересекает автомобильная дорога регионального значения </w:t>
      </w:r>
      <w:r>
        <w:rPr>
          <w:rFonts w:ascii="Times New Roman" w:eastAsia="Times New Roman" w:hAnsi="Times New Roman" w:cs="Times New Roman"/>
          <w:sz w:val="24"/>
          <w:szCs w:val="24"/>
          <w:lang w:eastAsia="ru-RU"/>
        </w:rPr>
        <w:t>«</w:t>
      </w:r>
      <w:proofErr w:type="spellStart"/>
      <w:r w:rsidRPr="00C26315">
        <w:rPr>
          <w:rFonts w:ascii="Times New Roman" w:eastAsia="Times New Roman" w:hAnsi="Times New Roman" w:cs="Times New Roman"/>
          <w:sz w:val="24"/>
          <w:szCs w:val="24"/>
          <w:lang w:eastAsia="ru-RU"/>
        </w:rPr>
        <w:t>ст-ца</w:t>
      </w:r>
      <w:proofErr w:type="spellEnd"/>
      <w:r w:rsidRPr="00C26315">
        <w:rPr>
          <w:rFonts w:ascii="Times New Roman" w:eastAsia="Times New Roman" w:hAnsi="Times New Roman" w:cs="Times New Roman"/>
          <w:sz w:val="24"/>
          <w:szCs w:val="24"/>
          <w:lang w:eastAsia="ru-RU"/>
        </w:rPr>
        <w:t xml:space="preserve"> </w:t>
      </w:r>
      <w:proofErr w:type="spellStart"/>
      <w:r w:rsidRPr="00C26315">
        <w:rPr>
          <w:rFonts w:ascii="Times New Roman" w:eastAsia="Times New Roman" w:hAnsi="Times New Roman" w:cs="Times New Roman"/>
          <w:sz w:val="24"/>
          <w:szCs w:val="24"/>
          <w:lang w:eastAsia="ru-RU"/>
        </w:rPr>
        <w:t>Новоджерелиевская</w:t>
      </w:r>
      <w:proofErr w:type="spellEnd"/>
      <w:r w:rsidRPr="00C26315">
        <w:rPr>
          <w:rFonts w:ascii="Times New Roman" w:eastAsia="Times New Roman" w:hAnsi="Times New Roman" w:cs="Times New Roman"/>
          <w:sz w:val="24"/>
          <w:szCs w:val="24"/>
          <w:lang w:eastAsia="ru-RU"/>
        </w:rPr>
        <w:t xml:space="preserve"> – </w:t>
      </w:r>
      <w:proofErr w:type="spellStart"/>
      <w:r w:rsidRPr="00C26315">
        <w:rPr>
          <w:rFonts w:ascii="Times New Roman" w:eastAsia="Times New Roman" w:hAnsi="Times New Roman" w:cs="Times New Roman"/>
          <w:sz w:val="24"/>
          <w:szCs w:val="24"/>
          <w:lang w:eastAsia="ru-RU"/>
        </w:rPr>
        <w:t>ст-ца</w:t>
      </w:r>
      <w:proofErr w:type="spellEnd"/>
      <w:r w:rsidRPr="00C26315">
        <w:rPr>
          <w:rFonts w:ascii="Times New Roman" w:eastAsia="Times New Roman" w:hAnsi="Times New Roman" w:cs="Times New Roman"/>
          <w:sz w:val="24"/>
          <w:szCs w:val="24"/>
          <w:lang w:eastAsia="ru-RU"/>
        </w:rPr>
        <w:t xml:space="preserve"> Брюховецкая – </w:t>
      </w:r>
      <w:proofErr w:type="spellStart"/>
      <w:r w:rsidRPr="00C26315">
        <w:rPr>
          <w:rFonts w:ascii="Times New Roman" w:eastAsia="Times New Roman" w:hAnsi="Times New Roman" w:cs="Times New Roman"/>
          <w:sz w:val="24"/>
          <w:szCs w:val="24"/>
          <w:lang w:eastAsia="ru-RU"/>
        </w:rPr>
        <w:t>ст-ца</w:t>
      </w:r>
      <w:proofErr w:type="spellEnd"/>
      <w:r w:rsidRPr="00C26315">
        <w:rPr>
          <w:rFonts w:ascii="Times New Roman" w:eastAsia="Times New Roman" w:hAnsi="Times New Roman" w:cs="Times New Roman"/>
          <w:sz w:val="24"/>
          <w:szCs w:val="24"/>
          <w:lang w:eastAsia="ru-RU"/>
        </w:rPr>
        <w:t xml:space="preserve"> </w:t>
      </w:r>
      <w:proofErr w:type="spellStart"/>
      <w:r w:rsidRPr="00C26315">
        <w:rPr>
          <w:rFonts w:ascii="Times New Roman" w:eastAsia="Times New Roman" w:hAnsi="Times New Roman" w:cs="Times New Roman"/>
          <w:sz w:val="24"/>
          <w:szCs w:val="24"/>
          <w:lang w:eastAsia="ru-RU"/>
        </w:rPr>
        <w:t>Батуринская</w:t>
      </w:r>
      <w:proofErr w:type="spellEnd"/>
      <w:r>
        <w:rPr>
          <w:rFonts w:ascii="Times New Roman" w:eastAsia="Times New Roman" w:hAnsi="Times New Roman" w:cs="Times New Roman"/>
          <w:sz w:val="24"/>
          <w:szCs w:val="24"/>
          <w:lang w:eastAsia="ru-RU"/>
        </w:rPr>
        <w:t>»</w:t>
      </w:r>
      <w:r w:rsidRPr="00C26315">
        <w:rPr>
          <w:rFonts w:ascii="Times New Roman" w:eastAsia="Times New Roman" w:hAnsi="Times New Roman" w:cs="Times New Roman"/>
          <w:sz w:val="24"/>
          <w:szCs w:val="24"/>
          <w:lang w:eastAsia="ru-RU"/>
        </w:rPr>
        <w:t>.</w:t>
      </w:r>
    </w:p>
    <w:p w:rsidR="00C26315" w:rsidRDefault="00C26315"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 xml:space="preserve">Перпендикулярно к указанной автодороги примыкает участок автомобильной дороги регионального значения </w:t>
      </w:r>
      <w:r>
        <w:rPr>
          <w:rFonts w:ascii="Times New Roman" w:eastAsia="Times New Roman" w:hAnsi="Times New Roman" w:cs="Times New Roman"/>
          <w:sz w:val="24"/>
          <w:szCs w:val="24"/>
          <w:lang w:eastAsia="ru-RU"/>
        </w:rPr>
        <w:t>«</w:t>
      </w:r>
      <w:r w:rsidRPr="00C26315">
        <w:rPr>
          <w:rFonts w:ascii="Times New Roman" w:eastAsia="Times New Roman" w:hAnsi="Times New Roman" w:cs="Times New Roman"/>
          <w:sz w:val="24"/>
          <w:szCs w:val="24"/>
          <w:lang w:eastAsia="ru-RU"/>
        </w:rPr>
        <w:t xml:space="preserve">Подъезд к с. Большой </w:t>
      </w:r>
      <w:proofErr w:type="spellStart"/>
      <w:r w:rsidRPr="00C26315">
        <w:rPr>
          <w:rFonts w:ascii="Times New Roman" w:eastAsia="Times New Roman" w:hAnsi="Times New Roman" w:cs="Times New Roman"/>
          <w:sz w:val="24"/>
          <w:szCs w:val="24"/>
          <w:lang w:eastAsia="ru-RU"/>
        </w:rPr>
        <w:t>Бейсуг</w:t>
      </w:r>
      <w:proofErr w:type="spellEnd"/>
      <w:r>
        <w:rPr>
          <w:rFonts w:ascii="Times New Roman" w:eastAsia="Times New Roman" w:hAnsi="Times New Roman" w:cs="Times New Roman"/>
          <w:sz w:val="24"/>
          <w:szCs w:val="24"/>
          <w:lang w:eastAsia="ru-RU"/>
        </w:rPr>
        <w:t>»</w:t>
      </w:r>
      <w:r w:rsidRPr="00C26315">
        <w:rPr>
          <w:rFonts w:ascii="Times New Roman" w:eastAsia="Times New Roman" w:hAnsi="Times New Roman" w:cs="Times New Roman"/>
          <w:sz w:val="24"/>
          <w:szCs w:val="24"/>
          <w:lang w:eastAsia="ru-RU"/>
        </w:rPr>
        <w:t>.</w:t>
      </w:r>
    </w:p>
    <w:p w:rsidR="007A5D94" w:rsidRDefault="007A5D94" w:rsidP="00C26315">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w:t>
      </w:r>
      <w:proofErr w:type="spellStart"/>
      <w:r w:rsidR="00871B2B">
        <w:rPr>
          <w:rFonts w:ascii="Times New Roman" w:eastAsia="Times New Roman" w:hAnsi="Times New Roman" w:cs="Times New Roman"/>
          <w:sz w:val="24"/>
          <w:szCs w:val="24"/>
          <w:lang w:eastAsia="ru-RU"/>
        </w:rPr>
        <w:t>Большебейсугск</w:t>
      </w:r>
      <w:r w:rsidRPr="007A5D94">
        <w:rPr>
          <w:rFonts w:ascii="Times New Roman" w:eastAsia="Times New Roman" w:hAnsi="Times New Roman" w:cs="Times New Roman"/>
          <w:sz w:val="24"/>
          <w:szCs w:val="24"/>
          <w:lang w:eastAsia="ru-RU"/>
        </w:rPr>
        <w:t>ого</w:t>
      </w:r>
      <w:proofErr w:type="spellEnd"/>
      <w:r w:rsidRPr="007A5D94">
        <w:rPr>
          <w:rFonts w:ascii="Times New Roman" w:eastAsia="Times New Roman" w:hAnsi="Times New Roman" w:cs="Times New Roman"/>
          <w:sz w:val="24"/>
          <w:szCs w:val="24"/>
          <w:lang w:eastAsia="ru-RU"/>
        </w:rPr>
        <w:t xml:space="preserve"> сельского поселения с сельскохозяйственными и производственными предприятиями, объектами инженерной и транспортной инфраструктур, а также обеспечивают выход на соседние поселения </w:t>
      </w:r>
      <w:proofErr w:type="spellStart"/>
      <w:r w:rsidRPr="007A5D94">
        <w:rPr>
          <w:rFonts w:ascii="Times New Roman" w:eastAsia="Times New Roman" w:hAnsi="Times New Roman" w:cs="Times New Roman"/>
          <w:sz w:val="24"/>
          <w:szCs w:val="24"/>
          <w:lang w:eastAsia="ru-RU"/>
        </w:rPr>
        <w:t>Брюховецкого</w:t>
      </w:r>
      <w:proofErr w:type="spellEnd"/>
      <w:r w:rsidRPr="007A5D94">
        <w:rPr>
          <w:rFonts w:ascii="Times New Roman" w:eastAsia="Times New Roman" w:hAnsi="Times New Roman" w:cs="Times New Roman"/>
          <w:sz w:val="24"/>
          <w:szCs w:val="24"/>
          <w:lang w:eastAsia="ru-RU"/>
        </w:rPr>
        <w:t xml:space="preserve"> района.</w:t>
      </w:r>
    </w:p>
    <w:p w:rsidR="00EE37AC" w:rsidRPr="00EE37AC" w:rsidRDefault="00EE37AC" w:rsidP="00882989">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proofErr w:type="spellStart"/>
      <w:r w:rsidR="00871B2B">
        <w:rPr>
          <w:rFonts w:ascii="Times New Roman" w:eastAsia="Times New Roman" w:hAnsi="Times New Roman" w:cs="Times New Roman"/>
          <w:sz w:val="24"/>
          <w:szCs w:val="24"/>
          <w:lang w:eastAsia="ru-RU"/>
        </w:rPr>
        <w:t>Большебейсугск</w:t>
      </w:r>
      <w:r w:rsidR="00DE3A9D" w:rsidRPr="00882989">
        <w:rPr>
          <w:rFonts w:ascii="Times New Roman" w:eastAsia="Times New Roman" w:hAnsi="Times New Roman" w:cs="Times New Roman"/>
          <w:sz w:val="24"/>
          <w:szCs w:val="24"/>
          <w:lang w:eastAsia="ru-RU"/>
        </w:rPr>
        <w:t>ого</w:t>
      </w:r>
      <w:proofErr w:type="spellEnd"/>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сельскохозяйственного назначения – </w:t>
      </w:r>
      <w:r w:rsidR="00C26315" w:rsidRPr="00C26315">
        <w:rPr>
          <w:rFonts w:ascii="Times New Roman" w:eastAsia="Times New Roman" w:hAnsi="Times New Roman" w:cs="Times New Roman"/>
          <w:sz w:val="24"/>
          <w:szCs w:val="24"/>
          <w:lang w:eastAsia="ru-RU"/>
        </w:rPr>
        <w:t>11634,93</w:t>
      </w:r>
      <w:r w:rsidRPr="00EE37AC">
        <w:rPr>
          <w:rFonts w:ascii="Times New Roman" w:eastAsia="Times New Roman" w:hAnsi="Times New Roman" w:cs="Times New Roman"/>
          <w:sz w:val="24"/>
          <w:szCs w:val="24"/>
          <w:lang w:eastAsia="ru-RU"/>
        </w:rPr>
        <w:t xml:space="preserve">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населенных пунктов – </w:t>
      </w:r>
      <w:r w:rsidR="00C26315" w:rsidRPr="00C26315">
        <w:rPr>
          <w:rFonts w:ascii="Times New Roman" w:eastAsia="Times New Roman" w:hAnsi="Times New Roman" w:cs="Times New Roman"/>
          <w:sz w:val="24"/>
          <w:szCs w:val="24"/>
          <w:lang w:eastAsia="ru-RU"/>
        </w:rPr>
        <w:t>980,47</w:t>
      </w:r>
      <w:r w:rsidRPr="00EE37AC">
        <w:rPr>
          <w:rFonts w:ascii="Times New Roman" w:eastAsia="Times New Roman" w:hAnsi="Times New Roman" w:cs="Times New Roman"/>
          <w:sz w:val="24"/>
          <w:szCs w:val="24"/>
          <w:lang w:eastAsia="ru-RU"/>
        </w:rPr>
        <w:t xml:space="preserve"> га;</w:t>
      </w:r>
    </w:p>
    <w:p w:rsid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и земли иного специального назначения – </w:t>
      </w:r>
      <w:r w:rsidR="00C26315">
        <w:rPr>
          <w:rFonts w:ascii="Times New Roman" w:eastAsia="Times New Roman" w:hAnsi="Times New Roman" w:cs="Times New Roman"/>
          <w:sz w:val="24"/>
          <w:szCs w:val="24"/>
          <w:lang w:eastAsia="ru-RU"/>
        </w:rPr>
        <w:t>3</w:t>
      </w:r>
      <w:r w:rsidR="007A5D94" w:rsidRPr="007A5D94">
        <w:rPr>
          <w:rFonts w:ascii="Times New Roman" w:eastAsia="Times New Roman" w:hAnsi="Times New Roman" w:cs="Times New Roman"/>
          <w:sz w:val="24"/>
          <w:szCs w:val="24"/>
          <w:lang w:eastAsia="ru-RU"/>
        </w:rPr>
        <w:t>0,60</w:t>
      </w:r>
      <w:r w:rsidR="00DE3A9D">
        <w:rPr>
          <w:rFonts w:ascii="Times New Roman" w:eastAsia="Times New Roman" w:hAnsi="Times New Roman" w:cs="Times New Roman"/>
          <w:sz w:val="24"/>
          <w:szCs w:val="24"/>
          <w:lang w:eastAsia="ru-RU"/>
        </w:rPr>
        <w:t xml:space="preserve"> га;</w:t>
      </w:r>
    </w:p>
    <w:p w:rsidR="00DE3A9D" w:rsidRPr="00EE37AC" w:rsidRDefault="00DE3A9D"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земли водного фонда – </w:t>
      </w:r>
      <w:r w:rsidR="00C26315">
        <w:rPr>
          <w:rFonts w:ascii="Times New Roman" w:eastAsia="Times New Roman" w:hAnsi="Times New Roman" w:cs="Times New Roman"/>
          <w:sz w:val="24"/>
          <w:szCs w:val="24"/>
          <w:lang w:eastAsia="ru-RU"/>
        </w:rPr>
        <w:t>571,77</w:t>
      </w:r>
      <w:r>
        <w:rPr>
          <w:rFonts w:ascii="Times New Roman" w:eastAsia="Times New Roman" w:hAnsi="Times New Roman" w:cs="Times New Roman"/>
          <w:sz w:val="24"/>
          <w:szCs w:val="24"/>
          <w:lang w:eastAsia="ru-RU"/>
        </w:rPr>
        <w:t xml:space="preserve">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proofErr w:type="spellStart"/>
      <w:r w:rsidR="00871B2B">
        <w:rPr>
          <w:rFonts w:ascii="Times New Roman" w:eastAsia="Times New Roman" w:hAnsi="Times New Roman" w:cs="Times New Roman"/>
          <w:b/>
          <w:sz w:val="24"/>
          <w:szCs w:val="24"/>
          <w:lang w:eastAsia="ru-RU"/>
        </w:rPr>
        <w:t>Большебейсугск</w:t>
      </w:r>
      <w:r w:rsidR="00DE3A9D" w:rsidRPr="00DE3A9D">
        <w:rPr>
          <w:rFonts w:ascii="Times New Roman" w:eastAsia="Times New Roman" w:hAnsi="Times New Roman" w:cs="Times New Roman"/>
          <w:b/>
          <w:sz w:val="24"/>
          <w:szCs w:val="24"/>
          <w:lang w:eastAsia="ru-RU"/>
        </w:rPr>
        <w:t>ого</w:t>
      </w:r>
      <w:proofErr w:type="spellEnd"/>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DE3A9D">
        <w:trPr>
          <w:trHeight w:val="356"/>
          <w:tblHeader/>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lastRenderedPageBreak/>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DE3A9D">
        <w:trPr>
          <w:trHeight w:val="356"/>
          <w:tblHeader/>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bottom"/>
          </w:tcPr>
          <w:p w:rsidR="008302D2" w:rsidRPr="008302D2" w:rsidRDefault="00C26315" w:rsidP="008302D2">
            <w:pPr>
              <w:spacing w:after="0" w:line="240" w:lineRule="auto"/>
              <w:jc w:val="center"/>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11634,93</w:t>
            </w:r>
          </w:p>
        </w:tc>
        <w:tc>
          <w:tcPr>
            <w:tcW w:w="1814" w:type="dxa"/>
            <w:vAlign w:val="bottom"/>
          </w:tcPr>
          <w:p w:rsidR="008302D2" w:rsidRPr="008302D2" w:rsidRDefault="00C26315"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88,0</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bottom"/>
          </w:tcPr>
          <w:p w:rsidR="008302D2" w:rsidRPr="008302D2" w:rsidRDefault="00C26315" w:rsidP="008302D2">
            <w:pPr>
              <w:spacing w:after="0" w:line="240" w:lineRule="auto"/>
              <w:jc w:val="center"/>
              <w:rPr>
                <w:rFonts w:ascii="Times New Roman" w:eastAsia="Times New Roman" w:hAnsi="Times New Roman" w:cs="Times New Roman"/>
                <w:sz w:val="24"/>
                <w:szCs w:val="24"/>
                <w:lang w:eastAsia="ru-RU"/>
              </w:rPr>
            </w:pPr>
            <w:r w:rsidRPr="00C26315">
              <w:rPr>
                <w:rFonts w:ascii="Times New Roman" w:eastAsia="Times New Roman" w:hAnsi="Times New Roman" w:cs="Times New Roman"/>
                <w:sz w:val="24"/>
                <w:szCs w:val="24"/>
                <w:lang w:eastAsia="ru-RU"/>
              </w:rPr>
              <w:t>980,47</w:t>
            </w:r>
          </w:p>
        </w:tc>
        <w:tc>
          <w:tcPr>
            <w:tcW w:w="1814" w:type="dxa"/>
            <w:vAlign w:val="bottom"/>
          </w:tcPr>
          <w:p w:rsidR="008302D2" w:rsidRPr="008302D2" w:rsidRDefault="00C26315"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bottom"/>
          </w:tcPr>
          <w:p w:rsidR="008302D2" w:rsidRPr="008302D2" w:rsidRDefault="00C26315"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7A5D94">
              <w:rPr>
                <w:rFonts w:ascii="Times New Roman" w:eastAsia="Times New Roman" w:hAnsi="Times New Roman" w:cs="Times New Roman"/>
                <w:sz w:val="24"/>
                <w:szCs w:val="24"/>
                <w:lang w:eastAsia="ru-RU"/>
              </w:rPr>
              <w:t>0,60</w:t>
            </w:r>
          </w:p>
        </w:tc>
        <w:tc>
          <w:tcPr>
            <w:tcW w:w="1814" w:type="dxa"/>
            <w:vAlign w:val="bottom"/>
          </w:tcPr>
          <w:p w:rsidR="008302D2" w:rsidRPr="008302D2" w:rsidRDefault="008B25C2"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p>
        </w:tc>
      </w:tr>
      <w:tr w:rsidR="00DE3A9D" w:rsidRPr="008302D2" w:rsidTr="001F0DCA">
        <w:trPr>
          <w:trHeight w:val="356"/>
        </w:trPr>
        <w:tc>
          <w:tcPr>
            <w:tcW w:w="737" w:type="dxa"/>
          </w:tcPr>
          <w:p w:rsidR="00DE3A9D" w:rsidRPr="008302D2" w:rsidRDefault="00DE3A9D"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60" w:type="dxa"/>
          </w:tcPr>
          <w:p w:rsidR="00DE3A9D" w:rsidRPr="008302D2" w:rsidRDefault="00DE3A9D" w:rsidP="008302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водного фонда</w:t>
            </w:r>
          </w:p>
        </w:tc>
        <w:tc>
          <w:tcPr>
            <w:tcW w:w="1814" w:type="dxa"/>
            <w:vAlign w:val="bottom"/>
          </w:tcPr>
          <w:p w:rsidR="00DE3A9D" w:rsidRPr="00EE37AC" w:rsidRDefault="00C26315"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571,77</w:t>
            </w:r>
          </w:p>
        </w:tc>
        <w:tc>
          <w:tcPr>
            <w:tcW w:w="1814" w:type="dxa"/>
            <w:vAlign w:val="bottom"/>
          </w:tcPr>
          <w:p w:rsidR="00DE3A9D" w:rsidRDefault="00C26315"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Всего земель в административных границах:</w:t>
            </w:r>
          </w:p>
        </w:tc>
        <w:tc>
          <w:tcPr>
            <w:tcW w:w="1814" w:type="dxa"/>
          </w:tcPr>
          <w:p w:rsidR="008302D2" w:rsidRPr="008302D2" w:rsidRDefault="00C26315"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13217,77</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5" w:name="_Toc190262696"/>
      <w:r w:rsidRPr="008302D2">
        <w:rPr>
          <w:rFonts w:ascii="Times New Roman" w:hAnsi="Times New Roman" w:cs="Times New Roman"/>
          <w:i/>
          <w:sz w:val="28"/>
          <w:szCs w:val="24"/>
        </w:rPr>
        <w:t>Анализ социально-демографического состава и плотности населения</w:t>
      </w:r>
      <w:bookmarkEnd w:id="115"/>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1662A2">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численность населения </w:t>
      </w:r>
      <w:proofErr w:type="spellStart"/>
      <w:r w:rsidR="00871B2B">
        <w:rPr>
          <w:rFonts w:ascii="Times New Roman" w:eastAsia="Times New Roman" w:hAnsi="Times New Roman" w:cs="Times New Roman"/>
          <w:sz w:val="24"/>
          <w:szCs w:val="24"/>
        </w:rPr>
        <w:t>Большебейсугск</w:t>
      </w:r>
      <w:r w:rsidR="001662A2">
        <w:rPr>
          <w:rFonts w:ascii="Times New Roman" w:eastAsia="Times New Roman" w:hAnsi="Times New Roman" w:cs="Times New Roman"/>
          <w:sz w:val="24"/>
          <w:szCs w:val="24"/>
        </w:rPr>
        <w:t>ого</w:t>
      </w:r>
      <w:proofErr w:type="spellEnd"/>
      <w:r w:rsidR="001662A2">
        <w:rPr>
          <w:rFonts w:ascii="Times New Roman" w:eastAsia="Times New Roman" w:hAnsi="Times New Roman" w:cs="Times New Roman"/>
          <w:sz w:val="24"/>
          <w:szCs w:val="24"/>
        </w:rPr>
        <w:t xml:space="preserve">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w:t>
      </w:r>
      <w:r w:rsidR="008B25C2">
        <w:rPr>
          <w:rFonts w:ascii="Times New Roman" w:eastAsia="Times New Roman" w:hAnsi="Times New Roman" w:cs="Times New Roman"/>
          <w:sz w:val="24"/>
          <w:szCs w:val="24"/>
        </w:rPr>
        <w:t>1</w:t>
      </w:r>
      <w:r w:rsidR="00845942">
        <w:rPr>
          <w:rFonts w:ascii="Times New Roman" w:eastAsia="Times New Roman" w:hAnsi="Times New Roman" w:cs="Times New Roman"/>
          <w:sz w:val="24"/>
          <w:szCs w:val="24"/>
        </w:rPr>
        <w:t xml:space="preserve"> </w:t>
      </w:r>
      <w:r w:rsidR="008B25C2">
        <w:rPr>
          <w:rFonts w:ascii="Times New Roman" w:eastAsia="Times New Roman" w:hAnsi="Times New Roman" w:cs="Times New Roman"/>
          <w:sz w:val="24"/>
          <w:szCs w:val="24"/>
        </w:rPr>
        <w:t>786</w:t>
      </w:r>
      <w:r w:rsidRPr="008302D2">
        <w:rPr>
          <w:rFonts w:ascii="Times New Roman" w:eastAsia="Times New Roman" w:hAnsi="Times New Roman" w:cs="Times New Roman"/>
          <w:sz w:val="24"/>
          <w:szCs w:val="24"/>
        </w:rPr>
        <w:t xml:space="preserve"> человек</w:t>
      </w:r>
      <w:r w:rsidR="00845942">
        <w:rPr>
          <w:rFonts w:ascii="Times New Roman" w:eastAsia="Times New Roman" w:hAnsi="Times New Roman" w:cs="Times New Roman"/>
          <w:sz w:val="24"/>
          <w:szCs w:val="24"/>
        </w:rPr>
        <w:t>а</w:t>
      </w:r>
      <w:r w:rsidRPr="008302D2">
        <w:rPr>
          <w:rFonts w:ascii="Times New Roman" w:eastAsia="Times New Roman"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proofErr w:type="spellStart"/>
      <w:r w:rsidR="00871B2B">
        <w:rPr>
          <w:rFonts w:ascii="Times New Roman" w:eastAsia="Times New Roman" w:hAnsi="Times New Roman" w:cs="Times New Roman"/>
          <w:sz w:val="24"/>
          <w:szCs w:val="24"/>
        </w:rPr>
        <w:t>Большебейсугск</w:t>
      </w:r>
      <w:r w:rsidR="001662A2">
        <w:rPr>
          <w:rFonts w:ascii="Times New Roman" w:eastAsia="Times New Roman" w:hAnsi="Times New Roman" w:cs="Times New Roman"/>
          <w:sz w:val="24"/>
          <w:szCs w:val="24"/>
        </w:rPr>
        <w:t>о</w:t>
      </w:r>
      <w:r w:rsidR="00E86D9B">
        <w:rPr>
          <w:rFonts w:ascii="Times New Roman" w:eastAsia="Calibri" w:hAnsi="Times New Roman" w:cs="Times New Roman"/>
          <w:sz w:val="24"/>
          <w:szCs w:val="24"/>
        </w:rPr>
        <w:t>е</w:t>
      </w:r>
      <w:proofErr w:type="spellEnd"/>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8B25C2">
        <w:rPr>
          <w:rFonts w:ascii="Times New Roman" w:eastAsia="Calibri" w:hAnsi="Times New Roman" w:cs="Times New Roman"/>
          <w:sz w:val="24"/>
          <w:szCs w:val="24"/>
        </w:rPr>
        <w:t>3</w:t>
      </w:r>
      <w:r w:rsidR="00E86D9B">
        <w:rPr>
          <w:rFonts w:ascii="Times New Roman" w:eastAsia="Calibri" w:hAnsi="Times New Roman" w:cs="Times New Roman"/>
          <w:sz w:val="24"/>
          <w:szCs w:val="24"/>
        </w:rPr>
        <w:t xml:space="preserve"> населенных пункт</w:t>
      </w:r>
      <w:r w:rsidR="001662A2">
        <w:rPr>
          <w:rFonts w:ascii="Times New Roman" w:eastAsia="Calibri" w:hAnsi="Times New Roman" w:cs="Times New Roman"/>
          <w:sz w:val="24"/>
          <w:szCs w:val="24"/>
        </w:rPr>
        <w:t>а</w:t>
      </w:r>
      <w:r w:rsidRPr="008302D2">
        <w:rPr>
          <w:rFonts w:ascii="Times New Roman" w:eastAsia="Calibri" w:hAnsi="Times New Roman" w:cs="Times New Roman"/>
          <w:sz w:val="24"/>
          <w:szCs w:val="24"/>
        </w:rPr>
        <w:t>.</w:t>
      </w: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B25C2" w:rsidTr="00E86D9B">
        <w:trPr>
          <w:tblHeader/>
        </w:trPr>
        <w:tc>
          <w:tcPr>
            <w:tcW w:w="534" w:type="dxa"/>
            <w:shd w:val="clear" w:color="auto" w:fill="D9D9D9"/>
            <w:vAlign w:val="center"/>
          </w:tcPr>
          <w:p w:rsidR="00EE37AC" w:rsidRPr="008B25C2" w:rsidRDefault="00EE37AC" w:rsidP="008302D2">
            <w:pPr>
              <w:ind w:left="-70" w:right="-84"/>
              <w:jc w:val="center"/>
              <w:rPr>
                <w:rFonts w:ascii="Times New Roman" w:eastAsia="Calibri" w:hAnsi="Times New Roman" w:cs="Times New Roman"/>
                <w:b/>
                <w:bCs/>
                <w:sz w:val="24"/>
                <w:szCs w:val="24"/>
              </w:rPr>
            </w:pPr>
            <w:r w:rsidRPr="008B25C2">
              <w:rPr>
                <w:rFonts w:ascii="Times New Roman" w:eastAsia="Calibri" w:hAnsi="Times New Roman" w:cs="Times New Roman"/>
                <w:b/>
                <w:bCs/>
                <w:sz w:val="24"/>
                <w:szCs w:val="24"/>
              </w:rPr>
              <w:t>№</w:t>
            </w:r>
          </w:p>
        </w:tc>
        <w:tc>
          <w:tcPr>
            <w:tcW w:w="3289" w:type="dxa"/>
            <w:shd w:val="clear" w:color="auto" w:fill="D9D9D9"/>
            <w:vAlign w:val="center"/>
          </w:tcPr>
          <w:p w:rsidR="00EE37AC" w:rsidRPr="008B25C2" w:rsidRDefault="00067821" w:rsidP="008302D2">
            <w:pPr>
              <w:ind w:left="-70" w:right="-84"/>
              <w:jc w:val="center"/>
              <w:rPr>
                <w:rFonts w:ascii="Times New Roman" w:eastAsia="Calibri" w:hAnsi="Times New Roman" w:cs="Times New Roman"/>
                <w:b/>
                <w:bCs/>
                <w:sz w:val="24"/>
                <w:szCs w:val="24"/>
              </w:rPr>
            </w:pPr>
            <w:r w:rsidRPr="008B25C2">
              <w:rPr>
                <w:rFonts w:ascii="Times New Roman" w:eastAsia="Calibri" w:hAnsi="Times New Roman" w:cs="Times New Roman"/>
                <w:b/>
                <w:bCs/>
                <w:sz w:val="24"/>
                <w:szCs w:val="24"/>
              </w:rPr>
              <w:t>Наименование населенного пункта</w:t>
            </w:r>
          </w:p>
        </w:tc>
        <w:tc>
          <w:tcPr>
            <w:tcW w:w="1984" w:type="dxa"/>
            <w:shd w:val="clear" w:color="auto" w:fill="D9D9D9"/>
            <w:vAlign w:val="center"/>
          </w:tcPr>
          <w:p w:rsidR="00EE37AC" w:rsidRPr="008B25C2" w:rsidRDefault="00067821" w:rsidP="00067821">
            <w:pPr>
              <w:ind w:left="-70" w:right="-108"/>
              <w:jc w:val="center"/>
              <w:rPr>
                <w:rFonts w:ascii="Times New Roman" w:eastAsia="Calibri" w:hAnsi="Times New Roman" w:cs="Times New Roman"/>
                <w:b/>
                <w:bCs/>
                <w:sz w:val="24"/>
                <w:szCs w:val="24"/>
              </w:rPr>
            </w:pPr>
            <w:r w:rsidRPr="008B25C2">
              <w:rPr>
                <w:rFonts w:ascii="Times New Roman" w:eastAsia="Calibri" w:hAnsi="Times New Roman" w:cs="Times New Roman"/>
                <w:b/>
                <w:bCs/>
                <w:sz w:val="24"/>
                <w:szCs w:val="24"/>
              </w:rPr>
              <w:t>Численность н</w:t>
            </w:r>
            <w:r w:rsidR="00EE37AC" w:rsidRPr="008B25C2">
              <w:rPr>
                <w:rFonts w:ascii="Times New Roman" w:eastAsia="Calibri" w:hAnsi="Times New Roman" w:cs="Times New Roman"/>
                <w:b/>
                <w:bCs/>
                <w:sz w:val="24"/>
                <w:szCs w:val="24"/>
              </w:rPr>
              <w:t>аселени</w:t>
            </w:r>
            <w:r w:rsidRPr="008B25C2">
              <w:rPr>
                <w:rFonts w:ascii="Times New Roman" w:eastAsia="Calibri" w:hAnsi="Times New Roman" w:cs="Times New Roman"/>
                <w:b/>
                <w:bCs/>
                <w:sz w:val="24"/>
                <w:szCs w:val="24"/>
              </w:rPr>
              <w:t>я</w:t>
            </w:r>
            <w:r w:rsidR="00EE37AC" w:rsidRPr="008B25C2">
              <w:rPr>
                <w:rFonts w:ascii="Times New Roman" w:eastAsia="Calibri" w:hAnsi="Times New Roman" w:cs="Times New Roman"/>
                <w:b/>
                <w:bCs/>
                <w:sz w:val="24"/>
                <w:szCs w:val="24"/>
              </w:rPr>
              <w:br/>
              <w:t>(чел.)</w:t>
            </w:r>
          </w:p>
        </w:tc>
        <w:tc>
          <w:tcPr>
            <w:tcW w:w="1814" w:type="dxa"/>
            <w:shd w:val="clear" w:color="auto" w:fill="D9D9D9"/>
            <w:vAlign w:val="center"/>
          </w:tcPr>
          <w:p w:rsidR="00EE37AC" w:rsidRPr="008B25C2" w:rsidRDefault="00EE37AC" w:rsidP="00067821">
            <w:pPr>
              <w:ind w:left="-70" w:right="-84"/>
              <w:jc w:val="center"/>
              <w:rPr>
                <w:rFonts w:ascii="Times New Roman" w:eastAsia="Calibri" w:hAnsi="Times New Roman" w:cs="Times New Roman"/>
                <w:b/>
                <w:bCs/>
                <w:sz w:val="24"/>
                <w:szCs w:val="24"/>
              </w:rPr>
            </w:pPr>
            <w:r w:rsidRPr="008B25C2">
              <w:rPr>
                <w:rFonts w:ascii="Times New Roman" w:eastAsia="Calibri" w:hAnsi="Times New Roman" w:cs="Times New Roman"/>
                <w:b/>
                <w:bCs/>
                <w:sz w:val="24"/>
                <w:szCs w:val="24"/>
              </w:rPr>
              <w:t xml:space="preserve">Площадь </w:t>
            </w:r>
            <w:r w:rsidR="00067821" w:rsidRPr="008B25C2">
              <w:rPr>
                <w:rFonts w:ascii="Times New Roman" w:eastAsia="Calibri" w:hAnsi="Times New Roman" w:cs="Times New Roman"/>
                <w:b/>
                <w:bCs/>
                <w:sz w:val="24"/>
                <w:szCs w:val="24"/>
              </w:rPr>
              <w:t>населенного пункта</w:t>
            </w:r>
            <w:r w:rsidRPr="008B25C2">
              <w:rPr>
                <w:rFonts w:ascii="Times New Roman" w:eastAsia="Calibri" w:hAnsi="Times New Roman" w:cs="Times New Roman"/>
                <w:b/>
                <w:bCs/>
                <w:sz w:val="24"/>
                <w:szCs w:val="24"/>
              </w:rPr>
              <w:br/>
              <w:t>(</w:t>
            </w:r>
            <w:r w:rsidR="00067821" w:rsidRPr="008B25C2">
              <w:rPr>
                <w:rFonts w:ascii="Times New Roman" w:eastAsia="Calibri" w:hAnsi="Times New Roman" w:cs="Times New Roman"/>
                <w:b/>
                <w:bCs/>
                <w:sz w:val="24"/>
                <w:szCs w:val="24"/>
              </w:rPr>
              <w:t>га</w:t>
            </w:r>
            <w:r w:rsidRPr="008B25C2">
              <w:rPr>
                <w:rFonts w:ascii="Times New Roman" w:eastAsia="Calibri" w:hAnsi="Times New Roman" w:cs="Times New Roman"/>
                <w:b/>
                <w:bCs/>
                <w:sz w:val="24"/>
                <w:szCs w:val="24"/>
              </w:rPr>
              <w:t>)</w:t>
            </w:r>
          </w:p>
        </w:tc>
        <w:tc>
          <w:tcPr>
            <w:tcW w:w="1588" w:type="dxa"/>
            <w:shd w:val="clear" w:color="auto" w:fill="D9D9D9"/>
          </w:tcPr>
          <w:p w:rsidR="00EE37AC" w:rsidRPr="008B25C2" w:rsidRDefault="00EE37AC" w:rsidP="00067821">
            <w:pPr>
              <w:ind w:left="-70" w:right="-84"/>
              <w:jc w:val="center"/>
              <w:rPr>
                <w:rFonts w:ascii="Times New Roman" w:eastAsia="Calibri" w:hAnsi="Times New Roman" w:cs="Times New Roman"/>
                <w:b/>
                <w:bCs/>
                <w:sz w:val="24"/>
                <w:szCs w:val="24"/>
              </w:rPr>
            </w:pPr>
            <w:r w:rsidRPr="008B25C2">
              <w:rPr>
                <w:rFonts w:ascii="Times New Roman" w:eastAsia="Calibri" w:hAnsi="Times New Roman" w:cs="Times New Roman"/>
                <w:b/>
                <w:bCs/>
                <w:sz w:val="24"/>
                <w:szCs w:val="24"/>
              </w:rPr>
              <w:t>Плотность населения, чел/</w:t>
            </w:r>
            <w:r w:rsidR="00067821" w:rsidRPr="008B25C2">
              <w:rPr>
                <w:rFonts w:ascii="Times New Roman" w:eastAsia="Calibri" w:hAnsi="Times New Roman" w:cs="Times New Roman"/>
                <w:b/>
                <w:bCs/>
                <w:sz w:val="24"/>
                <w:szCs w:val="24"/>
              </w:rPr>
              <w:t>га</w:t>
            </w:r>
          </w:p>
        </w:tc>
      </w:tr>
      <w:tr w:rsidR="008B25C2" w:rsidRPr="008B25C2" w:rsidTr="008C3CEE">
        <w:tc>
          <w:tcPr>
            <w:tcW w:w="534" w:type="dxa"/>
            <w:vAlign w:val="center"/>
          </w:tcPr>
          <w:p w:rsidR="008B25C2" w:rsidRPr="008B25C2" w:rsidRDefault="008B25C2" w:rsidP="008B25C2">
            <w:pPr>
              <w:ind w:left="-70" w:right="-84"/>
              <w:jc w:val="center"/>
              <w:rPr>
                <w:rFonts w:ascii="Times New Roman" w:eastAsia="Calibri" w:hAnsi="Times New Roman" w:cs="Times New Roman"/>
                <w:sz w:val="24"/>
                <w:szCs w:val="24"/>
              </w:rPr>
            </w:pPr>
            <w:r w:rsidRPr="008B25C2">
              <w:rPr>
                <w:rFonts w:ascii="Times New Roman" w:eastAsia="Calibri" w:hAnsi="Times New Roman" w:cs="Times New Roman"/>
                <w:sz w:val="24"/>
                <w:szCs w:val="24"/>
              </w:rPr>
              <w:t>1</w:t>
            </w:r>
          </w:p>
        </w:tc>
        <w:tc>
          <w:tcPr>
            <w:tcW w:w="3289" w:type="dxa"/>
          </w:tcPr>
          <w:p w:rsidR="008B25C2" w:rsidRPr="008B25C2" w:rsidRDefault="008B25C2" w:rsidP="008B25C2">
            <w:pPr>
              <w:rPr>
                <w:rFonts w:ascii="Times New Roman" w:hAnsi="Times New Roman" w:cs="Times New Roman"/>
                <w:sz w:val="24"/>
                <w:szCs w:val="24"/>
              </w:rPr>
            </w:pPr>
            <w:r w:rsidRPr="008B25C2">
              <w:rPr>
                <w:rFonts w:ascii="Times New Roman" w:hAnsi="Times New Roman" w:cs="Times New Roman"/>
                <w:sz w:val="24"/>
                <w:szCs w:val="24"/>
              </w:rPr>
              <w:t xml:space="preserve">с. Большой </w:t>
            </w:r>
            <w:proofErr w:type="spellStart"/>
            <w:r w:rsidRPr="008B25C2">
              <w:rPr>
                <w:rFonts w:ascii="Times New Roman" w:hAnsi="Times New Roman" w:cs="Times New Roman"/>
                <w:sz w:val="24"/>
                <w:szCs w:val="24"/>
              </w:rPr>
              <w:t>Бейсуг</w:t>
            </w:r>
            <w:proofErr w:type="spellEnd"/>
          </w:p>
        </w:tc>
        <w:tc>
          <w:tcPr>
            <w:tcW w:w="1984" w:type="dxa"/>
          </w:tcPr>
          <w:p w:rsidR="008B25C2" w:rsidRPr="008B25C2" w:rsidRDefault="008B25C2" w:rsidP="008B25C2">
            <w:pPr>
              <w:jc w:val="center"/>
              <w:rPr>
                <w:rFonts w:ascii="Times New Roman" w:hAnsi="Times New Roman" w:cs="Times New Roman"/>
                <w:sz w:val="24"/>
                <w:szCs w:val="24"/>
              </w:rPr>
            </w:pPr>
            <w:r>
              <w:rPr>
                <w:rFonts w:ascii="Times New Roman" w:hAnsi="Times New Roman" w:cs="Times New Roman"/>
                <w:sz w:val="24"/>
                <w:szCs w:val="24"/>
              </w:rPr>
              <w:t>1308</w:t>
            </w:r>
          </w:p>
        </w:tc>
        <w:tc>
          <w:tcPr>
            <w:tcW w:w="1814" w:type="dxa"/>
          </w:tcPr>
          <w:p w:rsidR="008B25C2" w:rsidRPr="008B25C2" w:rsidRDefault="008B25C2" w:rsidP="008B25C2">
            <w:pPr>
              <w:jc w:val="center"/>
              <w:rPr>
                <w:rFonts w:ascii="Times New Roman" w:hAnsi="Times New Roman" w:cs="Times New Roman"/>
                <w:sz w:val="24"/>
                <w:szCs w:val="24"/>
              </w:rPr>
            </w:pPr>
            <w:r w:rsidRPr="008B25C2">
              <w:rPr>
                <w:rFonts w:ascii="Times New Roman" w:hAnsi="Times New Roman" w:cs="Times New Roman"/>
                <w:sz w:val="24"/>
                <w:szCs w:val="24"/>
              </w:rPr>
              <w:t>693,19</w:t>
            </w:r>
          </w:p>
        </w:tc>
        <w:tc>
          <w:tcPr>
            <w:tcW w:w="1588" w:type="dxa"/>
            <w:vAlign w:val="center"/>
          </w:tcPr>
          <w:p w:rsidR="008B25C2" w:rsidRPr="008B25C2" w:rsidRDefault="008B25C2" w:rsidP="008B25C2">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8B25C2" w:rsidRPr="008B25C2" w:rsidTr="008C3CEE">
        <w:tc>
          <w:tcPr>
            <w:tcW w:w="534" w:type="dxa"/>
            <w:vAlign w:val="center"/>
          </w:tcPr>
          <w:p w:rsidR="008B25C2" w:rsidRPr="008B25C2" w:rsidRDefault="008B25C2" w:rsidP="008B25C2">
            <w:pPr>
              <w:ind w:left="-70" w:right="-84"/>
              <w:jc w:val="center"/>
              <w:rPr>
                <w:rFonts w:ascii="Times New Roman" w:eastAsia="Calibri" w:hAnsi="Times New Roman" w:cs="Times New Roman"/>
                <w:sz w:val="24"/>
                <w:szCs w:val="24"/>
              </w:rPr>
            </w:pPr>
            <w:r w:rsidRPr="008B25C2">
              <w:rPr>
                <w:rFonts w:ascii="Times New Roman" w:eastAsia="Calibri" w:hAnsi="Times New Roman" w:cs="Times New Roman"/>
                <w:sz w:val="24"/>
                <w:szCs w:val="24"/>
              </w:rPr>
              <w:t>2</w:t>
            </w:r>
          </w:p>
        </w:tc>
        <w:tc>
          <w:tcPr>
            <w:tcW w:w="3289" w:type="dxa"/>
          </w:tcPr>
          <w:p w:rsidR="008B25C2" w:rsidRPr="008B25C2" w:rsidRDefault="008B25C2" w:rsidP="008B25C2">
            <w:pPr>
              <w:rPr>
                <w:rFonts w:ascii="Times New Roman" w:hAnsi="Times New Roman" w:cs="Times New Roman"/>
                <w:sz w:val="24"/>
                <w:szCs w:val="24"/>
              </w:rPr>
            </w:pPr>
            <w:r w:rsidRPr="008B25C2">
              <w:rPr>
                <w:rFonts w:ascii="Times New Roman" w:hAnsi="Times New Roman" w:cs="Times New Roman"/>
                <w:sz w:val="24"/>
                <w:szCs w:val="24"/>
              </w:rPr>
              <w:t xml:space="preserve">с. </w:t>
            </w:r>
            <w:proofErr w:type="spellStart"/>
            <w:r w:rsidRPr="008B25C2">
              <w:rPr>
                <w:rFonts w:ascii="Times New Roman" w:hAnsi="Times New Roman" w:cs="Times New Roman"/>
                <w:sz w:val="24"/>
                <w:szCs w:val="24"/>
              </w:rPr>
              <w:t>Харьково</w:t>
            </w:r>
            <w:proofErr w:type="spellEnd"/>
            <w:r w:rsidRPr="008B25C2">
              <w:rPr>
                <w:rFonts w:ascii="Times New Roman" w:hAnsi="Times New Roman" w:cs="Times New Roman"/>
                <w:sz w:val="24"/>
                <w:szCs w:val="24"/>
              </w:rPr>
              <w:t>-Полтавское</w:t>
            </w:r>
          </w:p>
        </w:tc>
        <w:tc>
          <w:tcPr>
            <w:tcW w:w="1984" w:type="dxa"/>
          </w:tcPr>
          <w:p w:rsidR="008B25C2" w:rsidRPr="008B25C2" w:rsidRDefault="008B25C2" w:rsidP="008B25C2">
            <w:pPr>
              <w:jc w:val="center"/>
              <w:rPr>
                <w:rFonts w:ascii="Times New Roman" w:hAnsi="Times New Roman" w:cs="Times New Roman"/>
                <w:sz w:val="24"/>
                <w:szCs w:val="24"/>
              </w:rPr>
            </w:pPr>
            <w:r>
              <w:rPr>
                <w:rFonts w:ascii="Times New Roman" w:hAnsi="Times New Roman" w:cs="Times New Roman"/>
                <w:sz w:val="24"/>
                <w:szCs w:val="24"/>
              </w:rPr>
              <w:t>301</w:t>
            </w:r>
          </w:p>
        </w:tc>
        <w:tc>
          <w:tcPr>
            <w:tcW w:w="1814" w:type="dxa"/>
          </w:tcPr>
          <w:p w:rsidR="008B25C2" w:rsidRPr="008B25C2" w:rsidRDefault="008B25C2" w:rsidP="008B25C2">
            <w:pPr>
              <w:jc w:val="center"/>
              <w:rPr>
                <w:rFonts w:ascii="Times New Roman" w:hAnsi="Times New Roman" w:cs="Times New Roman"/>
                <w:sz w:val="24"/>
                <w:szCs w:val="24"/>
              </w:rPr>
            </w:pPr>
            <w:r w:rsidRPr="008B25C2">
              <w:rPr>
                <w:rFonts w:ascii="Times New Roman" w:hAnsi="Times New Roman" w:cs="Times New Roman"/>
                <w:sz w:val="24"/>
                <w:szCs w:val="24"/>
              </w:rPr>
              <w:t>150,85</w:t>
            </w:r>
          </w:p>
        </w:tc>
        <w:tc>
          <w:tcPr>
            <w:tcW w:w="1588" w:type="dxa"/>
            <w:vAlign w:val="center"/>
          </w:tcPr>
          <w:p w:rsidR="008B25C2" w:rsidRPr="008B25C2" w:rsidRDefault="008B25C2" w:rsidP="008B25C2">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8B25C2" w:rsidRPr="008B25C2" w:rsidTr="008C3CEE">
        <w:tc>
          <w:tcPr>
            <w:tcW w:w="534" w:type="dxa"/>
            <w:vAlign w:val="center"/>
          </w:tcPr>
          <w:p w:rsidR="008B25C2" w:rsidRPr="008B25C2" w:rsidRDefault="008B25C2" w:rsidP="008B25C2">
            <w:pPr>
              <w:ind w:left="-70" w:right="-84"/>
              <w:jc w:val="center"/>
              <w:rPr>
                <w:rFonts w:ascii="Times New Roman" w:eastAsia="Calibri" w:hAnsi="Times New Roman" w:cs="Times New Roman"/>
                <w:sz w:val="24"/>
                <w:szCs w:val="24"/>
              </w:rPr>
            </w:pPr>
            <w:r w:rsidRPr="008B25C2">
              <w:rPr>
                <w:rFonts w:ascii="Times New Roman" w:eastAsia="Calibri" w:hAnsi="Times New Roman" w:cs="Times New Roman"/>
                <w:sz w:val="24"/>
                <w:szCs w:val="24"/>
              </w:rPr>
              <w:t>3</w:t>
            </w:r>
          </w:p>
        </w:tc>
        <w:tc>
          <w:tcPr>
            <w:tcW w:w="3289" w:type="dxa"/>
          </w:tcPr>
          <w:p w:rsidR="008B25C2" w:rsidRPr="008B25C2" w:rsidRDefault="008B25C2" w:rsidP="008B25C2">
            <w:pPr>
              <w:rPr>
                <w:rFonts w:ascii="Times New Roman" w:hAnsi="Times New Roman" w:cs="Times New Roman"/>
                <w:sz w:val="24"/>
                <w:szCs w:val="24"/>
              </w:rPr>
            </w:pPr>
            <w:r w:rsidRPr="008B25C2">
              <w:rPr>
                <w:rFonts w:ascii="Times New Roman" w:hAnsi="Times New Roman" w:cs="Times New Roman"/>
                <w:sz w:val="24"/>
                <w:szCs w:val="24"/>
              </w:rPr>
              <w:t>с. Приречное</w:t>
            </w:r>
          </w:p>
        </w:tc>
        <w:tc>
          <w:tcPr>
            <w:tcW w:w="1984" w:type="dxa"/>
          </w:tcPr>
          <w:p w:rsidR="008B25C2" w:rsidRPr="008B25C2" w:rsidRDefault="008B25C2" w:rsidP="008B25C2">
            <w:pPr>
              <w:jc w:val="center"/>
              <w:rPr>
                <w:rFonts w:ascii="Times New Roman" w:hAnsi="Times New Roman" w:cs="Times New Roman"/>
                <w:sz w:val="24"/>
                <w:szCs w:val="24"/>
              </w:rPr>
            </w:pPr>
            <w:r>
              <w:rPr>
                <w:rFonts w:ascii="Times New Roman" w:hAnsi="Times New Roman" w:cs="Times New Roman"/>
                <w:sz w:val="24"/>
                <w:szCs w:val="24"/>
              </w:rPr>
              <w:t>178</w:t>
            </w:r>
          </w:p>
        </w:tc>
        <w:tc>
          <w:tcPr>
            <w:tcW w:w="1814" w:type="dxa"/>
          </w:tcPr>
          <w:p w:rsidR="008B25C2" w:rsidRPr="008B25C2" w:rsidRDefault="008B25C2" w:rsidP="008B25C2">
            <w:pPr>
              <w:jc w:val="center"/>
              <w:rPr>
                <w:rFonts w:ascii="Times New Roman" w:hAnsi="Times New Roman" w:cs="Times New Roman"/>
                <w:sz w:val="24"/>
                <w:szCs w:val="24"/>
              </w:rPr>
            </w:pPr>
            <w:r w:rsidRPr="008B25C2">
              <w:rPr>
                <w:rFonts w:ascii="Times New Roman" w:hAnsi="Times New Roman" w:cs="Times New Roman"/>
                <w:sz w:val="24"/>
                <w:szCs w:val="24"/>
              </w:rPr>
              <w:t>136,43</w:t>
            </w:r>
          </w:p>
        </w:tc>
        <w:tc>
          <w:tcPr>
            <w:tcW w:w="1588" w:type="dxa"/>
            <w:vAlign w:val="center"/>
          </w:tcPr>
          <w:p w:rsidR="008B25C2" w:rsidRPr="008B25C2" w:rsidRDefault="008B25C2" w:rsidP="008B25C2">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E86D9B" w:rsidRPr="008B25C2" w:rsidTr="00E86D9B">
        <w:tc>
          <w:tcPr>
            <w:tcW w:w="3823" w:type="dxa"/>
            <w:gridSpan w:val="2"/>
            <w:shd w:val="clear" w:color="auto" w:fill="F2F2F2"/>
            <w:vAlign w:val="center"/>
          </w:tcPr>
          <w:p w:rsidR="00E86D9B" w:rsidRPr="008B25C2" w:rsidRDefault="00F249E5" w:rsidP="008302D2">
            <w:pPr>
              <w:ind w:left="-70" w:right="-84"/>
              <w:rPr>
                <w:rFonts w:ascii="Times New Roman" w:eastAsia="Calibri" w:hAnsi="Times New Roman" w:cs="Times New Roman"/>
                <w:b/>
                <w:sz w:val="24"/>
                <w:szCs w:val="24"/>
              </w:rPr>
            </w:pPr>
            <w:r w:rsidRPr="008B25C2">
              <w:rPr>
                <w:rFonts w:ascii="Times New Roman" w:hAnsi="Times New Roman" w:cs="Times New Roman"/>
                <w:b/>
                <w:sz w:val="24"/>
                <w:szCs w:val="24"/>
              </w:rPr>
              <w:t xml:space="preserve">Итого </w:t>
            </w:r>
            <w:r w:rsidR="00E86D9B" w:rsidRPr="008B25C2">
              <w:rPr>
                <w:rFonts w:ascii="Times New Roman" w:hAnsi="Times New Roman" w:cs="Times New Roman"/>
                <w:b/>
                <w:sz w:val="24"/>
                <w:szCs w:val="24"/>
              </w:rPr>
              <w:t>сельское поселение</w:t>
            </w:r>
          </w:p>
        </w:tc>
        <w:tc>
          <w:tcPr>
            <w:tcW w:w="1984" w:type="dxa"/>
            <w:shd w:val="clear" w:color="auto" w:fill="F2F2F2"/>
          </w:tcPr>
          <w:p w:rsidR="00E86D9B" w:rsidRPr="008B25C2" w:rsidRDefault="008B25C2" w:rsidP="00067821">
            <w:pPr>
              <w:ind w:left="-70" w:right="-84"/>
              <w:jc w:val="center"/>
              <w:rPr>
                <w:rFonts w:ascii="Times New Roman" w:hAnsi="Times New Roman" w:cs="Times New Roman"/>
                <w:b/>
                <w:sz w:val="24"/>
                <w:szCs w:val="24"/>
              </w:rPr>
            </w:pPr>
            <w:r w:rsidRPr="008B25C2">
              <w:rPr>
                <w:rFonts w:ascii="Times New Roman" w:hAnsi="Times New Roman" w:cs="Times New Roman"/>
                <w:b/>
                <w:sz w:val="24"/>
                <w:szCs w:val="24"/>
              </w:rPr>
              <w:t>1786</w:t>
            </w:r>
          </w:p>
        </w:tc>
        <w:tc>
          <w:tcPr>
            <w:tcW w:w="1814" w:type="dxa"/>
            <w:shd w:val="clear" w:color="auto" w:fill="F2F2F2"/>
          </w:tcPr>
          <w:p w:rsidR="00E86D9B" w:rsidRPr="008B25C2" w:rsidRDefault="00605A43" w:rsidP="008B25C2">
            <w:pPr>
              <w:ind w:left="-70" w:right="-84"/>
              <w:jc w:val="center"/>
              <w:rPr>
                <w:rFonts w:ascii="Times New Roman" w:hAnsi="Times New Roman" w:cs="Times New Roman"/>
                <w:b/>
                <w:sz w:val="24"/>
                <w:szCs w:val="24"/>
              </w:rPr>
            </w:pPr>
            <w:r w:rsidRPr="008B25C2">
              <w:rPr>
                <w:rFonts w:ascii="Times New Roman" w:hAnsi="Times New Roman" w:cs="Times New Roman"/>
                <w:b/>
                <w:sz w:val="24"/>
                <w:szCs w:val="24"/>
              </w:rPr>
              <w:t>9</w:t>
            </w:r>
            <w:r w:rsidR="008B25C2" w:rsidRPr="008B25C2">
              <w:rPr>
                <w:rFonts w:ascii="Times New Roman" w:hAnsi="Times New Roman" w:cs="Times New Roman"/>
                <w:b/>
                <w:sz w:val="24"/>
                <w:szCs w:val="24"/>
              </w:rPr>
              <w:t>80,47</w:t>
            </w:r>
          </w:p>
        </w:tc>
        <w:tc>
          <w:tcPr>
            <w:tcW w:w="1588" w:type="dxa"/>
            <w:shd w:val="clear" w:color="auto" w:fill="F2F2F2"/>
          </w:tcPr>
          <w:p w:rsidR="00E86D9B" w:rsidRPr="008B25C2" w:rsidRDefault="008B25C2" w:rsidP="00067821">
            <w:pPr>
              <w:ind w:left="-70" w:right="-84"/>
              <w:jc w:val="center"/>
              <w:rPr>
                <w:rFonts w:ascii="Times New Roman" w:hAnsi="Times New Roman" w:cs="Times New Roman"/>
                <w:b/>
                <w:sz w:val="24"/>
                <w:szCs w:val="24"/>
              </w:rPr>
            </w:pPr>
            <w:r w:rsidRPr="008B25C2">
              <w:rPr>
                <w:rFonts w:ascii="Times New Roman" w:hAnsi="Times New Roman" w:cs="Times New Roman"/>
                <w:b/>
                <w:sz w:val="24"/>
                <w:szCs w:val="24"/>
              </w:rPr>
              <w:t>1,8</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По состоянию на 1 января 202</w:t>
      </w:r>
      <w:r w:rsidR="00CC7D19">
        <w:rPr>
          <w:rFonts w:ascii="Times New Roman" w:eastAsia="Times New Roman" w:hAnsi="Times New Roman" w:cs="Times New Roman"/>
          <w:sz w:val="24"/>
          <w:szCs w:val="24"/>
          <w:lang w:eastAsia="ru-RU"/>
        </w:rPr>
        <w:t>4</w:t>
      </w:r>
      <w:r w:rsidRPr="00E86D9B">
        <w:rPr>
          <w:rFonts w:ascii="Times New Roman" w:eastAsia="Times New Roman" w:hAnsi="Times New Roman" w:cs="Times New Roman"/>
          <w:sz w:val="24"/>
          <w:szCs w:val="24"/>
          <w:lang w:eastAsia="ru-RU"/>
        </w:rPr>
        <w:t xml:space="preserve"> г. трудоспособного населения в </w:t>
      </w:r>
      <w:proofErr w:type="spellStart"/>
      <w:r w:rsidR="00871B2B">
        <w:rPr>
          <w:rFonts w:ascii="Times New Roman" w:eastAsia="Times New Roman" w:hAnsi="Times New Roman" w:cs="Times New Roman"/>
          <w:sz w:val="24"/>
          <w:szCs w:val="24"/>
          <w:lang w:eastAsia="ru-RU"/>
        </w:rPr>
        <w:t>Большебейсугск</w:t>
      </w:r>
      <w:r w:rsidR="00CC7D19">
        <w:rPr>
          <w:rFonts w:ascii="Times New Roman" w:eastAsia="Times New Roman" w:hAnsi="Times New Roman" w:cs="Times New Roman"/>
          <w:sz w:val="24"/>
          <w:szCs w:val="24"/>
          <w:lang w:eastAsia="ru-RU"/>
        </w:rPr>
        <w:t>ом</w:t>
      </w:r>
      <w:proofErr w:type="spellEnd"/>
      <w:r w:rsidRPr="00E86D9B">
        <w:rPr>
          <w:rFonts w:ascii="Times New Roman" w:eastAsia="Times New Roman" w:hAnsi="Times New Roman" w:cs="Times New Roman"/>
          <w:sz w:val="24"/>
          <w:szCs w:val="24"/>
          <w:lang w:eastAsia="ru-RU"/>
        </w:rPr>
        <w:t xml:space="preserve"> сельском поселении - </w:t>
      </w:r>
      <w:r w:rsidR="008543E1">
        <w:rPr>
          <w:rFonts w:ascii="Times New Roman" w:eastAsia="Times New Roman" w:hAnsi="Times New Roman" w:cs="Times New Roman"/>
          <w:sz w:val="24"/>
          <w:szCs w:val="24"/>
          <w:lang w:eastAsia="ru-RU"/>
        </w:rPr>
        <w:t>721</w:t>
      </w:r>
      <w:r w:rsidRPr="00E86D9B">
        <w:rPr>
          <w:rFonts w:ascii="Times New Roman" w:eastAsia="Times New Roman" w:hAnsi="Times New Roman" w:cs="Times New Roman"/>
          <w:sz w:val="24"/>
          <w:szCs w:val="24"/>
          <w:lang w:eastAsia="ru-RU"/>
        </w:rPr>
        <w:t xml:space="preserve"> человек</w:t>
      </w:r>
      <w:r w:rsidRPr="008543E1">
        <w:rPr>
          <w:rFonts w:ascii="Times New Roman" w:eastAsia="Times New Roman" w:hAnsi="Times New Roman" w:cs="Times New Roman"/>
          <w:sz w:val="24"/>
          <w:szCs w:val="24"/>
          <w:lang w:eastAsia="ru-RU"/>
        </w:rPr>
        <w:t>а, что составляет</w:t>
      </w:r>
      <w:r w:rsidR="00BE79C8" w:rsidRPr="008543E1">
        <w:rPr>
          <w:rFonts w:ascii="Times New Roman" w:eastAsia="Times New Roman" w:hAnsi="Times New Roman" w:cs="Times New Roman"/>
          <w:sz w:val="24"/>
          <w:szCs w:val="24"/>
          <w:lang w:eastAsia="ru-RU"/>
        </w:rPr>
        <w:t xml:space="preserve"> </w:t>
      </w:r>
      <w:r w:rsidR="008543E1" w:rsidRPr="008543E1">
        <w:rPr>
          <w:rFonts w:ascii="Times New Roman" w:eastAsia="Times New Roman" w:hAnsi="Times New Roman" w:cs="Times New Roman"/>
          <w:sz w:val="24"/>
          <w:szCs w:val="24"/>
          <w:lang w:eastAsia="ru-RU"/>
        </w:rPr>
        <w:t>40</w:t>
      </w:r>
      <w:r w:rsidR="008543E1">
        <w:rPr>
          <w:rFonts w:ascii="Times New Roman" w:eastAsia="Times New Roman" w:hAnsi="Times New Roman" w:cs="Times New Roman"/>
          <w:sz w:val="24"/>
          <w:szCs w:val="24"/>
          <w:lang w:eastAsia="ru-RU"/>
        </w:rPr>
        <w:t>,4</w:t>
      </w:r>
      <w:r w:rsidRPr="008543E1">
        <w:rPr>
          <w:rFonts w:ascii="Times New Roman" w:eastAsia="Times New Roman" w:hAnsi="Times New Roman" w:cs="Times New Roman"/>
          <w:sz w:val="24"/>
          <w:szCs w:val="24"/>
          <w:lang w:eastAsia="ru-RU"/>
        </w:rPr>
        <w:t xml:space="preserve"> % от общего числа жителей.  Уровень регистрируемой безработицы – </w:t>
      </w:r>
      <w:r w:rsidR="00BE79C8" w:rsidRPr="008543E1">
        <w:rPr>
          <w:rFonts w:ascii="Times New Roman" w:eastAsia="Times New Roman" w:hAnsi="Times New Roman" w:cs="Times New Roman"/>
          <w:sz w:val="24"/>
          <w:szCs w:val="24"/>
          <w:lang w:eastAsia="ru-RU"/>
        </w:rPr>
        <w:t>0,1</w:t>
      </w:r>
      <w:r w:rsidRPr="008543E1">
        <w:rPr>
          <w:rFonts w:ascii="Times New Roman" w:eastAsia="Times New Roman" w:hAnsi="Times New Roman" w:cs="Times New Roman"/>
          <w:sz w:val="24"/>
          <w:szCs w:val="24"/>
          <w:lang w:eastAsia="ru-RU"/>
        </w:rPr>
        <w:t xml:space="preserve"> %.</w:t>
      </w: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6" w:name="_Toc187240266"/>
      <w:bookmarkStart w:id="117" w:name="_Toc190262697"/>
      <w:r w:rsidRPr="008302D2">
        <w:rPr>
          <w:rFonts w:ascii="Times New Roman" w:hAnsi="Times New Roman" w:cs="Times New Roman"/>
          <w:i/>
          <w:sz w:val="28"/>
          <w:szCs w:val="24"/>
        </w:rPr>
        <w:t>Анализ природно-климатических условий</w:t>
      </w:r>
      <w:bookmarkEnd w:id="116"/>
      <w:bookmarkEnd w:id="117"/>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Климат территории </w:t>
      </w:r>
      <w:proofErr w:type="spellStart"/>
      <w:r w:rsidR="00871B2B">
        <w:rPr>
          <w:rFonts w:ascii="Times New Roman" w:eastAsia="Times New Roman" w:hAnsi="Times New Roman" w:cs="Times New Roman"/>
          <w:sz w:val="24"/>
          <w:szCs w:val="24"/>
          <w:lang w:eastAsia="ru-RU"/>
        </w:rPr>
        <w:t>Большебейсугск</w:t>
      </w:r>
      <w:r w:rsidRPr="00605A43">
        <w:rPr>
          <w:rFonts w:ascii="Times New Roman" w:eastAsia="Times New Roman" w:hAnsi="Times New Roman" w:cs="Times New Roman"/>
          <w:sz w:val="24"/>
          <w:szCs w:val="24"/>
          <w:lang w:eastAsia="ru-RU"/>
        </w:rPr>
        <w:t>ого</w:t>
      </w:r>
      <w:proofErr w:type="spellEnd"/>
      <w:r w:rsidRPr="00605A43">
        <w:rPr>
          <w:rFonts w:ascii="Times New Roman" w:eastAsia="Times New Roman" w:hAnsi="Times New Roman" w:cs="Times New Roman"/>
          <w:sz w:val="24"/>
          <w:szCs w:val="24"/>
          <w:lang w:eastAsia="ru-RU"/>
        </w:rPr>
        <w:t xml:space="preserve"> сельского поселения умеренно-континентальный. Преобладающие ветры в летнее время – западные и юго-западные, зимой восточные и северо-восточные. Среднегодовая скорость ветра изменяется от 3,6 м/с до 5,5 м/с.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Зима неустойчивая с частыми оттепелями и кратковременными незначительными понижениями температуры.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Продолжительность периода со снежным покровом 40 – 60 дней. Наибольшая высота снежного покрова не превышает 20 см.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Весна прохладная, наступает в начале марта и характеризуется наличием осадков, среднегодовая сумма которых составляет 450 – 600 мм.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Лето жаркое, сухое, с максимальной температурой </w:t>
      </w:r>
      <w:proofErr w:type="gramStart"/>
      <w:r w:rsidRPr="00605A43">
        <w:rPr>
          <w:rFonts w:ascii="Times New Roman" w:eastAsia="Times New Roman" w:hAnsi="Times New Roman" w:cs="Times New Roman"/>
          <w:sz w:val="24"/>
          <w:szCs w:val="24"/>
          <w:lang w:eastAsia="ru-RU"/>
        </w:rPr>
        <w:t>воздуха  +</w:t>
      </w:r>
      <w:proofErr w:type="gramEnd"/>
      <w:r w:rsidR="002523D3" w:rsidRPr="002523D3">
        <w:rPr>
          <w:rFonts w:ascii="Times New Roman" w:eastAsia="Times New Roman" w:hAnsi="Times New Roman" w:cs="Times New Roman"/>
          <w:sz w:val="24"/>
          <w:szCs w:val="24"/>
          <w:lang w:eastAsia="ru-RU"/>
        </w:rPr>
        <w:t>42ºC</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Осень теплая, мягкая с незначительными осадками.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По данным многолетних наблюдений среднемесячная температура колеблется </w:t>
      </w:r>
      <w:proofErr w:type="gramStart"/>
      <w:r w:rsidRPr="00605A43">
        <w:rPr>
          <w:rFonts w:ascii="Times New Roman" w:eastAsia="Times New Roman" w:hAnsi="Times New Roman" w:cs="Times New Roman"/>
          <w:sz w:val="24"/>
          <w:szCs w:val="24"/>
          <w:lang w:eastAsia="ru-RU"/>
        </w:rPr>
        <w:t>от  -</w:t>
      </w:r>
      <w:proofErr w:type="gramEnd"/>
      <w:r w:rsidRPr="00605A43">
        <w:rPr>
          <w:rFonts w:ascii="Times New Roman" w:eastAsia="Times New Roman" w:hAnsi="Times New Roman" w:cs="Times New Roman"/>
          <w:sz w:val="24"/>
          <w:szCs w:val="24"/>
          <w:lang w:eastAsia="ru-RU"/>
        </w:rPr>
        <w:t>3,3</w:t>
      </w:r>
      <w:r w:rsidR="002523D3" w:rsidRPr="002523D3">
        <w:t xml:space="preserve"> </w:t>
      </w:r>
      <w:r w:rsidR="002523D3" w:rsidRPr="002523D3">
        <w:rPr>
          <w:rFonts w:ascii="Times New Roman" w:eastAsia="Times New Roman" w:hAnsi="Times New Roman" w:cs="Times New Roman"/>
          <w:sz w:val="24"/>
          <w:szCs w:val="24"/>
          <w:lang w:eastAsia="ru-RU"/>
        </w:rPr>
        <w:t xml:space="preserve">ºC </w:t>
      </w:r>
      <w:r w:rsidRPr="00605A43">
        <w:rPr>
          <w:rFonts w:ascii="Times New Roman" w:eastAsia="Times New Roman" w:hAnsi="Times New Roman" w:cs="Times New Roman"/>
          <w:sz w:val="24"/>
          <w:szCs w:val="24"/>
          <w:lang w:eastAsia="ru-RU"/>
        </w:rPr>
        <w:t>– в январе, до +23</w:t>
      </w:r>
      <w:r w:rsidR="002523D3" w:rsidRPr="002523D3">
        <w:t xml:space="preserve"> </w:t>
      </w:r>
      <w:r w:rsidR="002523D3"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июле. Глубина промерзания почвы – 0,6м.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Средняя скорость ветра – 4,1 м/с. Среднее число дней с сильным ветром (более 15 м/с) – 18. Наиболее устойчив восточный и особенно северо-восточный ветер, дующий порой по 6 – 12 дней.</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Осадки являются основным климатическим фактором, определяющим величину поверхностного и подземного стоков.  Основное количество осадков выпадает в теплый </w:t>
      </w:r>
      <w:r w:rsidRPr="00605A43">
        <w:rPr>
          <w:rFonts w:ascii="Times New Roman" w:eastAsia="Times New Roman" w:hAnsi="Times New Roman" w:cs="Times New Roman"/>
          <w:sz w:val="24"/>
          <w:szCs w:val="24"/>
          <w:lang w:eastAsia="ru-RU"/>
        </w:rPr>
        <w:lastRenderedPageBreak/>
        <w:t xml:space="preserve">период года (апрель – октябрь) 350 мм, но, несмотря на это, растения могут страдать от недостатка влаги в почве. В этот период много влаги идет на испарение и транспирацию. </w:t>
      </w:r>
    </w:p>
    <w:p w:rsidR="00EE1A43" w:rsidRPr="00EE1A43" w:rsidRDefault="00EE1A43" w:rsidP="00EE1A43">
      <w:pPr>
        <w:spacing w:after="0" w:line="240" w:lineRule="auto"/>
        <w:ind w:right="-1" w:firstLine="709"/>
        <w:jc w:val="both"/>
        <w:rPr>
          <w:rFonts w:ascii="Times New Roman" w:eastAsia="Times New Roman" w:hAnsi="Times New Roman" w:cs="Times New Roman"/>
          <w:sz w:val="24"/>
          <w:szCs w:val="24"/>
          <w:lang w:eastAsia="ru-RU"/>
        </w:rPr>
      </w:pPr>
      <w:r w:rsidRPr="00EE1A43">
        <w:rPr>
          <w:rFonts w:ascii="Times New Roman" w:eastAsia="Times New Roman" w:hAnsi="Times New Roman" w:cs="Times New Roman"/>
          <w:sz w:val="24"/>
          <w:szCs w:val="24"/>
          <w:lang w:eastAsia="ru-RU"/>
        </w:rPr>
        <w:t xml:space="preserve">Рельеф территории </w:t>
      </w:r>
      <w:proofErr w:type="spellStart"/>
      <w:r w:rsidRPr="00EE1A43">
        <w:rPr>
          <w:rFonts w:ascii="Times New Roman" w:eastAsia="Times New Roman" w:hAnsi="Times New Roman" w:cs="Times New Roman"/>
          <w:sz w:val="24"/>
          <w:szCs w:val="24"/>
          <w:lang w:eastAsia="ru-RU"/>
        </w:rPr>
        <w:t>Большебейсугского</w:t>
      </w:r>
      <w:proofErr w:type="spellEnd"/>
      <w:r w:rsidRPr="00EE1A43">
        <w:rPr>
          <w:rFonts w:ascii="Times New Roman" w:eastAsia="Times New Roman" w:hAnsi="Times New Roman" w:cs="Times New Roman"/>
          <w:sz w:val="24"/>
          <w:szCs w:val="24"/>
          <w:lang w:eastAsia="ru-RU"/>
        </w:rPr>
        <w:t xml:space="preserve"> поселения разнообразен и представлен как пересеченными участками, так и равнинами.</w:t>
      </w:r>
    </w:p>
    <w:p w:rsidR="00DE3A9D" w:rsidRPr="00DE3A9D" w:rsidRDefault="00DE3A9D" w:rsidP="00605A43">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Почвенный покров развит повсеместно и представлен каштановыми почвами и черноземами. Мощность их достигает 0,8 –</w:t>
      </w:r>
      <w:r>
        <w:rPr>
          <w:rFonts w:ascii="Times New Roman" w:eastAsia="Times New Roman" w:hAnsi="Times New Roman" w:cs="Times New Roman"/>
          <w:sz w:val="24"/>
          <w:szCs w:val="24"/>
          <w:lang w:eastAsia="ru-RU"/>
        </w:rPr>
        <w:t xml:space="preserve"> 1,3 м. Почвообразу</w:t>
      </w:r>
      <w:r w:rsidRPr="00DE3A9D">
        <w:rPr>
          <w:rFonts w:ascii="Times New Roman" w:eastAsia="Times New Roman" w:hAnsi="Times New Roman" w:cs="Times New Roman"/>
          <w:sz w:val="24"/>
          <w:szCs w:val="24"/>
          <w:lang w:eastAsia="ru-RU"/>
        </w:rPr>
        <w:t>ющими породами служат четвертичные су</w:t>
      </w:r>
      <w:r>
        <w:rPr>
          <w:rFonts w:ascii="Times New Roman" w:eastAsia="Times New Roman" w:hAnsi="Times New Roman" w:cs="Times New Roman"/>
          <w:sz w:val="24"/>
          <w:szCs w:val="24"/>
          <w:lang w:eastAsia="ru-RU"/>
        </w:rPr>
        <w:t>глинки и глины. Основной почвен</w:t>
      </w:r>
      <w:r w:rsidRPr="00DE3A9D">
        <w:rPr>
          <w:rFonts w:ascii="Times New Roman" w:eastAsia="Times New Roman" w:hAnsi="Times New Roman" w:cs="Times New Roman"/>
          <w:sz w:val="24"/>
          <w:szCs w:val="24"/>
          <w:lang w:eastAsia="ru-RU"/>
        </w:rPr>
        <w:t xml:space="preserve">ный фон </w:t>
      </w:r>
      <w:r>
        <w:rPr>
          <w:rFonts w:ascii="Times New Roman" w:eastAsia="Times New Roman" w:hAnsi="Times New Roman" w:cs="Times New Roman"/>
          <w:sz w:val="24"/>
          <w:szCs w:val="24"/>
          <w:lang w:eastAsia="ru-RU"/>
        </w:rPr>
        <w:t>поселения</w:t>
      </w:r>
      <w:r w:rsidRPr="00DE3A9D">
        <w:rPr>
          <w:rFonts w:ascii="Times New Roman" w:eastAsia="Times New Roman" w:hAnsi="Times New Roman" w:cs="Times New Roman"/>
          <w:sz w:val="24"/>
          <w:szCs w:val="24"/>
          <w:lang w:eastAsia="ru-RU"/>
        </w:rPr>
        <w:t xml:space="preserve"> представляют черноземы</w:t>
      </w:r>
      <w:r w:rsidR="00F810B7">
        <w:rPr>
          <w:rFonts w:ascii="Times New Roman" w:eastAsia="Times New Roman" w:hAnsi="Times New Roman" w:cs="Times New Roman"/>
          <w:sz w:val="24"/>
          <w:szCs w:val="24"/>
          <w:lang w:eastAsia="ru-RU"/>
        </w:rPr>
        <w:t xml:space="preserve"> карбонатные. На равнине получи</w:t>
      </w:r>
      <w:r w:rsidRPr="00DE3A9D">
        <w:rPr>
          <w:rFonts w:ascii="Times New Roman" w:eastAsia="Times New Roman" w:hAnsi="Times New Roman" w:cs="Times New Roman"/>
          <w:sz w:val="24"/>
          <w:szCs w:val="24"/>
          <w:lang w:eastAsia="ru-RU"/>
        </w:rPr>
        <w:t xml:space="preserve">ли распространение </w:t>
      </w:r>
      <w:proofErr w:type="spellStart"/>
      <w:r w:rsidRPr="00DE3A9D">
        <w:rPr>
          <w:rFonts w:ascii="Times New Roman" w:eastAsia="Times New Roman" w:hAnsi="Times New Roman" w:cs="Times New Roman"/>
          <w:sz w:val="24"/>
          <w:szCs w:val="24"/>
          <w:lang w:eastAsia="ru-RU"/>
        </w:rPr>
        <w:t>малогумусные</w:t>
      </w:r>
      <w:proofErr w:type="spellEnd"/>
      <w:r w:rsidRPr="00DE3A9D">
        <w:rPr>
          <w:rFonts w:ascii="Times New Roman" w:eastAsia="Times New Roman" w:hAnsi="Times New Roman" w:cs="Times New Roman"/>
          <w:sz w:val="24"/>
          <w:szCs w:val="24"/>
          <w:lang w:eastAsia="ru-RU"/>
        </w:rPr>
        <w:t xml:space="preserve"> сверх</w:t>
      </w:r>
      <w:r w:rsidR="00F810B7">
        <w:rPr>
          <w:rFonts w:ascii="Times New Roman" w:eastAsia="Times New Roman" w:hAnsi="Times New Roman" w:cs="Times New Roman"/>
          <w:sz w:val="24"/>
          <w:szCs w:val="24"/>
          <w:lang w:eastAsia="ru-RU"/>
        </w:rPr>
        <w:t>мощные их виды, на пологих и по</w:t>
      </w:r>
      <w:r w:rsidRPr="00DE3A9D">
        <w:rPr>
          <w:rFonts w:ascii="Times New Roman" w:eastAsia="Times New Roman" w:hAnsi="Times New Roman" w:cs="Times New Roman"/>
          <w:sz w:val="24"/>
          <w:szCs w:val="24"/>
          <w:lang w:eastAsia="ru-RU"/>
        </w:rPr>
        <w:t xml:space="preserve">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сверхмощные и мощные слабосмытые, а на сильнопокатых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мощные среднесмытые виды.</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приречных понижениях и в днищах степных западин, где грунтовые воды залегают не ниже 4 – 5 м от поверхн</w:t>
      </w:r>
      <w:r w:rsidR="00F810B7">
        <w:rPr>
          <w:rFonts w:ascii="Times New Roman" w:eastAsia="Times New Roman" w:hAnsi="Times New Roman" w:cs="Times New Roman"/>
          <w:sz w:val="24"/>
          <w:szCs w:val="24"/>
          <w:lang w:eastAsia="ru-RU"/>
        </w:rPr>
        <w:t>ости, почвы развиваются по луго</w:t>
      </w:r>
      <w:r w:rsidRPr="00DE3A9D">
        <w:rPr>
          <w:rFonts w:ascii="Times New Roman" w:eastAsia="Times New Roman" w:hAnsi="Times New Roman" w:cs="Times New Roman"/>
          <w:sz w:val="24"/>
          <w:szCs w:val="24"/>
          <w:lang w:eastAsia="ru-RU"/>
        </w:rPr>
        <w:t>во-степному типу почвообразования, представлены лугово-черноземными и лугово-черноземовидными почвами.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прирусловой части долин формируются луговые засоленные почвы, которые на повышенных участках сменяются лугово-черноземовидными почвами, а в наиболее пониженных – лугово-болотными.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В настоящее время естественная растительность сохранилась частично в днищах балок, западин, долинах рек. Используются эти участки в сельском хозяйстве как пастбища. Видовой состав растительности на этих участках довольно бедный, представлен в основном влаголюбивым луговым и лугово-болотным разнотравьем. Преобладают </w:t>
      </w:r>
      <w:r w:rsidR="00F810B7">
        <w:rPr>
          <w:rFonts w:ascii="Times New Roman" w:eastAsia="Times New Roman" w:hAnsi="Times New Roman" w:cs="Times New Roman"/>
          <w:sz w:val="24"/>
          <w:szCs w:val="24"/>
          <w:lang w:eastAsia="ru-RU"/>
        </w:rPr>
        <w:t>здесь следующие виды: осока, ка</w:t>
      </w:r>
      <w:r w:rsidRPr="00DE3A9D">
        <w:rPr>
          <w:rFonts w:ascii="Times New Roman" w:eastAsia="Times New Roman" w:hAnsi="Times New Roman" w:cs="Times New Roman"/>
          <w:sz w:val="24"/>
          <w:szCs w:val="24"/>
          <w:lang w:eastAsia="ru-RU"/>
        </w:rPr>
        <w:t>мыш, рогоз.</w:t>
      </w:r>
    </w:p>
    <w:p w:rsidR="00DE3A9D" w:rsidRPr="00A2492B" w:rsidRDefault="00DE3A9D" w:rsidP="00DE3A9D">
      <w:pPr>
        <w:spacing w:after="0" w:line="240" w:lineRule="auto"/>
        <w:ind w:right="-1" w:firstLine="709"/>
        <w:jc w:val="both"/>
        <w:rPr>
          <w:rFonts w:ascii="Times New Roman" w:eastAsia="Times New Roman" w:hAnsi="Times New Roman" w:cs="Times New Roman"/>
          <w:sz w:val="24"/>
          <w:szCs w:val="24"/>
          <w:lang w:eastAsia="ru-RU"/>
        </w:rPr>
      </w:pPr>
    </w:p>
    <w:p w:rsidR="007E624B" w:rsidRPr="00720AA8"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8" w:name="_Toc187240267"/>
      <w:bookmarkStart w:id="119" w:name="_Toc190262698"/>
      <w:r w:rsidRPr="00720AA8">
        <w:rPr>
          <w:rFonts w:ascii="Times New Roman" w:hAnsi="Times New Roman" w:cs="Times New Roman"/>
          <w:i/>
          <w:sz w:val="28"/>
          <w:szCs w:val="24"/>
        </w:rPr>
        <w:t>С</w:t>
      </w:r>
      <w:r w:rsidR="008302D2" w:rsidRPr="00720AA8">
        <w:rPr>
          <w:rFonts w:ascii="Times New Roman" w:hAnsi="Times New Roman" w:cs="Times New Roman"/>
          <w:i/>
          <w:sz w:val="28"/>
          <w:szCs w:val="24"/>
        </w:rPr>
        <w:t xml:space="preserve">оциально-экономического развития </w:t>
      </w:r>
      <w:bookmarkEnd w:id="118"/>
      <w:proofErr w:type="spellStart"/>
      <w:r w:rsidR="00666B43" w:rsidRPr="00720AA8">
        <w:rPr>
          <w:rFonts w:ascii="Times New Roman" w:hAnsi="Times New Roman" w:cs="Times New Roman"/>
          <w:i/>
          <w:sz w:val="28"/>
          <w:szCs w:val="24"/>
        </w:rPr>
        <w:t>Большебейсугского</w:t>
      </w:r>
      <w:proofErr w:type="spellEnd"/>
      <w:r w:rsidR="00D962DD" w:rsidRPr="00720AA8">
        <w:rPr>
          <w:rFonts w:ascii="Times New Roman" w:hAnsi="Times New Roman" w:cs="Times New Roman"/>
          <w:i/>
          <w:sz w:val="28"/>
          <w:szCs w:val="24"/>
        </w:rPr>
        <w:t xml:space="preserve"> сельского поселения</w:t>
      </w:r>
      <w:bookmarkStart w:id="120" w:name="_TOC_250007"/>
      <w:bookmarkEnd w:id="119"/>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bookmarkStart w:id="121" w:name="_TOC_250010"/>
      <w:bookmarkEnd w:id="120"/>
      <w:proofErr w:type="spellStart"/>
      <w:r w:rsidRPr="00720AA8">
        <w:rPr>
          <w:rFonts w:ascii="Times New Roman" w:eastAsia="Times New Roman" w:hAnsi="Times New Roman" w:cs="Times New Roman"/>
          <w:sz w:val="24"/>
          <w:szCs w:val="24"/>
          <w:lang w:eastAsia="ru-RU"/>
        </w:rPr>
        <w:t>Большебейсугское</w:t>
      </w:r>
      <w:proofErr w:type="spellEnd"/>
      <w:r w:rsidRPr="00720AA8">
        <w:rPr>
          <w:rFonts w:ascii="Times New Roman" w:eastAsia="Times New Roman" w:hAnsi="Times New Roman" w:cs="Times New Roman"/>
          <w:sz w:val="24"/>
          <w:szCs w:val="24"/>
          <w:lang w:eastAsia="ru-RU"/>
        </w:rPr>
        <w:t xml:space="preserve"> сельское поселение </w:t>
      </w:r>
      <w:proofErr w:type="spellStart"/>
      <w:r w:rsidRPr="00720AA8">
        <w:rPr>
          <w:rFonts w:ascii="Times New Roman" w:eastAsia="Times New Roman" w:hAnsi="Times New Roman" w:cs="Times New Roman"/>
          <w:sz w:val="24"/>
          <w:szCs w:val="24"/>
          <w:lang w:eastAsia="ru-RU"/>
        </w:rPr>
        <w:t>Брюховецкого</w:t>
      </w:r>
      <w:proofErr w:type="spellEnd"/>
      <w:r w:rsidRPr="00720AA8">
        <w:rPr>
          <w:rFonts w:ascii="Times New Roman" w:eastAsia="Times New Roman" w:hAnsi="Times New Roman" w:cs="Times New Roman"/>
          <w:sz w:val="24"/>
          <w:szCs w:val="24"/>
          <w:lang w:eastAsia="ru-RU"/>
        </w:rPr>
        <w:t xml:space="preserve"> района расположено в центральной части Краснодарского края. Выгодное геостратегическое положение поселения, а именно: поселение расположено недалеко от краевого центра, что является, безусловно, его положительной характеристикой, поскольку помимо общих преимуществ, связанных с близостью к крупному культурному, политическому и экономическому центру, значительно облегчает расширение границы рынков, потенциально доступных для товаропроизводителей.</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Высокое качество земельных угодий определяет перспективы развития </w:t>
      </w:r>
      <w:proofErr w:type="spellStart"/>
      <w:r w:rsidRPr="00720AA8">
        <w:rPr>
          <w:rFonts w:ascii="Times New Roman" w:eastAsia="Times New Roman" w:hAnsi="Times New Roman" w:cs="Times New Roman"/>
          <w:sz w:val="24"/>
          <w:szCs w:val="24"/>
          <w:lang w:eastAsia="ru-RU"/>
        </w:rPr>
        <w:t>Большебейсугкого</w:t>
      </w:r>
      <w:proofErr w:type="spellEnd"/>
      <w:r w:rsidRPr="00720AA8">
        <w:rPr>
          <w:rFonts w:ascii="Times New Roman" w:eastAsia="Times New Roman" w:hAnsi="Times New Roman" w:cs="Times New Roman"/>
          <w:sz w:val="24"/>
          <w:szCs w:val="24"/>
          <w:lang w:eastAsia="ru-RU"/>
        </w:rPr>
        <w:t xml:space="preserve"> сельского поселения как территории с высоким уровнем производства и переработки продукции сельского хозяйства.</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На территории </w:t>
      </w:r>
      <w:proofErr w:type="spellStart"/>
      <w:r w:rsidRPr="00720AA8">
        <w:rPr>
          <w:rFonts w:ascii="Times New Roman" w:eastAsia="Times New Roman" w:hAnsi="Times New Roman" w:cs="Times New Roman"/>
          <w:sz w:val="24"/>
          <w:szCs w:val="24"/>
          <w:lang w:eastAsia="ru-RU"/>
        </w:rPr>
        <w:t>Большебейсугского</w:t>
      </w:r>
      <w:proofErr w:type="spellEnd"/>
      <w:r w:rsidRPr="00720AA8">
        <w:rPr>
          <w:rFonts w:ascii="Times New Roman" w:eastAsia="Times New Roman" w:hAnsi="Times New Roman" w:cs="Times New Roman"/>
          <w:sz w:val="24"/>
          <w:szCs w:val="24"/>
          <w:lang w:eastAsia="ru-RU"/>
        </w:rPr>
        <w:t xml:space="preserve"> сельского поселения практически нет залежей ценных полезных ископаемых, перспективных с точки зрения промышленной разработки. В настоящее время происходит добыча глины для производства кирпича Товариществом на вере «</w:t>
      </w:r>
      <w:proofErr w:type="spellStart"/>
      <w:r w:rsidRPr="00720AA8">
        <w:rPr>
          <w:rFonts w:ascii="Times New Roman" w:eastAsia="Times New Roman" w:hAnsi="Times New Roman" w:cs="Times New Roman"/>
          <w:sz w:val="24"/>
          <w:szCs w:val="24"/>
          <w:lang w:eastAsia="ru-RU"/>
        </w:rPr>
        <w:t>Соглаев</w:t>
      </w:r>
      <w:proofErr w:type="spellEnd"/>
      <w:r w:rsidRPr="00720AA8">
        <w:rPr>
          <w:rFonts w:ascii="Times New Roman" w:eastAsia="Times New Roman" w:hAnsi="Times New Roman" w:cs="Times New Roman"/>
          <w:sz w:val="24"/>
          <w:szCs w:val="24"/>
          <w:lang w:eastAsia="ru-RU"/>
        </w:rPr>
        <w:t xml:space="preserve"> и К».</w:t>
      </w:r>
    </w:p>
    <w:p w:rsidR="00B5797A"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Плодородные черноземные земли (более 80 %) – особо ценные продуктивные сельскохозяйственные угодья, так же имеются реки, позволяющие развивать </w:t>
      </w:r>
      <w:proofErr w:type="spellStart"/>
      <w:r w:rsidRPr="00720AA8">
        <w:rPr>
          <w:rFonts w:ascii="Times New Roman" w:eastAsia="Times New Roman" w:hAnsi="Times New Roman" w:cs="Times New Roman"/>
          <w:sz w:val="24"/>
          <w:szCs w:val="24"/>
          <w:lang w:eastAsia="ru-RU"/>
        </w:rPr>
        <w:t>рыбохозяйственную</w:t>
      </w:r>
      <w:proofErr w:type="spellEnd"/>
      <w:r w:rsidRPr="00720AA8">
        <w:rPr>
          <w:rFonts w:ascii="Times New Roman" w:eastAsia="Times New Roman" w:hAnsi="Times New Roman" w:cs="Times New Roman"/>
          <w:sz w:val="24"/>
          <w:szCs w:val="24"/>
          <w:lang w:eastAsia="ru-RU"/>
        </w:rPr>
        <w:t xml:space="preserve"> деятельность.</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Особенности природных и социально-экономических условий ориентируют перспективную специализацию сельскохозяйственного производства на развитие традиционных для поселения отраслей: приоритетное значение зернового хозяйства, выращиванием технических и кормовых культур, сохраняется и в стратегической перспективе.   </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Вероятной тенденцией будет наращивание производства овощных культур, в том числе в закрытом грунте. Увеличение объемов и уровня товарности в овощеводстве </w:t>
      </w:r>
      <w:r w:rsidRPr="00720AA8">
        <w:rPr>
          <w:rFonts w:ascii="Times New Roman" w:eastAsia="Times New Roman" w:hAnsi="Times New Roman" w:cs="Times New Roman"/>
          <w:sz w:val="24"/>
          <w:szCs w:val="24"/>
          <w:lang w:eastAsia="ru-RU"/>
        </w:rPr>
        <w:lastRenderedPageBreak/>
        <w:t>планируется как за счет развития фермерского сектора, так и деятельности личных подсобных хозяйств населения.</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Важнейшим направлением перспективного развития сельского хозяйства в </w:t>
      </w:r>
      <w:proofErr w:type="spellStart"/>
      <w:r w:rsidRPr="00720AA8">
        <w:rPr>
          <w:rFonts w:ascii="Times New Roman" w:eastAsia="Times New Roman" w:hAnsi="Times New Roman" w:cs="Times New Roman"/>
          <w:sz w:val="24"/>
          <w:szCs w:val="24"/>
          <w:lang w:eastAsia="ru-RU"/>
        </w:rPr>
        <w:t>Большебейсугском</w:t>
      </w:r>
      <w:proofErr w:type="spellEnd"/>
      <w:r w:rsidRPr="00720AA8">
        <w:rPr>
          <w:rFonts w:ascii="Times New Roman" w:eastAsia="Times New Roman" w:hAnsi="Times New Roman" w:cs="Times New Roman"/>
          <w:sz w:val="24"/>
          <w:szCs w:val="24"/>
          <w:lang w:eastAsia="ru-RU"/>
        </w:rPr>
        <w:t xml:space="preserve"> поселении является животноводство. Первоочередными задачами отрасли являются укрепление кормовой базы и ускоренный рост поголовья сельскохозяйственных животных.  В отраслевом разрезе перспективы животноводческой отрасли связаны с развитием скотоводства и свиноводства, в особенности </w:t>
      </w:r>
      <w:proofErr w:type="spellStart"/>
      <w:r w:rsidRPr="00720AA8">
        <w:rPr>
          <w:rFonts w:ascii="Times New Roman" w:eastAsia="Times New Roman" w:hAnsi="Times New Roman" w:cs="Times New Roman"/>
          <w:sz w:val="24"/>
          <w:szCs w:val="24"/>
          <w:lang w:eastAsia="ru-RU"/>
        </w:rPr>
        <w:t>крупнотоварных</w:t>
      </w:r>
      <w:proofErr w:type="spellEnd"/>
      <w:r w:rsidRPr="00720AA8">
        <w:rPr>
          <w:rFonts w:ascii="Times New Roman" w:eastAsia="Times New Roman" w:hAnsi="Times New Roman" w:cs="Times New Roman"/>
          <w:sz w:val="24"/>
          <w:szCs w:val="24"/>
          <w:lang w:eastAsia="ru-RU"/>
        </w:rPr>
        <w:t xml:space="preserve"> форм их организации.</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Территория </w:t>
      </w:r>
      <w:proofErr w:type="spellStart"/>
      <w:r w:rsidRPr="00720AA8">
        <w:rPr>
          <w:rFonts w:ascii="Times New Roman" w:eastAsia="Times New Roman" w:hAnsi="Times New Roman" w:cs="Times New Roman"/>
          <w:sz w:val="24"/>
          <w:szCs w:val="24"/>
          <w:lang w:eastAsia="ru-RU"/>
        </w:rPr>
        <w:t>Большебейсугского</w:t>
      </w:r>
      <w:proofErr w:type="spellEnd"/>
      <w:r w:rsidRPr="00720AA8">
        <w:rPr>
          <w:rFonts w:ascii="Times New Roman" w:eastAsia="Times New Roman" w:hAnsi="Times New Roman" w:cs="Times New Roman"/>
          <w:sz w:val="24"/>
          <w:szCs w:val="24"/>
          <w:lang w:eastAsia="ru-RU"/>
        </w:rPr>
        <w:t xml:space="preserve"> поселения обладает всеми необходимыми условиями для более динамичного развития промышленности как основной отрасли, формирующей </w:t>
      </w:r>
      <w:proofErr w:type="spellStart"/>
      <w:r w:rsidRPr="00720AA8">
        <w:rPr>
          <w:rFonts w:ascii="Times New Roman" w:eastAsia="Times New Roman" w:hAnsi="Times New Roman" w:cs="Times New Roman"/>
          <w:sz w:val="24"/>
          <w:szCs w:val="24"/>
          <w:lang w:eastAsia="ru-RU"/>
        </w:rPr>
        <w:t>бюджетообразующие</w:t>
      </w:r>
      <w:proofErr w:type="spellEnd"/>
      <w:r w:rsidRPr="00720AA8">
        <w:rPr>
          <w:rFonts w:ascii="Times New Roman" w:eastAsia="Times New Roman" w:hAnsi="Times New Roman" w:cs="Times New Roman"/>
          <w:sz w:val="24"/>
          <w:szCs w:val="24"/>
          <w:lang w:eastAsia="ru-RU"/>
        </w:rPr>
        <w:t xml:space="preserve"> источники: наличие свободных трудовых ресурсов, сырьевой базы, достаточно развитой логистической структуры, близость рынков сбыта.</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Промышленный потенциал территории планируется реализовать путем развития действующих и открытия новых производств перерабатывающей промышленности. При этом высокие конкурентные преимущества имеют пищевая промышленность, промышленность строительных материалов.</w:t>
      </w:r>
    </w:p>
    <w:p w:rsidR="00720AA8" w:rsidRP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 xml:space="preserve">Дополнительным фактором развития </w:t>
      </w:r>
      <w:proofErr w:type="spellStart"/>
      <w:r w:rsidRPr="00720AA8">
        <w:rPr>
          <w:rFonts w:ascii="Times New Roman" w:eastAsia="Times New Roman" w:hAnsi="Times New Roman" w:cs="Times New Roman"/>
          <w:sz w:val="24"/>
          <w:szCs w:val="24"/>
          <w:lang w:eastAsia="ru-RU"/>
        </w:rPr>
        <w:t>Большебейсугского</w:t>
      </w:r>
      <w:proofErr w:type="spellEnd"/>
      <w:r w:rsidRPr="00720AA8">
        <w:rPr>
          <w:rFonts w:ascii="Times New Roman" w:eastAsia="Times New Roman" w:hAnsi="Times New Roman" w:cs="Times New Roman"/>
          <w:sz w:val="24"/>
          <w:szCs w:val="24"/>
          <w:lang w:eastAsia="ru-RU"/>
        </w:rPr>
        <w:t xml:space="preserve"> поселения будет выступать использование транспортных путей, проходящих через его территорию, для организации комплексов придорожного сервиса.</w:t>
      </w:r>
    </w:p>
    <w:p w:rsidR="00720AA8" w:rsidRDefault="00720AA8" w:rsidP="00720AA8">
      <w:pPr>
        <w:spacing w:after="0" w:line="240" w:lineRule="auto"/>
        <w:ind w:right="-1" w:firstLine="709"/>
        <w:jc w:val="both"/>
        <w:rPr>
          <w:rFonts w:ascii="Times New Roman" w:eastAsia="Times New Roman" w:hAnsi="Times New Roman" w:cs="Times New Roman"/>
          <w:sz w:val="24"/>
          <w:szCs w:val="24"/>
          <w:lang w:eastAsia="ru-RU"/>
        </w:rPr>
      </w:pPr>
      <w:r w:rsidRPr="00720AA8">
        <w:rPr>
          <w:rFonts w:ascii="Times New Roman" w:eastAsia="Times New Roman" w:hAnsi="Times New Roman" w:cs="Times New Roman"/>
          <w:sz w:val="24"/>
          <w:szCs w:val="24"/>
          <w:lang w:eastAsia="ru-RU"/>
        </w:rPr>
        <w:t>Реализация указанных мер позволит обеспечить динамичное развитие поселения, диверсифицировать его хозяйственную структуру, наиболее эффективного использовать природно-хозяйственный потенциал.</w:t>
      </w:r>
    </w:p>
    <w:p w:rsidR="00720AA8" w:rsidRPr="00F810B7" w:rsidRDefault="00720AA8" w:rsidP="00720AA8">
      <w:pPr>
        <w:spacing w:after="0" w:line="240" w:lineRule="auto"/>
        <w:ind w:right="-1" w:firstLine="709"/>
        <w:jc w:val="both"/>
        <w:rPr>
          <w:rFonts w:ascii="Times New Roman" w:eastAsia="Times New Roman" w:hAnsi="Times New Roman" w:cs="Times New Roman"/>
          <w:sz w:val="24"/>
          <w:szCs w:val="24"/>
          <w:lang w:eastAsia="ru-RU"/>
        </w:rPr>
      </w:pPr>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2" w:name="_Toc187240268"/>
      <w:bookmarkStart w:id="123" w:name="_Toc190262699"/>
      <w:bookmarkEnd w:id="121"/>
      <w:r w:rsidRPr="001F0DCA">
        <w:rPr>
          <w:rFonts w:ascii="Times New Roman" w:hAnsi="Times New Roman" w:cs="Times New Roman"/>
          <w:i/>
          <w:sz w:val="28"/>
          <w:szCs w:val="24"/>
        </w:rPr>
        <w:t>Обоснование положений основной части МНГП.</w:t>
      </w:r>
      <w:bookmarkEnd w:id="122"/>
      <w:bookmarkEnd w:id="123"/>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4" w:name="_Toc107455692"/>
      <w:bookmarkStart w:id="125" w:name="_Toc107758203"/>
      <w:r w:rsidRPr="008302D2">
        <w:rPr>
          <w:rFonts w:ascii="Times New Roman" w:eastAsia="Calibri" w:hAnsi="Times New Roman" w:cs="Times New Roman"/>
          <w:i/>
          <w:sz w:val="28"/>
          <w:szCs w:val="24"/>
        </w:rPr>
        <w:t xml:space="preserve"> </w:t>
      </w:r>
      <w:bookmarkStart w:id="126" w:name="_Toc187168658"/>
      <w:bookmarkStart w:id="127" w:name="_Toc187240269"/>
      <w:bookmarkStart w:id="128" w:name="_Toc187252792"/>
      <w:bookmarkStart w:id="129" w:name="_Toc190262700"/>
      <w:r w:rsidRPr="008302D2">
        <w:rPr>
          <w:rFonts w:ascii="Times New Roman" w:eastAsia="Calibri" w:hAnsi="Times New Roman" w:cs="Times New Roman"/>
          <w:i/>
          <w:sz w:val="28"/>
          <w:szCs w:val="24"/>
        </w:rPr>
        <w:t>Обоснование предмета нормирования</w:t>
      </w:r>
      <w:bookmarkEnd w:id="124"/>
      <w:bookmarkEnd w:id="125"/>
      <w:bookmarkEnd w:id="126"/>
      <w:bookmarkEnd w:id="127"/>
      <w:bookmarkEnd w:id="128"/>
      <w:bookmarkEnd w:id="129"/>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w:t>
      </w:r>
      <w:r w:rsidRPr="008302D2">
        <w:rPr>
          <w:rFonts w:ascii="Times New Roman" w:eastAsia="Times New Roman" w:hAnsi="Times New Roman" w:cs="Times New Roman"/>
          <w:sz w:val="24"/>
          <w:szCs w:val="24"/>
          <w:lang w:eastAsia="ru-RU"/>
        </w:rPr>
        <w:lastRenderedPageBreak/>
        <w:t>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30" w:name="_Toc98839519"/>
      <w:bookmarkStart w:id="131" w:name="_Toc98854228"/>
      <w:bookmarkStart w:id="132" w:name="_Toc99011957"/>
      <w:bookmarkStart w:id="133" w:name="_Toc101305162"/>
      <w:bookmarkStart w:id="134" w:name="_Toc107455693"/>
      <w:r w:rsidRPr="008302D2">
        <w:rPr>
          <w:rFonts w:ascii="Times New Roman" w:eastAsia="Calibri" w:hAnsi="Times New Roman" w:cs="Times New Roman"/>
          <w:bCs/>
          <w:i/>
          <w:sz w:val="28"/>
          <w:szCs w:val="28"/>
        </w:rPr>
        <w:t>Определение перечня областей нормирования.</w:t>
      </w:r>
      <w:bookmarkEnd w:id="130"/>
      <w:bookmarkEnd w:id="131"/>
      <w:bookmarkEnd w:id="132"/>
      <w:bookmarkEnd w:id="133"/>
      <w:bookmarkEnd w:id="134"/>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5" w:name="_Toc98839520"/>
      <w:bookmarkStart w:id="136" w:name="_Toc98854229"/>
      <w:bookmarkStart w:id="137" w:name="_Toc99011958"/>
      <w:bookmarkStart w:id="138" w:name="_Toc101305163"/>
      <w:bookmarkStart w:id="139"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5"/>
      <w:bookmarkEnd w:id="136"/>
      <w:bookmarkEnd w:id="137"/>
      <w:bookmarkEnd w:id="138"/>
      <w:bookmarkEnd w:id="139"/>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proofErr w:type="spellStart"/>
      <w:r w:rsidR="00871B2B">
        <w:rPr>
          <w:rFonts w:ascii="Times New Roman" w:eastAsia="Times New Roman" w:hAnsi="Times New Roman" w:cs="Times New Roman"/>
          <w:sz w:val="24"/>
          <w:szCs w:val="24"/>
          <w:lang w:eastAsia="ru-RU"/>
        </w:rPr>
        <w:t>Большебейсугск</w:t>
      </w:r>
      <w:r w:rsidR="00024ECF">
        <w:rPr>
          <w:rFonts w:ascii="Times New Roman" w:eastAsia="Times New Roman" w:hAnsi="Times New Roman" w:cs="Times New Roman"/>
          <w:sz w:val="24"/>
          <w:szCs w:val="24"/>
          <w:lang w:eastAsia="ru-RU"/>
        </w:rPr>
        <w:t>ого</w:t>
      </w:r>
      <w:proofErr w:type="spellEnd"/>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40" w:name="_Toc107455696"/>
      <w:bookmarkStart w:id="141" w:name="_Toc107758204"/>
      <w:bookmarkStart w:id="142" w:name="_Toc187168659"/>
      <w:bookmarkStart w:id="143" w:name="_Toc187240270"/>
      <w:bookmarkStart w:id="144" w:name="_Toc187252793"/>
      <w:bookmarkStart w:id="145"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40"/>
      <w:bookmarkEnd w:id="141"/>
      <w:bookmarkEnd w:id="142"/>
      <w:bookmarkEnd w:id="143"/>
      <w:bookmarkEnd w:id="144"/>
      <w:bookmarkEnd w:id="145"/>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6" w:name="_Toc98839523"/>
      <w:bookmarkStart w:id="147" w:name="_Toc98854232"/>
      <w:bookmarkStart w:id="148" w:name="_Toc99011961"/>
      <w:bookmarkStart w:id="149" w:name="_Toc101305166"/>
      <w:bookmarkStart w:id="150" w:name="_Toc107455697"/>
      <w:r w:rsidRPr="000849C7">
        <w:rPr>
          <w:rFonts w:ascii="Times New Roman" w:eastAsia="Times New Roman" w:hAnsi="Times New Roman" w:cs="Times New Roman"/>
          <w:b/>
          <w:sz w:val="24"/>
          <w:szCs w:val="24"/>
          <w:lang w:eastAsia="ru-RU"/>
        </w:rPr>
        <w:t>Методы расчета показателей.</w:t>
      </w:r>
      <w:bookmarkEnd w:id="146"/>
      <w:bookmarkEnd w:id="147"/>
      <w:bookmarkEnd w:id="148"/>
      <w:bookmarkEnd w:id="149"/>
      <w:bookmarkEnd w:id="150"/>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51" w:name="_Toc98839525"/>
      <w:bookmarkStart w:id="152" w:name="_Toc98854234"/>
      <w:bookmarkStart w:id="153" w:name="_Toc99011963"/>
      <w:bookmarkStart w:id="154" w:name="_Toc101305168"/>
      <w:bookmarkStart w:id="155"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51"/>
      <w:bookmarkEnd w:id="152"/>
      <w:bookmarkEnd w:id="153"/>
      <w:bookmarkEnd w:id="154"/>
      <w:bookmarkEnd w:id="155"/>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6" w:name="_Toc107455700"/>
      <w:bookmarkStart w:id="157" w:name="_Toc107758205"/>
      <w:bookmarkStart w:id="158" w:name="_Toc187168660"/>
      <w:bookmarkStart w:id="159"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6"/>
      <w:bookmarkEnd w:id="157"/>
      <w:bookmarkEnd w:id="158"/>
      <w:bookmarkEnd w:id="159"/>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87240272"/>
      <w:bookmarkStart w:id="161"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60"/>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61"/>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плотность улично-дорожной сети (улицы, дороги, проезды 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w:t>
            </w:r>
            <w:r w:rsidRPr="00775580">
              <w:rPr>
                <w:rFonts w:ascii="Times New Roman" w:eastAsia="Times New Roman" w:hAnsi="Times New Roman" w:cs="Times New Roman"/>
                <w:szCs w:val="20"/>
                <w:lang w:eastAsia="ar-SA" w:bidi="en-US"/>
              </w:rPr>
              <w:lastRenderedPageBreak/>
              <w:t xml:space="preserve">местного значения </w:t>
            </w:r>
            <w:proofErr w:type="spellStart"/>
            <w:r w:rsidR="00871B2B">
              <w:rPr>
                <w:rFonts w:ascii="Times New Roman" w:eastAsia="Times New Roman" w:hAnsi="Times New Roman" w:cs="Times New Roman"/>
                <w:sz w:val="24"/>
                <w:szCs w:val="24"/>
                <w:lang w:eastAsia="ru-RU"/>
              </w:rPr>
              <w:t>Большебейсугск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составляет </w:t>
            </w:r>
            <w:r w:rsidR="007A793D">
              <w:rPr>
                <w:rFonts w:ascii="Times New Roman" w:eastAsia="Times New Roman" w:hAnsi="Times New Roman" w:cs="Times New Roman"/>
                <w:szCs w:val="20"/>
                <w:lang w:eastAsia="ar-SA" w:bidi="en-US"/>
              </w:rPr>
              <w:t>26,87</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w:t>
            </w:r>
            <w:r w:rsidR="00024ECF">
              <w:rPr>
                <w:rFonts w:ascii="Times New Roman" w:eastAsia="Times New Roman" w:hAnsi="Times New Roman" w:cs="Times New Roman"/>
                <w:szCs w:val="20"/>
                <w:lang w:eastAsia="ar-SA" w:bidi="en-US"/>
              </w:rPr>
              <w:t>–</w:t>
            </w:r>
            <w:r w:rsidR="00175B71">
              <w:rPr>
                <w:rFonts w:ascii="Times New Roman" w:eastAsia="Times New Roman" w:hAnsi="Times New Roman" w:cs="Times New Roman"/>
                <w:szCs w:val="20"/>
                <w:lang w:eastAsia="ar-SA" w:bidi="en-US"/>
              </w:rPr>
              <w:t xml:space="preserve"> </w:t>
            </w:r>
            <w:r w:rsidR="00B5797A">
              <w:rPr>
                <w:rFonts w:ascii="Times New Roman" w:eastAsia="Times New Roman" w:hAnsi="Times New Roman" w:cs="Times New Roman"/>
                <w:szCs w:val="20"/>
                <w:lang w:eastAsia="ar-SA" w:bidi="en-US"/>
              </w:rPr>
              <w:t>9</w:t>
            </w:r>
            <w:r w:rsidR="007A793D">
              <w:rPr>
                <w:rFonts w:ascii="Times New Roman" w:eastAsia="Times New Roman" w:hAnsi="Times New Roman" w:cs="Times New Roman"/>
                <w:szCs w:val="20"/>
                <w:lang w:eastAsia="ar-SA" w:bidi="en-US"/>
              </w:rPr>
              <w:t>,8</w:t>
            </w:r>
            <w:r w:rsidR="00175B71">
              <w:rPr>
                <w:rFonts w:ascii="Times New Roman" w:eastAsia="Times New Roman" w:hAnsi="Times New Roman" w:cs="Times New Roman"/>
                <w:szCs w:val="20"/>
                <w:lang w:eastAsia="ar-SA" w:bidi="en-US"/>
              </w:rPr>
              <w:t xml:space="preserve">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7A793D">
              <w:rPr>
                <w:rFonts w:ascii="Times New Roman" w:eastAsia="Times New Roman" w:hAnsi="Times New Roman" w:cs="Times New Roman"/>
                <w:szCs w:val="20"/>
                <w:lang w:eastAsia="ar-SA" w:bidi="en-US"/>
              </w:rPr>
              <w:t>2,7</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w:t>
            </w:r>
            <w:r w:rsidR="007A793D">
              <w:rPr>
                <w:rFonts w:ascii="Times New Roman" w:eastAsia="Times New Roman" w:hAnsi="Times New Roman" w:cs="Times New Roman"/>
                <w:szCs w:val="20"/>
                <w:lang w:eastAsia="ar-SA" w:bidi="en-US"/>
              </w:rPr>
              <w:t>71,13</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proofErr w:type="spellStart"/>
            <w:r w:rsidR="00871B2B">
              <w:rPr>
                <w:rFonts w:ascii="Times New Roman" w:eastAsia="Times New Roman" w:hAnsi="Times New Roman" w:cs="Times New Roman"/>
                <w:sz w:val="24"/>
                <w:szCs w:val="24"/>
                <w:lang w:eastAsia="ru-RU"/>
              </w:rPr>
              <w:t>Большебейсугск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7A793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перспектив развития, в размере</w:t>
            </w:r>
            <w:r w:rsidR="007A793D">
              <w:rPr>
                <w:rFonts w:ascii="Times New Roman" w:eastAsia="Times New Roman" w:hAnsi="Times New Roman" w:cs="Times New Roman"/>
                <w:szCs w:val="20"/>
                <w:lang w:eastAsia="ar-SA" w:bidi="en-US"/>
              </w:rPr>
              <w:t xml:space="preserve"> – 3</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proofErr w:type="spellStart"/>
            <w:r w:rsidR="00871B2B">
              <w:rPr>
                <w:rFonts w:ascii="Times New Roman" w:eastAsia="Times New Roman" w:hAnsi="Times New Roman" w:cs="Times New Roman"/>
                <w:sz w:val="24"/>
                <w:szCs w:val="24"/>
                <w:lang w:eastAsia="ru-RU"/>
              </w:rPr>
              <w:t>Большебейсугск</w:t>
            </w:r>
            <w:r w:rsidR="00024ECF">
              <w:rPr>
                <w:rFonts w:ascii="Times New Roman" w:eastAsia="Times New Roman" w:hAnsi="Times New Roman" w:cs="Times New Roman"/>
                <w:sz w:val="24"/>
                <w:szCs w:val="24"/>
                <w:lang w:eastAsia="ru-RU"/>
              </w:rPr>
              <w:t>ом</w:t>
            </w:r>
            <w:proofErr w:type="spellEnd"/>
            <w:r w:rsidRPr="00775580">
              <w:rPr>
                <w:rFonts w:ascii="Times New Roman" w:eastAsia="Times New Roman" w:hAnsi="Times New Roman" w:cs="Times New Roman"/>
                <w:szCs w:val="20"/>
                <w:lang w:eastAsia="ar-SA" w:bidi="en-US"/>
              </w:rPr>
              <w:t xml:space="preserve"> сельском поселении необходимо </w:t>
            </w:r>
            <w:r w:rsidR="002E40E5">
              <w:rPr>
                <w:rFonts w:ascii="Times New Roman" w:eastAsia="Times New Roman" w:hAnsi="Times New Roman" w:cs="Times New Roman"/>
                <w:szCs w:val="20"/>
                <w:lang w:eastAsia="ar-SA" w:bidi="en-US"/>
              </w:rPr>
              <w:t>9,</w:t>
            </w:r>
            <w:r w:rsidR="007A793D">
              <w:rPr>
                <w:rFonts w:ascii="Times New Roman" w:eastAsia="Times New Roman" w:hAnsi="Times New Roman" w:cs="Times New Roman"/>
                <w:szCs w:val="20"/>
                <w:lang w:eastAsia="ar-SA" w:bidi="en-US"/>
              </w:rPr>
              <w:t>8</w:t>
            </w:r>
            <w:r w:rsidR="00C11479">
              <w:rPr>
                <w:rFonts w:ascii="Times New Roman" w:eastAsia="Times New Roman" w:hAnsi="Times New Roman" w:cs="Times New Roman"/>
                <w:szCs w:val="20"/>
                <w:lang w:eastAsia="ar-SA" w:bidi="en-US"/>
              </w:rPr>
              <w:t xml:space="preserve">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2E40E5">
              <w:rPr>
                <w:rFonts w:ascii="Times New Roman" w:eastAsia="Times New Roman" w:hAnsi="Times New Roman" w:cs="Times New Roman"/>
                <w:szCs w:val="20"/>
                <w:lang w:eastAsia="ar-SA" w:bidi="en-US"/>
              </w:rPr>
              <w:t>9</w:t>
            </w:r>
            <w:r w:rsidR="007A793D">
              <w:rPr>
                <w:rFonts w:ascii="Times New Roman" w:eastAsia="Times New Roman" w:hAnsi="Times New Roman" w:cs="Times New Roman"/>
                <w:szCs w:val="20"/>
                <w:lang w:eastAsia="ar-SA" w:bidi="en-US"/>
              </w:rPr>
              <w:t>8</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w:t>
            </w:r>
            <w:r w:rsidR="002E40E5">
              <w:rPr>
                <w:rFonts w:ascii="Times New Roman" w:eastAsia="Times New Roman" w:hAnsi="Times New Roman" w:cs="Times New Roman"/>
                <w:szCs w:val="20"/>
                <w:lang w:eastAsia="ar-SA" w:bidi="en-US"/>
              </w:rPr>
              <w:t>9</w:t>
            </w:r>
            <w:r w:rsidR="007A793D">
              <w:rPr>
                <w:rFonts w:ascii="Times New Roman" w:eastAsia="Times New Roman" w:hAnsi="Times New Roman" w:cs="Times New Roman"/>
                <w:szCs w:val="20"/>
                <w:lang w:eastAsia="ar-SA" w:bidi="en-US"/>
              </w:rPr>
              <w:t>8</w:t>
            </w:r>
            <w:r w:rsidRPr="00775580">
              <w:rPr>
                <w:rFonts w:ascii="Times New Roman" w:eastAsia="Times New Roman" w:hAnsi="Times New Roman" w:cs="Times New Roman"/>
                <w:szCs w:val="20"/>
                <w:lang w:eastAsia="ar-SA" w:bidi="en-US"/>
              </w:rPr>
              <w:t xml:space="preserve"> км </w:t>
            </w:r>
            <w:r w:rsidR="00FA2224">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Градостроительный анализ территории населенных пунктов </w:t>
            </w:r>
            <w:proofErr w:type="spellStart"/>
            <w:r w:rsidR="00871B2B">
              <w:rPr>
                <w:rFonts w:ascii="Times New Roman" w:eastAsia="Times New Roman" w:hAnsi="Times New Roman" w:cs="Times New Roman"/>
                <w:sz w:val="24"/>
                <w:szCs w:val="24"/>
                <w:lang w:eastAsia="ru-RU"/>
              </w:rPr>
              <w:t>Большебейсугск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556E30" w:rsidRPr="007A793D" w:rsidRDefault="00556E30" w:rsidP="007A793D">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В связи с этим настоящими нормативами приняты показатели плотности </w:t>
            </w:r>
            <w:r w:rsidR="00DD320B">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сельского поселения, исходя из современного состояния и </w:t>
            </w:r>
            <w:r w:rsidR="00A10434">
              <w:rPr>
                <w:rFonts w:ascii="Times New Roman" w:eastAsia="Times New Roman" w:hAnsi="Times New Roman" w:cs="Times New Roman"/>
                <w:szCs w:val="20"/>
                <w:lang w:eastAsia="ar-SA" w:bidi="en-US"/>
              </w:rPr>
              <w:t>перспектив развития, в размере</w:t>
            </w:r>
            <w:r w:rsidR="007A793D">
              <w:rPr>
                <w:rFonts w:ascii="Times New Roman" w:eastAsia="Times New Roman" w:hAnsi="Times New Roman" w:cs="Times New Roman"/>
                <w:szCs w:val="20"/>
                <w:lang w:eastAsia="ar-SA" w:bidi="en-US"/>
              </w:rPr>
              <w:t xml:space="preserve"> </w:t>
            </w:r>
            <w:r w:rsidR="00523DF9">
              <w:rPr>
                <w:rFonts w:ascii="Times New Roman" w:eastAsia="Times New Roman" w:hAnsi="Times New Roman" w:cs="Times New Roman"/>
                <w:szCs w:val="20"/>
                <w:lang w:eastAsia="ar-SA" w:bidi="en-US"/>
              </w:rPr>
              <w:t>–</w:t>
            </w:r>
            <w:r w:rsidR="007A793D">
              <w:rPr>
                <w:rFonts w:ascii="Times New Roman" w:eastAsia="Times New Roman" w:hAnsi="Times New Roman" w:cs="Times New Roman"/>
                <w:szCs w:val="20"/>
                <w:lang w:eastAsia="ar-SA" w:bidi="en-US"/>
              </w:rPr>
              <w:t xml:space="preserve"> 3</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77558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lastRenderedPageBreak/>
        <w:drawing>
          <wp:inline distT="0" distB="0" distL="0" distR="0" wp14:anchorId="6FDDE395" wp14:editId="2E70CA49">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Пешеходный модуль тип 2 применяется в случае устройства коммерческих (нежилых)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w:t>
      </w:r>
      <w:r w:rsidRPr="00556E30">
        <w:rPr>
          <w:rFonts w:ascii="Times New Roman" w:eastAsia="Times New Roman" w:hAnsi="Times New Roman" w:cs="Times New Roman"/>
          <w:sz w:val="24"/>
          <w:szCs w:val="24"/>
          <w:lang w:eastAsia="ru-RU"/>
        </w:rPr>
        <w:lastRenderedPageBreak/>
        <w:t>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380D0F70" wp14:editId="68160903">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3064A350" wp14:editId="1FDA0B22">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0AE9CD61" wp14:editId="4678B44A">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1FA9619D" wp14:editId="401278A3">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B82C37" w:rsidP="00775580">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B82C37"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5.5.138 РНГП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w:t>
            </w:r>
            <w:r w:rsidR="00B82C37">
              <w:rPr>
                <w:rFonts w:ascii="Times New Roman" w:eastAsia="Times New Roman" w:hAnsi="Times New Roman" w:cs="Times New Roman"/>
                <w:lang w:eastAsia="ar-SA" w:bidi="en-US"/>
              </w:rPr>
              <w:t>1</w:t>
            </w:r>
            <w:r w:rsidRPr="00775580">
              <w:rPr>
                <w:rFonts w:ascii="Times New Roman" w:eastAsia="Times New Roman" w:hAnsi="Times New Roman" w:cs="Times New Roman"/>
                <w:lang w:eastAsia="ar-SA" w:bidi="en-US"/>
              </w:rPr>
              <w:t xml:space="preserve">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 xml:space="preserve">-место на 80 кв. м площади квартир.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случае отсутствия показателей планируемой площади жилого фонда используется показатели обеспеченности исходя из планируемого числа квартир и типа жилого дома по уровню комфорта.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таблицей 11.8 СП 42. 13330.2016 минимальный уровень обеспеченности местами для хранения и паркования легковых автомобилей принят:</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«Бизнес-класс» в размере 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«Стандартный» в размере 1,2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«Муниципальный» в размере 1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-место на 1 квартиру</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«Специализированный» в размере 0,7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 на 1 квартиру</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9672DB" w:rsidRDefault="00775580" w:rsidP="009672DB">
            <w:pPr>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5670" w:type="dxa"/>
          </w:tcPr>
          <w:p w:rsidR="009672DB" w:rsidRDefault="00775580"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xml:space="preserve">В соответствии с п. </w:t>
            </w:r>
            <w:r w:rsidR="009672DB" w:rsidRPr="009672DB">
              <w:rPr>
                <w:rFonts w:ascii="Times New Roman" w:eastAsia="Times New Roman" w:hAnsi="Times New Roman" w:cs="Times New Roman"/>
                <w:spacing w:val="-4"/>
                <w:lang w:eastAsia="ar-SA" w:bidi="en-US"/>
              </w:rPr>
              <w:t>11.32 СП 42. 13330.2016</w:t>
            </w:r>
            <w:r w:rsidRPr="009672DB">
              <w:rPr>
                <w:rFonts w:ascii="Times New Roman" w:eastAsia="Times New Roman" w:hAnsi="Times New Roman" w:cs="Times New Roman"/>
                <w:spacing w:val="-4"/>
                <w:lang w:eastAsia="ar-SA" w:bidi="en-US"/>
              </w:rPr>
              <w:t xml:space="preserve"> сооружения для хранения легковых автомобилей следует размещать </w:t>
            </w:r>
            <w:r w:rsidR="009672DB" w:rsidRPr="009672DB">
              <w:rPr>
                <w:rFonts w:ascii="Times New Roman" w:eastAsia="Times New Roman" w:hAnsi="Times New Roman" w:cs="Times New Roman"/>
                <w:spacing w:val="-4"/>
                <w:lang w:eastAsia="ar-SA" w:bidi="en-US"/>
              </w:rPr>
              <w:t>при пешеходной доступности не более 800 м</w:t>
            </w:r>
            <w:r w:rsidRPr="009672DB">
              <w:rPr>
                <w:rFonts w:ascii="Times New Roman" w:eastAsia="Times New Roman" w:hAnsi="Times New Roman" w:cs="Times New Roman"/>
                <w:spacing w:val="-4"/>
                <w:lang w:eastAsia="ar-SA" w:bidi="en-US"/>
              </w:rPr>
              <w:t xml:space="preserve">; </w:t>
            </w:r>
            <w:r w:rsidR="009672DB" w:rsidRPr="009672DB">
              <w:rPr>
                <w:rFonts w:ascii="Times New Roman" w:eastAsia="Times New Roman" w:hAnsi="Times New Roman" w:cs="Times New Roman"/>
                <w:spacing w:val="-4"/>
                <w:lang w:eastAsia="ar-SA" w:bidi="en-US"/>
              </w:rPr>
              <w:t>в районах реконструкции - не более 1200 м.</w:t>
            </w:r>
          </w:p>
          <w:p w:rsid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w:t>
            </w:r>
            <w:r>
              <w:rPr>
                <w:rFonts w:ascii="Times New Roman" w:eastAsia="Times New Roman" w:hAnsi="Times New Roman" w:cs="Times New Roman"/>
                <w:spacing w:val="-4"/>
                <w:lang w:eastAsia="ar-SA" w:bidi="en-US"/>
              </w:rPr>
              <w:t>36</w:t>
            </w:r>
            <w:r w:rsidRPr="009672DB">
              <w:rPr>
                <w:rFonts w:ascii="Times New Roman" w:eastAsia="Times New Roman" w:hAnsi="Times New Roman" w:cs="Times New Roman"/>
                <w:spacing w:val="-4"/>
                <w:lang w:eastAsia="ar-SA" w:bidi="en-US"/>
              </w:rPr>
              <w:t xml:space="preserve"> СП 42. 13330.2016 </w:t>
            </w:r>
            <w:r>
              <w:rPr>
                <w:rFonts w:ascii="Times New Roman" w:eastAsia="Times New Roman" w:hAnsi="Times New Roman" w:cs="Times New Roman"/>
                <w:spacing w:val="-4"/>
                <w:lang w:eastAsia="ar-SA" w:bidi="en-US"/>
              </w:rPr>
              <w:t>р</w:t>
            </w:r>
            <w:r w:rsidRPr="009672DB">
              <w:rPr>
                <w:rFonts w:ascii="Times New Roman" w:eastAsia="Times New Roman" w:hAnsi="Times New Roman" w:cs="Times New Roman"/>
                <w:spacing w:val="-4"/>
                <w:lang w:eastAsia="ar-SA" w:bidi="en-US"/>
              </w:rPr>
              <w:t>асстояние пешеходных подходов от стоянок для паркования легковых ав</w:t>
            </w:r>
            <w:r>
              <w:rPr>
                <w:rFonts w:ascii="Times New Roman" w:eastAsia="Times New Roman" w:hAnsi="Times New Roman" w:cs="Times New Roman"/>
                <w:spacing w:val="-4"/>
                <w:lang w:eastAsia="ar-SA" w:bidi="en-US"/>
              </w:rPr>
              <w:t>томобилей следует принимать, м. не более:</w:t>
            </w:r>
          </w:p>
          <w:p w:rsidR="00775580" w:rsidRDefault="009672DB" w:rsidP="009672DB">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 xml:space="preserve">до входов в жилые дома </w:t>
            </w: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места крупных учреждений торговли и общественного питания - 200;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прочих учреждений и предприятий обслуживания населения и административных зданий - 250;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парки, на выставки и стадионы - 400.</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Открытые площадки для парковки легковых автомобилей </w:t>
            </w:r>
            <w:r w:rsidRPr="00690AF1">
              <w:rPr>
                <w:rFonts w:ascii="Times New Roman" w:eastAsia="Times New Roman" w:hAnsi="Times New Roman" w:cs="Times New Roman"/>
                <w:i/>
                <w:lang w:eastAsia="ar-SA" w:bidi="en-US"/>
              </w:rPr>
              <w:t>(гостевые автостоянки)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F354C7" w:rsidP="00775580">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11.32 СП 42. 13330.2016</w:t>
            </w:r>
            <w:r>
              <w:rPr>
                <w:rFonts w:ascii="Times New Roman" w:eastAsia="Times New Roman" w:hAnsi="Times New Roman" w:cs="Times New Roman"/>
                <w:spacing w:val="-4"/>
                <w:lang w:eastAsia="ar-SA" w:bidi="en-US"/>
              </w:rPr>
              <w:t xml:space="preserve"> </w:t>
            </w:r>
            <w:r w:rsidR="00775580" w:rsidRPr="00775580">
              <w:rPr>
                <w:rFonts w:ascii="Times New Roman" w:eastAsia="Times New Roman" w:hAnsi="Times New Roman" w:cs="Times New Roman"/>
                <w:spacing w:val="-4"/>
                <w:lang w:eastAsia="ar-SA" w:bidi="en-US"/>
              </w:rPr>
              <w:t>в пределах жилых территорий и на придомовых территориях следует предусматривать открытые площадки (гостевые автостоянки) для парковки легковых авто</w:t>
            </w:r>
            <w:r>
              <w:rPr>
                <w:rFonts w:ascii="Times New Roman" w:eastAsia="Times New Roman" w:hAnsi="Times New Roman" w:cs="Times New Roman"/>
                <w:spacing w:val="-4"/>
                <w:lang w:eastAsia="ar-SA" w:bidi="en-US"/>
              </w:rPr>
              <w:t>мобилей посетителей из расчета 3</w:t>
            </w:r>
            <w:r w:rsidR="00775580" w:rsidRPr="00775580">
              <w:rPr>
                <w:rFonts w:ascii="Times New Roman" w:eastAsia="Times New Roman" w:hAnsi="Times New Roman" w:cs="Times New Roman"/>
                <w:spacing w:val="-4"/>
                <w:lang w:eastAsia="ar-SA" w:bidi="en-US"/>
              </w:rPr>
              <w:t xml:space="preserve">0 </w:t>
            </w:r>
            <w:proofErr w:type="spellStart"/>
            <w:r w:rsidR="00775580" w:rsidRPr="00775580">
              <w:rPr>
                <w:rFonts w:ascii="Times New Roman" w:eastAsia="Times New Roman" w:hAnsi="Times New Roman" w:cs="Times New Roman"/>
                <w:spacing w:val="-4"/>
                <w:lang w:eastAsia="ar-SA" w:bidi="en-US"/>
              </w:rPr>
              <w:t>машино</w:t>
            </w:r>
            <w:proofErr w:type="spellEnd"/>
            <w:r w:rsidR="00775580" w:rsidRPr="00775580">
              <w:rPr>
                <w:rFonts w:ascii="Times New Roman" w:eastAsia="Times New Roman" w:hAnsi="Times New Roman" w:cs="Times New Roman"/>
                <w:spacing w:val="-4"/>
                <w:lang w:eastAsia="ar-SA" w:bidi="en-US"/>
              </w:rPr>
              <w:t xml:space="preserve">-мест на 1000 жителей, удаленные от подъездов обслуживаемых жилых домов не более чем на 200 м. </w:t>
            </w:r>
          </w:p>
          <w:p w:rsidR="00775580" w:rsidRDefault="003E7AB1"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w:t>
            </w:r>
          </w:p>
          <w:p w:rsidR="003E7AB1" w:rsidRPr="00775580" w:rsidRDefault="003E7AB1" w:rsidP="003E7AB1">
            <w:pPr>
              <w:jc w:val="both"/>
              <w:rPr>
                <w:rFonts w:ascii="Times New Roman" w:eastAsia="Times New Roman" w:hAnsi="Times New Roman" w:cs="Times New Roman"/>
                <w:lang w:eastAsia="ar-SA" w:bidi="en-US"/>
              </w:rPr>
            </w:pPr>
            <w:r>
              <w:rPr>
                <w:rFonts w:ascii="Times New Roman" w:eastAsia="Times New Roman" w:hAnsi="Times New Roman" w:cs="Times New Roman"/>
                <w:spacing w:val="-4"/>
                <w:lang w:eastAsia="ar-SA" w:bidi="en-US"/>
              </w:rPr>
              <w:t>в</w:t>
            </w:r>
            <w:r w:rsidRPr="003E7AB1">
              <w:rPr>
                <w:rFonts w:ascii="Times New Roman" w:eastAsia="Times New Roman" w:hAnsi="Times New Roman" w:cs="Times New Roman"/>
                <w:spacing w:val="-4"/>
                <w:lang w:eastAsia="ar-SA" w:bidi="en-US"/>
              </w:rPr>
              <w:t xml:space="preserve">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3E7AB1">
              <w:rPr>
                <w:rFonts w:ascii="Times New Roman" w:eastAsia="Times New Roman" w:hAnsi="Times New Roman" w:cs="Times New Roman"/>
                <w:spacing w:val="-4"/>
                <w:lang w:eastAsia="ar-SA" w:bidi="en-US"/>
              </w:rPr>
              <w:t>машино</w:t>
            </w:r>
            <w:proofErr w:type="spellEnd"/>
            <w:r>
              <w:rPr>
                <w:rFonts w:ascii="Times New Roman" w:eastAsia="Times New Roman" w:hAnsi="Times New Roman" w:cs="Times New Roman"/>
                <w:spacing w:val="-4"/>
                <w:lang w:eastAsia="ar-SA" w:bidi="en-US"/>
              </w:rPr>
              <w:t>-</w:t>
            </w:r>
            <w:r w:rsidRPr="003E7AB1">
              <w:rPr>
                <w:rFonts w:ascii="Times New Roman" w:eastAsia="Times New Roman" w:hAnsi="Times New Roman" w:cs="Times New Roman"/>
                <w:spacing w:val="-4"/>
                <w:lang w:eastAsia="ar-SA" w:bidi="en-US"/>
              </w:rPr>
              <w:t>место (парковочное место) на 600 кв. м площади квартир</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 удаленность гостевых парковок от подъездов обслуживаемых жилых домов должна составлять не более чем 200 м.</w:t>
            </w:r>
          </w:p>
        </w:tc>
      </w:tr>
      <w:tr w:rsidR="00775580" w:rsidRPr="00775580" w:rsidTr="00775580">
        <w:trPr>
          <w:trHeight w:val="36"/>
        </w:trPr>
        <w:tc>
          <w:tcPr>
            <w:tcW w:w="1871"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w:t>
            </w:r>
            <w:r w:rsidR="000F65FE" w:rsidRPr="000F65FE">
              <w:rPr>
                <w:rFonts w:ascii="Times New Roman" w:eastAsia="Times New Roman" w:hAnsi="Times New Roman" w:cs="Times New Roman"/>
                <w:i/>
                <w:lang w:eastAsia="ar-SA" w:bidi="en-US"/>
              </w:rPr>
              <w:lastRenderedPageBreak/>
              <w:t>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оказывающие 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w:t>
            </w:r>
            <w:r w:rsidRPr="00775580">
              <w:rPr>
                <w:rFonts w:ascii="Times New Roman" w:eastAsia="Times New Roman" w:hAnsi="Times New Roman" w:cs="Times New Roman"/>
                <w:spacing w:val="-4"/>
                <w:lang w:eastAsia="ar-SA" w:bidi="en-US"/>
              </w:rPr>
              <w:lastRenderedPageBreak/>
              <w:t>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F97FBC">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670"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F97FBC">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775580">
        <w:tc>
          <w:tcPr>
            <w:tcW w:w="1871"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826B7F" w:rsidRPr="00775580" w:rsidTr="00775580">
        <w:tc>
          <w:tcPr>
            <w:tcW w:w="1871"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Стоянки для временного хранения автомобилей</w:t>
            </w:r>
            <w:r w:rsidRPr="00775580">
              <w:rPr>
                <w:rFonts w:ascii="Times New Roman" w:eastAsia="Times New Roman" w:hAnsi="Times New Roman" w:cs="Times New Roman"/>
                <w:i/>
                <w:lang w:eastAsia="ar-SA" w:bidi="en-US"/>
              </w:rPr>
              <w:t xml:space="preserve"> вокзалов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w:t>
            </w:r>
            <w:r w:rsidR="00826B7F">
              <w:rPr>
                <w:rFonts w:ascii="Times New Roman" w:eastAsia="Times New Roman" w:hAnsi="Times New Roman" w:cs="Times New Roman"/>
                <w:lang w:eastAsia="ar-SA" w:bidi="en-US"/>
              </w:rPr>
              <w:t>РНГП.</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5.5.159 РНГП расстояние пешеходных подходов от автостоянок для парковки легковых автомобилей </w:t>
            </w:r>
            <w:r w:rsidRPr="00775580">
              <w:rPr>
                <w:rFonts w:ascii="Times New Roman" w:eastAsia="Times New Roman" w:hAnsi="Times New Roman" w:cs="Times New Roman"/>
                <w:i/>
                <w:lang w:eastAsia="ar-SA" w:bidi="en-US"/>
              </w:rPr>
              <w:t>до пассажирских помещений вокзалов</w:t>
            </w:r>
            <w:r w:rsidRPr="00775580">
              <w:rPr>
                <w:rFonts w:ascii="Times New Roman" w:eastAsia="Times New Roman" w:hAnsi="Times New Roman" w:cs="Times New Roman"/>
                <w:lang w:eastAsia="ar-SA" w:bidi="en-US"/>
              </w:rPr>
              <w:t xml:space="preserve"> должно быть не более 150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775580">
        <w:tc>
          <w:tcPr>
            <w:tcW w:w="1871" w:type="dxa"/>
            <w:vMerge w:val="restart"/>
            <w:shd w:val="clear" w:color="auto" w:fill="F2F2F2"/>
          </w:tcPr>
          <w:p w:rsidR="00F53C7F" w:rsidRPr="00775580" w:rsidRDefault="00F53C7F" w:rsidP="00F53C7F">
            <w:pPr>
              <w:rPr>
                <w:rFonts w:ascii="Times New Roman" w:eastAsia="Times New Roman" w:hAnsi="Times New Roman" w:cs="Times New Roman"/>
                <w:lang w:eastAsia="ar-SA" w:bidi="en-US"/>
              </w:rPr>
            </w:pPr>
            <w:r w:rsidRPr="00F53C7F">
              <w:rPr>
                <w:rFonts w:ascii="Times New Roman" w:eastAsia="Times New Roman" w:hAnsi="Times New Roman" w:cs="Times New Roman"/>
                <w:lang w:eastAsia="ar-SA" w:bidi="en-US"/>
              </w:rPr>
              <w:t>Парковочные места постоянного хранения велосипедов</w:t>
            </w: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F53C7F"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при проектировании новых многоквартирных жилых домов парковочными местами постоянного хранения велосипедов принят в размере 0,8 места на каждое домохозяйство (квартиру) в соответствии с п. 4.10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w:t>
            </w:r>
          </w:p>
          <w:p w:rsidR="00A6180C" w:rsidRPr="00A6180C"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п. 4.5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рекомендуемая площадь, приходящаяся на один велосипед на </w:t>
            </w:r>
            <w:proofErr w:type="spellStart"/>
            <w:r w:rsidRPr="00DC1362">
              <w:rPr>
                <w:rFonts w:ascii="Times New Roman" w:hAnsi="Times New Roman" w:cs="Times New Roman"/>
              </w:rPr>
              <w:t>велопарковке</w:t>
            </w:r>
            <w:proofErr w:type="spellEnd"/>
            <w:r w:rsidRPr="00DC1362">
              <w:rPr>
                <w:rFonts w:ascii="Times New Roman" w:hAnsi="Times New Roman" w:cs="Times New Roman"/>
              </w:rPr>
              <w:t xml:space="preserve"> - 1,7 м</w:t>
            </w:r>
            <w:r w:rsidRPr="00DC1362">
              <w:rPr>
                <w:rFonts w:ascii="Times New Roman" w:hAnsi="Times New Roman" w:cs="Times New Roman"/>
                <w:vertAlign w:val="superscript"/>
              </w:rPr>
              <w:t>2</w:t>
            </w:r>
            <w:r w:rsidRPr="00DC1362">
              <w:rPr>
                <w:rFonts w:ascii="Times New Roman" w:hAnsi="Times New Roman" w:cs="Times New Roman"/>
              </w:rPr>
              <w:t>, включая парковочную площадь (1,2 м</w:t>
            </w:r>
            <w:r w:rsidRPr="00DC1362">
              <w:rPr>
                <w:rFonts w:ascii="Times New Roman" w:hAnsi="Times New Roman" w:cs="Times New Roman"/>
                <w:vertAlign w:val="superscript"/>
              </w:rPr>
              <w:t>2</w:t>
            </w:r>
            <w:r w:rsidRPr="00DC1362">
              <w:rPr>
                <w:rFonts w:ascii="Times New Roman" w:hAnsi="Times New Roman" w:cs="Times New Roman"/>
              </w:rPr>
              <w:t>) и проход (0,5 м</w:t>
            </w:r>
            <w:r w:rsidRPr="00DC1362">
              <w:rPr>
                <w:rFonts w:ascii="Times New Roman" w:hAnsi="Times New Roman" w:cs="Times New Roman"/>
                <w:vertAlign w:val="superscript"/>
              </w:rPr>
              <w:t>2</w:t>
            </w:r>
            <w:r w:rsidRPr="00DC1362">
              <w:rPr>
                <w:rFonts w:ascii="Times New Roman" w:hAnsi="Times New Roman" w:cs="Times New Roman"/>
              </w:rPr>
              <w:t xml:space="preserve"> на каждый велосипед). Парковочная площадь может варьироваться от 1,2 м</w:t>
            </w:r>
            <w:r w:rsidRPr="00DC1362">
              <w:rPr>
                <w:rFonts w:ascii="Times New Roman" w:hAnsi="Times New Roman" w:cs="Times New Roman"/>
                <w:vertAlign w:val="superscript"/>
              </w:rPr>
              <w:t>2</w:t>
            </w:r>
            <w:r w:rsidRPr="00DC1362">
              <w:rPr>
                <w:rFonts w:ascii="Times New Roman" w:hAnsi="Times New Roman" w:cs="Times New Roman"/>
              </w:rPr>
              <w:t xml:space="preserve"> для компактных решений до 3 м</w:t>
            </w:r>
            <w:r w:rsidRPr="00DC1362">
              <w:rPr>
                <w:rFonts w:ascii="Times New Roman" w:hAnsi="Times New Roman" w:cs="Times New Roman"/>
                <w:vertAlign w:val="superscript"/>
              </w:rPr>
              <w:t>2</w:t>
            </w:r>
            <w:r w:rsidRPr="00DC1362">
              <w:rPr>
                <w:rFonts w:ascii="Times New Roman" w:hAnsi="Times New Roman" w:cs="Times New Roman"/>
              </w:rPr>
              <w:t xml:space="preserve"> там, где используются комфортные стойки с шириной ячеек 80 см.</w:t>
            </w:r>
          </w:p>
        </w:tc>
      </w:tr>
      <w:tr w:rsidR="00F53C7F" w:rsidRPr="00775580" w:rsidTr="00775580">
        <w:tc>
          <w:tcPr>
            <w:tcW w:w="1871"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775580">
        <w:tc>
          <w:tcPr>
            <w:tcW w:w="1871"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670"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775580">
        <w:tc>
          <w:tcPr>
            <w:tcW w:w="1871"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670"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D26805">
        <w:tc>
          <w:tcPr>
            <w:tcW w:w="9384"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90262703"/>
      <w:bookmarkStart w:id="163"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2"/>
      <w:r w:rsidRPr="008302D2">
        <w:rPr>
          <w:rFonts w:ascii="Times New Roman" w:eastAsia="Calibri" w:hAnsi="Times New Roman" w:cs="Times New Roman"/>
          <w:i/>
          <w:sz w:val="28"/>
          <w:szCs w:val="28"/>
        </w:rPr>
        <w:t xml:space="preserve"> </w:t>
      </w:r>
      <w:bookmarkEnd w:id="163"/>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lastRenderedPageBreak/>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4" w:name="_Toc187240275"/>
      <w:bookmarkStart w:id="165"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4"/>
      <w:bookmarkEnd w:id="165"/>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Территория </w:t>
            </w:r>
            <w:r w:rsidRPr="008302D2">
              <w:rPr>
                <w:rFonts w:ascii="Times New Roman" w:eastAsia="Times New Roman" w:hAnsi="Times New Roman" w:cs="Times New Roman"/>
                <w:lang w:eastAsia="ar-SA" w:bidi="en-US"/>
              </w:rPr>
              <w:lastRenderedPageBreak/>
              <w:t>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Минимальный уровень обеспеченности в 0,9 га </w:t>
            </w:r>
            <w:r w:rsidRPr="008302D2">
              <w:rPr>
                <w:rFonts w:ascii="Times New Roman" w:eastAsia="Times New Roman" w:hAnsi="Times New Roman" w:cs="Times New Roman"/>
                <w:lang w:eastAsia="ar-SA" w:bidi="en-US"/>
              </w:rPr>
              <w:lastRenderedPageBreak/>
              <w:t>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Транспортная доступность (общественным </w:t>
            </w:r>
            <w:r w:rsidRPr="008302D2">
              <w:rPr>
                <w:rFonts w:ascii="Times New Roman" w:eastAsia="Times New Roman" w:hAnsi="Times New Roman" w:cs="Times New Roman"/>
                <w:lang w:eastAsia="ar-SA" w:bidi="en-US"/>
              </w:rPr>
              <w:lastRenderedPageBreak/>
              <w:t xml:space="preserve">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6"/>
          </w:p>
          <w:p w:rsidR="008302D2" w:rsidRPr="008302D2" w:rsidRDefault="008302D2" w:rsidP="008302D2">
            <w:pPr>
              <w:ind w:firstLine="410"/>
              <w:jc w:val="both"/>
              <w:rPr>
                <w:rFonts w:ascii="Times New Roman" w:eastAsia="Calibri" w:hAnsi="Times New Roman" w:cs="Times New Roman"/>
              </w:rPr>
            </w:pPr>
            <w:bookmarkStart w:id="16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7"/>
          </w:p>
          <w:p w:rsidR="008302D2" w:rsidRPr="008302D2" w:rsidRDefault="008302D2" w:rsidP="008302D2">
            <w:pPr>
              <w:ind w:firstLine="410"/>
              <w:jc w:val="both"/>
              <w:rPr>
                <w:rFonts w:ascii="Times New Roman" w:eastAsia="Calibri" w:hAnsi="Times New Roman" w:cs="Times New Roman"/>
              </w:rPr>
            </w:pPr>
            <w:bookmarkStart w:id="168" w:name="_Toc107455723"/>
            <w:r w:rsidRPr="008302D2">
              <w:rPr>
                <w:rFonts w:ascii="Times New Roman" w:eastAsia="Calibri" w:hAnsi="Times New Roman" w:cs="Times New Roman"/>
              </w:rPr>
              <w:t>Сооружения для скейтбординга</w:t>
            </w:r>
            <w:bookmarkEnd w:id="16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9" w:name="_Toc187240276"/>
      <w:bookmarkStart w:id="170"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9"/>
      <w:bookmarkEnd w:id="170"/>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71" w:name="OLE_LINK855"/>
      <w:bookmarkStart w:id="172" w:name="OLE_LINK856"/>
      <w:bookmarkStart w:id="173" w:name="OLE_LINK857"/>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523DF9">
        <w:trPr>
          <w:cantSplit/>
          <w:tblHeader/>
        </w:trPr>
        <w:tc>
          <w:tcPr>
            <w:tcW w:w="1828" w:type="dxa"/>
            <w:shd w:val="clear" w:color="auto" w:fill="D9D9D9"/>
          </w:tcPr>
          <w:bookmarkEnd w:id="171"/>
          <w:bookmarkEnd w:id="172"/>
          <w:bookmarkEnd w:id="17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523DF9">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4"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4"/>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2E40E5">
            <w:pPr>
              <w:pStyle w:val="afc"/>
              <w:spacing w:line="228" w:lineRule="auto"/>
              <w:ind w:firstLine="397"/>
              <w:rPr>
                <w:sz w:val="22"/>
                <w:szCs w:val="22"/>
                <w:lang w:val="ru-RU"/>
              </w:rPr>
            </w:pPr>
            <w:r>
              <w:rPr>
                <w:sz w:val="22"/>
                <w:szCs w:val="22"/>
                <w:lang w:val="ru-RU"/>
              </w:rPr>
              <w:t>- для 1 - 4- этажных домов</w:t>
            </w:r>
            <w:r w:rsidRPr="00DC1362">
              <w:rPr>
                <w:sz w:val="22"/>
                <w:szCs w:val="22"/>
                <w:lang w:val="ru-RU"/>
              </w:rPr>
              <w:t xml:space="preserve"> - 22,8 ккал/час </w:t>
            </w:r>
            <w:r w:rsidR="002E40E5">
              <w:rPr>
                <w:sz w:val="22"/>
                <w:szCs w:val="22"/>
                <w:lang w:val="ru-RU"/>
              </w:rPr>
              <w:t>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водоснабжения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lastRenderedPageBreak/>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DC1362" w:rsidRDefault="00765261" w:rsidP="00D26805">
            <w:pPr>
              <w:pStyle w:val="afc"/>
              <w:spacing w:line="228" w:lineRule="auto"/>
              <w:ind w:firstLine="397"/>
              <w:rPr>
                <w:sz w:val="22"/>
                <w:szCs w:val="22"/>
                <w:lang w:val="ru-RU"/>
              </w:rPr>
            </w:pPr>
          </w:p>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1) полива земельного участка: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посадок в теплицах и парниках всех типов - 0,1800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крупный рогатый скот</w:t>
            </w:r>
            <w:r w:rsidRPr="00DC1362">
              <w:rPr>
                <w:sz w:val="22"/>
                <w:szCs w:val="22"/>
                <w:lang w:val="ru-RU"/>
              </w:rPr>
              <w:tab/>
              <w:t xml:space="preserve"> - 2,483;</w:t>
            </w:r>
          </w:p>
          <w:p w:rsidR="00765261" w:rsidRPr="00DC1362" w:rsidRDefault="00765261" w:rsidP="00D26805">
            <w:pPr>
              <w:pStyle w:val="afc"/>
              <w:spacing w:line="228" w:lineRule="auto"/>
              <w:ind w:firstLine="397"/>
              <w:rPr>
                <w:sz w:val="22"/>
                <w:szCs w:val="22"/>
                <w:lang w:val="ru-RU"/>
              </w:rPr>
            </w:pPr>
            <w:r w:rsidRPr="00DC1362">
              <w:rPr>
                <w:sz w:val="22"/>
                <w:szCs w:val="22"/>
                <w:lang w:val="ru-RU"/>
              </w:rPr>
              <w:t>- свиньи</w:t>
            </w:r>
            <w:r w:rsidRPr="00DC1362">
              <w:rPr>
                <w:sz w:val="22"/>
                <w:szCs w:val="22"/>
                <w:lang w:val="ru-RU"/>
              </w:rPr>
              <w:tab/>
            </w:r>
            <w:r w:rsidRPr="00DC1362">
              <w:rPr>
                <w:sz w:val="22"/>
                <w:szCs w:val="22"/>
                <w:lang w:val="ru-RU"/>
              </w:rPr>
              <w:tab/>
            </w:r>
            <w:r w:rsidRPr="00DC1362">
              <w:rPr>
                <w:sz w:val="22"/>
                <w:szCs w:val="22"/>
                <w:lang w:val="ru-RU"/>
              </w:rPr>
              <w:tab/>
              <w:t xml:space="preserve"> - 0,719;</w:t>
            </w:r>
          </w:p>
          <w:p w:rsidR="00765261" w:rsidRPr="00DC1362" w:rsidRDefault="00765261" w:rsidP="00D26805">
            <w:pPr>
              <w:pStyle w:val="afc"/>
              <w:spacing w:line="228" w:lineRule="auto"/>
              <w:ind w:firstLine="397"/>
              <w:rPr>
                <w:sz w:val="22"/>
                <w:szCs w:val="22"/>
                <w:lang w:val="ru-RU"/>
              </w:rPr>
            </w:pPr>
            <w:r>
              <w:rPr>
                <w:sz w:val="22"/>
                <w:szCs w:val="22"/>
                <w:lang w:val="ru-RU"/>
              </w:rPr>
              <w:t>- овцы</w:t>
            </w:r>
            <w:r>
              <w:rPr>
                <w:sz w:val="22"/>
                <w:szCs w:val="22"/>
                <w:lang w:val="ru-RU"/>
              </w:rPr>
              <w:tab/>
            </w:r>
            <w:r>
              <w:rPr>
                <w:sz w:val="22"/>
                <w:szCs w:val="22"/>
                <w:lang w:val="ru-RU"/>
              </w:rPr>
              <w:tab/>
            </w:r>
            <w:r>
              <w:rPr>
                <w:sz w:val="22"/>
                <w:szCs w:val="22"/>
                <w:lang w:val="ru-RU"/>
              </w:rPr>
              <w:tab/>
            </w:r>
            <w:r w:rsidRPr="00DC1362">
              <w:rPr>
                <w:sz w:val="22"/>
                <w:szCs w:val="22"/>
                <w:lang w:val="ru-RU"/>
              </w:rPr>
              <w:t>- 0,177;</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лошади</w:t>
            </w:r>
            <w:r w:rsidRPr="00DC1362">
              <w:rPr>
                <w:sz w:val="22"/>
                <w:szCs w:val="22"/>
                <w:lang w:val="ru-RU"/>
              </w:rPr>
              <w:tab/>
            </w:r>
            <w:r w:rsidRPr="00DC1362">
              <w:rPr>
                <w:sz w:val="22"/>
                <w:szCs w:val="22"/>
                <w:lang w:val="ru-RU"/>
              </w:rPr>
              <w:tab/>
            </w:r>
            <w:r w:rsidRPr="00DC1362">
              <w:rPr>
                <w:sz w:val="22"/>
                <w:szCs w:val="22"/>
                <w:lang w:val="ru-RU"/>
              </w:rPr>
              <w:tab/>
              <w:t xml:space="preserve"> - 2,341</w:t>
            </w:r>
          </w:p>
          <w:p w:rsidR="00765261" w:rsidRPr="00DC1362" w:rsidRDefault="00765261" w:rsidP="00D26805">
            <w:pPr>
              <w:pStyle w:val="afc"/>
              <w:spacing w:line="228" w:lineRule="auto"/>
              <w:ind w:firstLine="397"/>
              <w:rPr>
                <w:sz w:val="22"/>
                <w:szCs w:val="22"/>
                <w:lang w:val="ru-RU"/>
              </w:rPr>
            </w:pPr>
            <w:r>
              <w:rPr>
                <w:sz w:val="22"/>
                <w:szCs w:val="22"/>
                <w:lang w:val="ru-RU"/>
              </w:rPr>
              <w:t>- козы</w:t>
            </w:r>
            <w:r>
              <w:rPr>
                <w:sz w:val="22"/>
                <w:szCs w:val="22"/>
                <w:lang w:val="ru-RU"/>
              </w:rPr>
              <w:tab/>
            </w:r>
            <w:r>
              <w:rPr>
                <w:sz w:val="22"/>
                <w:szCs w:val="22"/>
                <w:lang w:val="ru-RU"/>
              </w:rPr>
              <w:tab/>
            </w:r>
            <w:r>
              <w:rPr>
                <w:sz w:val="22"/>
                <w:szCs w:val="22"/>
                <w:lang w:val="ru-RU"/>
              </w:rPr>
              <w:tab/>
            </w:r>
            <w:r w:rsidRPr="00DC1362">
              <w:rPr>
                <w:sz w:val="22"/>
                <w:szCs w:val="22"/>
                <w:lang w:val="ru-RU"/>
              </w:rPr>
              <w:t>- 0,084</w:t>
            </w:r>
          </w:p>
          <w:p w:rsidR="00765261" w:rsidRPr="00DC1362" w:rsidRDefault="00765261" w:rsidP="00D26805">
            <w:pPr>
              <w:pStyle w:val="afc"/>
              <w:spacing w:line="228" w:lineRule="auto"/>
              <w:ind w:firstLine="397"/>
              <w:rPr>
                <w:sz w:val="22"/>
                <w:szCs w:val="22"/>
                <w:lang w:val="ru-RU"/>
              </w:rPr>
            </w:pPr>
            <w:r>
              <w:rPr>
                <w:sz w:val="22"/>
                <w:szCs w:val="22"/>
                <w:lang w:val="ru-RU"/>
              </w:rPr>
              <w:t>- куры</w:t>
            </w:r>
            <w:r>
              <w:rPr>
                <w:sz w:val="22"/>
                <w:szCs w:val="22"/>
                <w:lang w:val="ru-RU"/>
              </w:rPr>
              <w:tab/>
            </w:r>
            <w:r>
              <w:rPr>
                <w:sz w:val="22"/>
                <w:szCs w:val="22"/>
                <w:lang w:val="ru-RU"/>
              </w:rPr>
              <w:tab/>
            </w:r>
            <w:r>
              <w:rPr>
                <w:sz w:val="22"/>
                <w:szCs w:val="22"/>
                <w:lang w:val="ru-RU"/>
              </w:rPr>
              <w:tab/>
            </w:r>
            <w:r w:rsidRPr="00DC1362">
              <w:rPr>
                <w:sz w:val="22"/>
                <w:szCs w:val="22"/>
                <w:lang w:val="ru-RU"/>
              </w:rPr>
              <w:t>- 0,011</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индейки</w:t>
            </w:r>
            <w:r w:rsidRPr="00DC1362">
              <w:rPr>
                <w:sz w:val="22"/>
                <w:szCs w:val="22"/>
                <w:lang w:val="ru-RU"/>
              </w:rPr>
              <w:tab/>
            </w:r>
            <w:r w:rsidRPr="00DC1362">
              <w:rPr>
                <w:sz w:val="22"/>
                <w:szCs w:val="22"/>
                <w:lang w:val="ru-RU"/>
              </w:rPr>
              <w:tab/>
            </w:r>
            <w:r w:rsidRPr="00DC1362">
              <w:rPr>
                <w:sz w:val="22"/>
                <w:szCs w:val="22"/>
                <w:lang w:val="ru-RU"/>
              </w:rPr>
              <w:tab/>
              <w:t xml:space="preserve"> - 0,016</w:t>
            </w:r>
          </w:p>
          <w:p w:rsidR="00765261" w:rsidRPr="00DC1362" w:rsidRDefault="00765261" w:rsidP="00D26805">
            <w:pPr>
              <w:pStyle w:val="afc"/>
              <w:spacing w:line="228" w:lineRule="auto"/>
              <w:ind w:firstLine="397"/>
              <w:rPr>
                <w:sz w:val="22"/>
                <w:szCs w:val="22"/>
                <w:lang w:val="ru-RU"/>
              </w:rPr>
            </w:pPr>
            <w:r>
              <w:rPr>
                <w:sz w:val="22"/>
                <w:szCs w:val="22"/>
                <w:lang w:val="ru-RU"/>
              </w:rPr>
              <w:t>- утки</w:t>
            </w:r>
            <w:r>
              <w:rPr>
                <w:sz w:val="22"/>
                <w:szCs w:val="22"/>
                <w:lang w:val="ru-RU"/>
              </w:rPr>
              <w:tab/>
            </w:r>
            <w:r>
              <w:rPr>
                <w:sz w:val="22"/>
                <w:szCs w:val="22"/>
                <w:lang w:val="ru-RU"/>
              </w:rPr>
              <w:tab/>
            </w:r>
            <w:r>
              <w:rPr>
                <w:sz w:val="22"/>
                <w:szCs w:val="22"/>
                <w:lang w:val="ru-RU"/>
              </w:rPr>
              <w:tab/>
            </w:r>
            <w:r w:rsidRPr="00DC1362">
              <w:rPr>
                <w:sz w:val="22"/>
                <w:szCs w:val="22"/>
                <w:lang w:val="ru-RU"/>
              </w:rPr>
              <w:t>- 0,064</w:t>
            </w:r>
          </w:p>
          <w:p w:rsidR="00765261" w:rsidRPr="00DC1362" w:rsidRDefault="00765261" w:rsidP="00D26805">
            <w:pPr>
              <w:pStyle w:val="afc"/>
              <w:spacing w:line="228" w:lineRule="auto"/>
              <w:ind w:firstLine="397"/>
              <w:rPr>
                <w:sz w:val="22"/>
                <w:szCs w:val="22"/>
                <w:lang w:val="ru-RU"/>
              </w:rPr>
            </w:pPr>
            <w:r>
              <w:rPr>
                <w:sz w:val="22"/>
                <w:szCs w:val="22"/>
                <w:lang w:val="ru-RU"/>
              </w:rPr>
              <w:t>- гуси</w:t>
            </w:r>
            <w:r>
              <w:rPr>
                <w:sz w:val="22"/>
                <w:szCs w:val="22"/>
                <w:lang w:val="ru-RU"/>
              </w:rPr>
              <w:tab/>
            </w:r>
            <w:r>
              <w:rPr>
                <w:sz w:val="22"/>
                <w:szCs w:val="22"/>
                <w:lang w:val="ru-RU"/>
              </w:rPr>
              <w:tab/>
            </w:r>
            <w:r>
              <w:rPr>
                <w:sz w:val="22"/>
                <w:szCs w:val="22"/>
                <w:lang w:val="ru-RU"/>
              </w:rPr>
              <w:tab/>
              <w:t xml:space="preserve"> </w:t>
            </w:r>
            <w:r w:rsidRPr="00DC1362">
              <w:rPr>
                <w:sz w:val="22"/>
                <w:szCs w:val="22"/>
                <w:lang w:val="ru-RU"/>
              </w:rPr>
              <w:t>- 0,056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155B02">
            <w:pPr>
              <w:pStyle w:val="afc"/>
              <w:spacing w:line="228" w:lineRule="auto"/>
              <w:ind w:firstLine="397"/>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Объекты</w:t>
            </w:r>
            <w:r w:rsidRPr="00765261">
              <w:rPr>
                <w:sz w:val="22"/>
                <w:szCs w:val="22"/>
                <w:lang w:val="ru-RU"/>
              </w:rPr>
              <w:t xml:space="preserve"> </w:t>
            </w:r>
            <w:r w:rsidRPr="00DC1362">
              <w:rPr>
                <w:sz w:val="22"/>
                <w:szCs w:val="22"/>
                <w:lang w:val="ru-RU"/>
              </w:rPr>
              <w:t>водоотведения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8"/>
      <w:bookmarkStart w:id="176"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5"/>
      <w:bookmarkEnd w:id="176"/>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Площадь озелененных 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155B02"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Придомовые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Default="00765261" w:rsidP="00D873BE">
            <w:pPr>
              <w:pStyle w:val="afc"/>
              <w:spacing w:line="228" w:lineRule="auto"/>
              <w:ind w:firstLine="398"/>
              <w:rPr>
                <w:sz w:val="22"/>
                <w:szCs w:val="22"/>
                <w:lang w:val="ru-RU"/>
              </w:rPr>
            </w:pPr>
            <w:r w:rsidRPr="00DC1362">
              <w:rPr>
                <w:sz w:val="22"/>
                <w:szCs w:val="22"/>
                <w:lang w:val="ru-RU"/>
              </w:rPr>
              <w:t xml:space="preserve">Минимальные уровни обеспеченности многоквартирных жилых домов придомовыми площадками (для игр детей дошкольного и младшего школьного возраста, 2,5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для отдыха взрослого населения – 0,4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xml:space="preserve">. площади квартир; для занятий физкультурой и спортом - 7,5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приняты в соответствии с таблицей 39 РНГП Краснодарского края.</w:t>
            </w:r>
          </w:p>
          <w:p w:rsidR="003300B1" w:rsidRPr="003300B1" w:rsidRDefault="003300B1" w:rsidP="00D873BE">
            <w:pPr>
              <w:pStyle w:val="afc"/>
              <w:spacing w:line="228" w:lineRule="auto"/>
              <w:ind w:firstLine="398"/>
              <w:rPr>
                <w:sz w:val="22"/>
                <w:szCs w:val="22"/>
                <w:lang w:val="ru-RU"/>
              </w:rPr>
            </w:pPr>
            <w:r w:rsidRPr="003300B1">
              <w:rPr>
                <w:sz w:val="22"/>
                <w:szCs w:val="22"/>
                <w:lang w:val="ru-RU"/>
              </w:rPr>
              <w:t>Оптимальный размер игровых площадок необходимо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не более 100 метров от входных групп зданий до данных объектов в соответствии с п 7.29 СП 476.1325800.2020 «Свод правил. Территории городских и сельских поселений. Правила планировки, застройки и благоустройства жилых микрорайонов».</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bookmarkStart w:id="177" w:name="_Hlk491919221"/>
            <w:r w:rsidRPr="00DC1362">
              <w:rPr>
                <w:sz w:val="22"/>
                <w:szCs w:val="22"/>
                <w:lang w:val="ru-RU"/>
              </w:rPr>
              <w:t>Площадки для выгула собак и кинологические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обеспеченности площадками для выгула собак определены расчетным способом.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социологическим исследованиям, проведенным в 2021 году, на каждые 1000 человек населения приходится 155 собак.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В соответствии с рекомендациями таблицы 8.1 СП 476.1325800.2020 рекомендуемая площадь площадки для выгула собак составляет 400-600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Однако, в других нормативных актах встречаются и другие рекомендации по размерам площадок (от 50 до 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Для размещения кинологических площадок на территориях </w:t>
            </w:r>
            <w:proofErr w:type="spellStart"/>
            <w:r w:rsidRPr="00DC1362">
              <w:rPr>
                <w:rFonts w:ascii="Times New Roman" w:hAnsi="Times New Roman" w:cs="Times New Roman"/>
              </w:rPr>
              <w:t>внемикрорайонного</w:t>
            </w:r>
            <w:proofErr w:type="spellEnd"/>
            <w:r w:rsidRPr="00DC1362">
              <w:rPr>
                <w:rFonts w:ascii="Times New Roman" w:hAnsi="Times New Roman" w:cs="Times New Roman"/>
              </w:rPr>
              <w:t xml:space="preserve"> значения рекомендуется обустраивать их размером 800 </w:t>
            </w:r>
            <w:proofErr w:type="spellStart"/>
            <w:r w:rsidRPr="00DC1362">
              <w:rPr>
                <w:rFonts w:ascii="Times New Roman" w:hAnsi="Times New Roman" w:cs="Times New Roman"/>
              </w:rPr>
              <w:t>кв.м</w:t>
            </w:r>
            <w:proofErr w:type="spellEnd"/>
            <w:r w:rsidRPr="00DC1362">
              <w:rPr>
                <w:rFonts w:ascii="Times New Roman" w:hAnsi="Times New Roman" w:cs="Times New Roman"/>
              </w:rPr>
              <w:t>. и более.</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lastRenderedPageBreak/>
              <w:t xml:space="preserve">Численность одновременно выгуливаемых собак определяется из расчета 8 кв. м площади на 1 собаку. В соответствии с данным расчетом максимальное число одновременно выгуливаемых собак на площадке площадью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составит 50 шт.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Пропускная способность площадки определена исходя из условий выгула собак 3 раза в день по 30 мин (продолжительность периода утреннего, обеденного, вечернего выгула - 4 часа, количество смен – 8). Максимальная ежедневная пропускная способность площадки для выгула собак на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составит 400 собак, что позволяет обеспечить потребностью в выгуле собак 2580 человек.</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Используя данные расчеты, была определена потребность в площадях площадок для выгула собак, которая составила 155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1000 человек населения.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в количестве площадок был определен территориальным расчетом. Пешеходная доступность составляет 400 м в соответствии с п. А.8 Приложения А СП 476.1325800.2020. Площадь охвата составляет около 50 га. Соответственно минимальная обеспеченность составит 2 площадки на 100 га территории жилой застройки.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При строительстве новых многоквартирных жилых домов, рекомендуется определять обеспеченность из расчета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площади квартир, которая составит 0,7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квартир. Рекомендуется предусматривать 1 площадку для выгула собак не несколько жилых домов.</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400 м в соответствии с п. А.8 Приложения А СП 476.1325800.2020</w:t>
            </w:r>
          </w:p>
        </w:tc>
      </w:tr>
      <w:bookmarkEnd w:id="177"/>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8" w:name="_Toc187240279"/>
      <w:bookmarkStart w:id="179"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8"/>
      <w:bookmarkEnd w:id="179"/>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2126"/>
        <w:gridCol w:w="5387"/>
      </w:tblGrid>
      <w:tr w:rsidR="00D26805" w:rsidRPr="00DC1362" w:rsidTr="005F31AD">
        <w:trPr>
          <w:tblHeader/>
        </w:trPr>
        <w:tc>
          <w:tcPr>
            <w:tcW w:w="182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F31AD">
        <w:tc>
          <w:tcPr>
            <w:tcW w:w="1828"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126"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F31AD">
        <w:tc>
          <w:tcPr>
            <w:tcW w:w="1828"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126"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F31AD">
        <w:tc>
          <w:tcPr>
            <w:tcW w:w="1828"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F31AD">
        <w:tc>
          <w:tcPr>
            <w:tcW w:w="1828"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0" w:name="_Toc187240280"/>
      <w:bookmarkStart w:id="181"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80"/>
      <w:bookmarkEnd w:id="18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lastRenderedPageBreak/>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1729"/>
        <w:gridCol w:w="2145"/>
        <w:gridCol w:w="5387"/>
      </w:tblGrid>
      <w:tr w:rsidR="008302D2" w:rsidRPr="008302D2" w:rsidTr="005F31AD">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45"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45"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2145"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1"/>
      <w:bookmarkStart w:id="183"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82"/>
      <w:bookmarkEnd w:id="183"/>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083"/>
        <w:gridCol w:w="5387"/>
      </w:tblGrid>
      <w:tr w:rsidR="008302D2" w:rsidRPr="008302D2" w:rsidTr="00523DF9">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083"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максимально </w:t>
            </w:r>
            <w:r w:rsidRPr="008302D2">
              <w:rPr>
                <w:rFonts w:ascii="Times New Roman" w:eastAsia="Times New Roman" w:hAnsi="Times New Roman" w:cs="Times New Roman"/>
                <w:lang w:eastAsia="ar-SA" w:bidi="en-US"/>
              </w:rPr>
              <w:lastRenderedPageBreak/>
              <w:t>допустимого уровня территориальной доступности</w:t>
            </w:r>
          </w:p>
        </w:tc>
        <w:tc>
          <w:tcPr>
            <w:tcW w:w="5387" w:type="dxa"/>
          </w:tcPr>
          <w:p w:rsidR="008302D2" w:rsidRPr="008302D2" w:rsidRDefault="00155B02" w:rsidP="008302D2">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spacing w:val="-4"/>
                <w:szCs w:val="20"/>
                <w:lang w:eastAsia="ar-SA" w:bidi="en-US"/>
              </w:rPr>
              <w:lastRenderedPageBreak/>
              <w:t>Не нормируется</w:t>
            </w:r>
          </w:p>
        </w:tc>
      </w:tr>
      <w:tr w:rsidR="008302D2" w:rsidRPr="008302D2" w:rsidTr="00523DF9">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lastRenderedPageBreak/>
              <w:t>Зоны проведения организованных массовых мероприятий, территории объектов массового кратковременного отдыха</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523DF9">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Пляжи речные озерные</w:t>
            </w: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523DF9">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5F31AD" w:rsidRPr="00DC1362" w:rsidRDefault="00155B02"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4"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4"/>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5" w:name="_Toc187240283"/>
      <w:bookmarkStart w:id="186"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5"/>
      <w:bookmarkEnd w:id="186"/>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7" w:name="OLE_LINK358"/>
            <w:bookmarkStart w:id="188" w:name="OLE_LINK359"/>
            <w:bookmarkStart w:id="189"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на населенный пункт </w:t>
            </w:r>
            <w:r w:rsidRPr="008302D2">
              <w:rPr>
                <w:rFonts w:ascii="Times New Roman" w:eastAsia="Times New Roman" w:hAnsi="Times New Roman" w:cs="Times New Roman"/>
                <w:szCs w:val="20"/>
                <w:lang w:eastAsia="ar-SA" w:bidi="en-US"/>
              </w:rPr>
              <w:t xml:space="preserve">установлен органами местного самоуправления </w:t>
            </w:r>
            <w:proofErr w:type="spellStart"/>
            <w:r w:rsidRPr="008302D2">
              <w:rPr>
                <w:rFonts w:ascii="Times New Roman" w:eastAsia="Times New Roman" w:hAnsi="Times New Roman" w:cs="Times New Roman"/>
                <w:szCs w:val="20"/>
                <w:lang w:eastAsia="ar-SA" w:bidi="en-US"/>
              </w:rPr>
              <w:t>Брюховецкий</w:t>
            </w:r>
            <w:proofErr w:type="spellEnd"/>
            <w:r w:rsidRPr="008302D2">
              <w:rPr>
                <w:rFonts w:ascii="Times New Roman" w:eastAsia="Times New Roman" w:hAnsi="Times New Roman" w:cs="Times New Roman"/>
                <w:szCs w:val="20"/>
                <w:lang w:eastAsia="ar-SA" w:bidi="en-US"/>
              </w:rPr>
              <w:t xml:space="preserve"> района</w:t>
            </w:r>
            <w:r w:rsidR="00FA733A">
              <w:rPr>
                <w:rFonts w:ascii="Times New Roman" w:eastAsia="Times New Roman" w:hAnsi="Times New Roman" w:cs="Times New Roman"/>
                <w:szCs w:val="20"/>
                <w:lang w:eastAsia="ar-SA" w:bidi="en-US"/>
              </w:rPr>
              <w:t>.</w:t>
            </w:r>
          </w:p>
          <w:p w:rsidR="00FA733A" w:rsidRPr="00FA733A" w:rsidRDefault="00FA733A" w:rsidP="004D3AC8">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Pr="00FA733A">
              <w:rPr>
                <w:rFonts w:ascii="Times New Roman" w:eastAsia="Times New Roman" w:hAnsi="Times New Roman" w:cs="Times New Roman"/>
                <w:szCs w:val="20"/>
                <w:lang w:eastAsia="ar-SA" w:bidi="en-US"/>
              </w:rPr>
              <w:t xml:space="preserve"> согласно п. 11.25 СП 42.13330.2016.</w:t>
            </w:r>
          </w:p>
          <w:p w:rsidR="00FA733A" w:rsidRPr="008302D2" w:rsidRDefault="00FA733A" w:rsidP="004D3AC8">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7"/>
      <w:bookmarkEnd w:id="188"/>
      <w:bookmarkEnd w:id="189"/>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0" w:name="_Toc187240284"/>
      <w:bookmarkStart w:id="191"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90"/>
      <w:bookmarkEnd w:id="191"/>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155B02"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2" w:name="_Toc187240286"/>
      <w:bookmarkStart w:id="193"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92"/>
      <w:bookmarkEnd w:id="193"/>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lastRenderedPageBreak/>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bl>
    <w:p w:rsidR="00947081" w:rsidRPr="00376018" w:rsidRDefault="00947081" w:rsidP="00947081">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Pr>
          <w:rFonts w:ascii="Times New Roman" w:eastAsia="Times New Roman" w:hAnsi="Times New Roman" w:cs="Times New Roman"/>
          <w:b/>
          <w:sz w:val="24"/>
        </w:rPr>
        <w:t>-б</w:t>
      </w:r>
    </w:p>
    <w:p w:rsidR="00947081" w:rsidRPr="00947081" w:rsidRDefault="00947081" w:rsidP="00947081">
      <w:pPr>
        <w:spacing w:after="0" w:line="240" w:lineRule="auto"/>
        <w:ind w:firstLine="567"/>
        <w:jc w:val="right"/>
        <w:rPr>
          <w:rFonts w:ascii="Times New Roman" w:eastAsia="Calibri" w:hAnsi="Times New Roman" w:cs="Times New Roman"/>
          <w:sz w:val="24"/>
          <w:szCs w:val="28"/>
        </w:rPr>
      </w:pPr>
      <w:r w:rsidRPr="00947081">
        <w:rPr>
          <w:rFonts w:ascii="Times New Roman" w:eastAsia="Calibri" w:hAnsi="Times New Roman" w:cs="Times New Roman"/>
          <w:sz w:val="24"/>
          <w:szCs w:val="28"/>
        </w:rPr>
        <w:t>Требования к местам установки видеокамер многоквартирного жилого дома</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2880"/>
        <w:gridCol w:w="4436"/>
      </w:tblGrid>
      <w:tr w:rsidR="00947081" w:rsidRPr="00947081" w:rsidTr="00523DF9">
        <w:trPr>
          <w:trHeight w:val="189"/>
        </w:trPr>
        <w:tc>
          <w:tcPr>
            <w:tcW w:w="2025"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системы видеонаблюдения</w:t>
            </w:r>
          </w:p>
        </w:tc>
        <w:tc>
          <w:tcPr>
            <w:tcW w:w="288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цифровой камеры видеонаблюдения</w:t>
            </w:r>
          </w:p>
        </w:tc>
        <w:tc>
          <w:tcPr>
            <w:tcW w:w="4436"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Требования к сцене обзора цифровой камеры видеонаблюдения</w:t>
            </w:r>
          </w:p>
        </w:tc>
      </w:tr>
      <w:tr w:rsidR="00947081" w:rsidRPr="00947081" w:rsidTr="00523DF9">
        <w:trPr>
          <w:trHeight w:val="936"/>
        </w:trPr>
        <w:tc>
          <w:tcPr>
            <w:tcW w:w="2025" w:type="dxa"/>
            <w:vMerge w:val="restart"/>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Система видеонаблюдения многоквартирных жилых домов</w:t>
            </w:r>
          </w:p>
        </w:tc>
        <w:tc>
          <w:tcPr>
            <w:tcW w:w="288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основного уличного наблюдения</w:t>
            </w:r>
          </w:p>
        </w:tc>
        <w:tc>
          <w:tcPr>
            <w:tcW w:w="4436"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крупные объекты инфраструктуры и места массового скопления людей на дворовой и прилегающей к многоквартирному жилому дому территории;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контейнерные (мусорные) площадки</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фиксации государственных регистрационных знаков</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основные въезды/выезды на территорию многоквартирного жилого дома</w:t>
            </w:r>
          </w:p>
        </w:tc>
      </w:tr>
      <w:tr w:rsidR="00947081" w:rsidRPr="00947081" w:rsidTr="00523DF9">
        <w:trPr>
          <w:trHeight w:val="55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подъездного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отдельные входы на маршевые лестницы многоквартирного жилого дома</w:t>
            </w:r>
          </w:p>
        </w:tc>
      </w:tr>
      <w:tr w:rsidR="00947081" w:rsidRPr="00947081" w:rsidTr="00523DF9">
        <w:trPr>
          <w:trHeight w:val="1317"/>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внутреннего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лифтовые холлы первого этажа многоквартирного жилого дома и подземной парковки (при наличии).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При отсутствии лифта:</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внутри подъезда на первом этаже многоквартирного жилого дома для обзора людей, поднимающихся по маршевой лестнице</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roofErr w:type="spellStart"/>
            <w:r w:rsidRPr="00947081">
              <w:rPr>
                <w:rFonts w:ascii="Times New Roman" w:eastAsia="Times New Roman" w:hAnsi="Times New Roman" w:cs="Times New Roman"/>
                <w:lang w:eastAsia="ru-RU"/>
              </w:rPr>
              <w:t>многоабонентский</w:t>
            </w:r>
            <w:proofErr w:type="spellEnd"/>
            <w:r w:rsidRPr="00947081">
              <w:rPr>
                <w:rFonts w:ascii="Times New Roman" w:eastAsia="Times New Roman" w:hAnsi="Times New Roman" w:cs="Times New Roman"/>
                <w:lang w:eastAsia="ru-RU"/>
              </w:rPr>
              <w:t xml:space="preserve"> домофон со встроенной цифровой видеокамерой</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подъезды многоквартирного жилого дома</w:t>
            </w:r>
          </w:p>
        </w:tc>
      </w:tr>
      <w:tr w:rsidR="00947081" w:rsidRPr="00947081" w:rsidTr="00523DF9">
        <w:trPr>
          <w:trHeight w:val="745"/>
        </w:trPr>
        <w:tc>
          <w:tcPr>
            <w:tcW w:w="9341" w:type="dxa"/>
            <w:gridSpan w:val="3"/>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sz w:val="20"/>
                <w:szCs w:val="20"/>
                <w:u w:val="single"/>
                <w:lang w:eastAsia="ru-RU"/>
              </w:rPr>
            </w:pPr>
            <w:r w:rsidRPr="00947081">
              <w:rPr>
                <w:rFonts w:ascii="Times New Roman" w:eastAsia="Times New Roman" w:hAnsi="Times New Roman" w:cs="Times New Roman"/>
                <w:sz w:val="20"/>
                <w:szCs w:val="20"/>
                <w:u w:val="single"/>
                <w:lang w:eastAsia="ru-RU"/>
              </w:rPr>
              <w:t>Примечание:</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7081">
              <w:rPr>
                <w:rFonts w:ascii="Times New Roman" w:eastAsia="Times New Roman" w:hAnsi="Times New Roman" w:cs="Times New Roman"/>
                <w:sz w:val="20"/>
                <w:szCs w:val="20"/>
                <w:lang w:eastAsia="ru-RU"/>
              </w:rPr>
              <w:t>Мининформсвязи</w:t>
            </w:r>
            <w:proofErr w:type="spellEnd"/>
            <w:r w:rsidRPr="00947081">
              <w:rPr>
                <w:rFonts w:ascii="Times New Roman" w:eastAsia="Times New Roman" w:hAnsi="Times New Roman" w:cs="Times New Roman"/>
                <w:sz w:val="20"/>
                <w:szCs w:val="20"/>
                <w:lang w:eastAsia="ru-RU"/>
              </w:rPr>
              <w:t xml:space="preserve"> РФ от 19 апреля 2006 г. № 47 "Об утверждении Правил применения оптических кабелей связи, пассивных оптических устройств и устройств для сварки оптических волокон".</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Для обеспечения придомового и </w:t>
            </w:r>
            <w:proofErr w:type="spellStart"/>
            <w:r w:rsidRPr="00947081">
              <w:rPr>
                <w:rFonts w:ascii="Times New Roman" w:eastAsia="Times New Roman" w:hAnsi="Times New Roman" w:cs="Times New Roman"/>
                <w:sz w:val="20"/>
                <w:szCs w:val="20"/>
                <w:lang w:eastAsia="ru-RU"/>
              </w:rPr>
              <w:t>внутриподъездного</w:t>
            </w:r>
            <w:proofErr w:type="spellEnd"/>
            <w:r w:rsidRPr="00947081">
              <w:rPr>
                <w:rFonts w:ascii="Times New Roman" w:eastAsia="Times New Roman" w:hAnsi="Times New Roman" w:cs="Times New Roman"/>
                <w:sz w:val="20"/>
                <w:szCs w:val="20"/>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АПК "Безопасный город".</w:t>
            </w:r>
          </w:p>
          <w:p w:rsidR="00947081" w:rsidRP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w:t>
            </w:r>
            <w:r w:rsidRPr="00947081">
              <w:rPr>
                <w:rFonts w:ascii="Times New Roman" w:eastAsia="Times New Roman" w:hAnsi="Times New Roman" w:cs="Times New Roman"/>
                <w:sz w:val="20"/>
                <w:szCs w:val="20"/>
                <w:lang w:eastAsia="ru-RU"/>
              </w:rPr>
              <w:lastRenderedPageBreak/>
              <w:t>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4" w:name="_Toc187240287"/>
      <w:bookmarkStart w:id="195"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4"/>
      <w:bookmarkEnd w:id="195"/>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8"/>
      <w:bookmarkStart w:id="197"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6"/>
      <w:bookmarkEnd w:id="197"/>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0A3E20" w:rsidP="008302D2">
            <w:pPr>
              <w:rPr>
                <w:rFonts w:ascii="Times New Roman" w:eastAsia="Times New Roman" w:hAnsi="Times New Roman" w:cs="Times New Roman"/>
                <w:lang w:eastAsia="ar-SA" w:bidi="en-US"/>
              </w:rPr>
            </w:pPr>
            <w:bookmarkStart w:id="198" w:name="_Hlk490572723"/>
            <w:r w:rsidRPr="008302D2">
              <w:rPr>
                <w:rFonts w:ascii="Times New Roman" w:eastAsia="Times New Roman" w:hAnsi="Times New Roman" w:cs="Times New Roman"/>
                <w:lang w:eastAsia="ar-SA" w:bidi="en-US"/>
              </w:rPr>
              <w:t>Предприятия торговли</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 xml:space="preserve">Показатель 2 торговых объектов на </w:t>
            </w:r>
            <w:r w:rsidR="00170F2E">
              <w:rPr>
                <w:rFonts w:ascii="Times New Roman" w:eastAsia="Times New Roman" w:hAnsi="Times New Roman" w:cs="Times New Roman"/>
                <w:lang w:eastAsia="ar-SA" w:bidi="en-US"/>
              </w:rPr>
              <w:t>поселение</w:t>
            </w:r>
            <w:r w:rsidRPr="008302D2">
              <w:rPr>
                <w:rFonts w:ascii="Times New Roman" w:eastAsia="Times New Roman" w:hAnsi="Times New Roman" w:cs="Times New Roman"/>
                <w:lang w:eastAsia="ar-SA" w:bidi="en-US"/>
              </w:rPr>
              <w:t xml:space="preserve">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8"/>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9" w:name="_Toc187240289"/>
      <w:bookmarkStart w:id="200" w:name="_Toc19026271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9"/>
      <w:bookmarkEnd w:id="200"/>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201"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201"/>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984"/>
        <w:gridCol w:w="5954"/>
      </w:tblGrid>
      <w:tr w:rsidR="007B62F2" w:rsidRPr="00DC1362" w:rsidTr="00B323B4">
        <w:trPr>
          <w:cantSplit/>
          <w:tblHeader/>
        </w:trPr>
        <w:tc>
          <w:tcPr>
            <w:tcW w:w="144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954"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202" w:name="_Toc187240290"/>
      <w:bookmarkStart w:id="203" w:name="_Toc190262719"/>
      <w:r w:rsidRPr="008302D2">
        <w:rPr>
          <w:rFonts w:ascii="Times New Roman" w:eastAsia="Calibri" w:hAnsi="Times New Roman" w:cs="Times New Roman"/>
          <w:sz w:val="28"/>
          <w:szCs w:val="24"/>
        </w:rPr>
        <w:lastRenderedPageBreak/>
        <w:t>Приложение.</w:t>
      </w:r>
      <w:bookmarkEnd w:id="202"/>
      <w:bookmarkEnd w:id="203"/>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1FAACC53" wp14:editId="766D4E16">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5A599C33" wp14:editId="3ACA3442">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7A4398BF" wp14:editId="0E47D040">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740CDA46" wp14:editId="2C1EA405">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7A793D" w:rsidP="004D3AC8">
      <w:pPr>
        <w:widowControl w:val="0"/>
        <w:pBdr>
          <w:top w:val="nil"/>
          <w:left w:val="nil"/>
          <w:bottom w:val="nil"/>
          <w:right w:val="nil"/>
          <w:between w:val="nil"/>
        </w:pBdr>
        <w:spacing w:after="0" w:line="240" w:lineRule="auto"/>
        <w:jc w:val="both"/>
        <w:rPr>
          <w:sz w:val="28"/>
          <w:szCs w:val="28"/>
        </w:rPr>
      </w:pPr>
      <w:r>
        <w:rPr>
          <w:noProof/>
          <w:sz w:val="28"/>
          <w:szCs w:val="28"/>
          <w:lang w:eastAsia="ru-RU"/>
        </w:rPr>
        <w:lastRenderedPageBreak/>
        <w:drawing>
          <wp:inline distT="0" distB="0" distL="0" distR="0">
            <wp:extent cx="5941060" cy="421386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ешение об утверждении Большебейсугского гп 10.08.2023 № 264_Страница_0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1060" cy="4213860"/>
                    </a:xfrm>
                    <a:prstGeom prst="rect">
                      <a:avLst/>
                    </a:prstGeom>
                  </pic:spPr>
                </pic:pic>
              </a:graphicData>
            </a:graphic>
          </wp:inline>
        </w:drawing>
      </w:r>
    </w:p>
    <w:p w:rsidR="00EB67B9" w:rsidRDefault="00EB67B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7A793D" w:rsidRDefault="007A793D"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7B62F2" w:rsidRDefault="007B62F2"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4"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ого</w:t>
      </w:r>
      <w:proofErr w:type="spellEnd"/>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ое</w:t>
      </w:r>
      <w:proofErr w:type="spellEnd"/>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t>г</w:t>
      </w:r>
      <w:r w:rsidR="00BD3799" w:rsidRPr="000E14DA">
        <w:rPr>
          <w:rFonts w:ascii="Times New Roman" w:hAnsi="Times New Roman" w:cs="Times New Roman"/>
          <w:sz w:val="24"/>
          <w:szCs w:val="24"/>
        </w:rPr>
        <w:t>енеральны</w:t>
      </w:r>
      <w:r w:rsidR="00826028">
        <w:rPr>
          <w:rFonts w:ascii="Times New Roman" w:hAnsi="Times New Roman" w:cs="Times New Roman"/>
          <w:sz w:val="24"/>
          <w:szCs w:val="24"/>
        </w:rPr>
        <w:t>й план</w:t>
      </w:r>
      <w:r w:rsidR="00BD3799" w:rsidRPr="000E14DA">
        <w:rPr>
          <w:rFonts w:ascii="Times New Roman" w:hAnsi="Times New Roman" w:cs="Times New Roman"/>
          <w:sz w:val="24"/>
          <w:szCs w:val="24"/>
        </w:rPr>
        <w:t xml:space="preserve">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ого</w:t>
      </w:r>
      <w:proofErr w:type="spellEnd"/>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BD3799" w:rsidP="00F4782B">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2.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правила землепользования и застройки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ого</w:t>
      </w:r>
      <w:proofErr w:type="spellEnd"/>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F4782B">
      <w:pPr>
        <w:spacing w:after="60"/>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5"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proofErr w:type="spellStart"/>
      <w:r w:rsidR="00871B2B">
        <w:rPr>
          <w:rFonts w:ascii="Times New Roman" w:hAnsi="Times New Roman" w:cs="Times New Roman"/>
          <w:i/>
          <w:sz w:val="28"/>
          <w:szCs w:val="28"/>
        </w:rPr>
        <w:t>Большебейсугск</w:t>
      </w:r>
      <w:r w:rsidR="00826028" w:rsidRPr="00826028">
        <w:rPr>
          <w:rFonts w:ascii="Times New Roman" w:hAnsi="Times New Roman" w:cs="Times New Roman"/>
          <w:i/>
          <w:sz w:val="28"/>
          <w:szCs w:val="28"/>
        </w:rPr>
        <w:t>ого</w:t>
      </w:r>
      <w:proofErr w:type="spellEnd"/>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5"/>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proofErr w:type="spellStart"/>
      <w:r w:rsidR="00871B2B">
        <w:rPr>
          <w:rFonts w:ascii="Times New Roman" w:hAnsi="Times New Roman" w:cs="Times New Roman"/>
          <w:sz w:val="24"/>
          <w:szCs w:val="24"/>
        </w:rPr>
        <w:t>Большебейсугск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6"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6"/>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lastRenderedPageBreak/>
        <w:t>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09"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E01D03">
      <w:headerReference w:type="default" r:id="rId110"/>
      <w:footerReference w:type="default" r:id="rId111"/>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93F" w:rsidRDefault="00FE193F" w:rsidP="002708D7">
      <w:pPr>
        <w:spacing w:after="0" w:line="240" w:lineRule="auto"/>
      </w:pPr>
      <w:r>
        <w:separator/>
      </w:r>
    </w:p>
  </w:endnote>
  <w:endnote w:type="continuationSeparator" w:id="0">
    <w:p w:rsidR="00FE193F" w:rsidRDefault="00FE193F"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B41324" w:rsidRPr="00A913DB" w:rsidTr="00B46BBA">
      <w:trPr>
        <w:trHeight w:val="297"/>
      </w:trPr>
      <w:tc>
        <w:tcPr>
          <w:tcW w:w="5103" w:type="dxa"/>
          <w:vAlign w:val="center"/>
        </w:tcPr>
        <w:p w:rsidR="00B41324" w:rsidRPr="00A913DB" w:rsidRDefault="00B41324"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F76CEC" w:rsidRPr="00F76CEC">
            <w:rPr>
              <w:rFonts w:ascii="Times New Roman" w:eastAsia="Times New Roman" w:hAnsi="Times New Roman" w:cs="Times New Roman"/>
              <w:b/>
              <w:bCs/>
              <w:noProof/>
              <w:szCs w:val="20"/>
              <w:lang w:eastAsia="ru-RU"/>
            </w:rPr>
            <w:t>21</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B41324" w:rsidRPr="009E34EE" w:rsidRDefault="00B41324"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93F" w:rsidRDefault="00FE193F" w:rsidP="002708D7">
      <w:pPr>
        <w:spacing w:after="0" w:line="240" w:lineRule="auto"/>
      </w:pPr>
      <w:r>
        <w:separator/>
      </w:r>
    </w:p>
  </w:footnote>
  <w:footnote w:type="continuationSeparator" w:id="0">
    <w:p w:rsidR="00FE193F" w:rsidRDefault="00FE193F"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B41324" w:rsidRPr="00A913DB" w:rsidTr="00B46BBA">
      <w:trPr>
        <w:trHeight w:val="297"/>
      </w:trPr>
      <w:tc>
        <w:tcPr>
          <w:tcW w:w="7203" w:type="dxa"/>
          <w:vAlign w:val="center"/>
        </w:tcPr>
        <w:p w:rsidR="00B41324" w:rsidRPr="00A913DB" w:rsidRDefault="00B41324"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B41324" w:rsidRPr="00A913DB" w:rsidRDefault="00871B2B"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 xml:space="preserve">БОЛЬШЕБЕЙСУГСКОГО </w:t>
          </w:r>
          <w:r w:rsidR="00B41324">
            <w:rPr>
              <w:rFonts w:ascii="Times New Roman" w:eastAsia="Times New Roman" w:hAnsi="Times New Roman" w:cs="Times New Roman"/>
              <w:caps/>
              <w:color w:val="808080"/>
              <w:sz w:val="14"/>
              <w:szCs w:val="14"/>
              <w:lang w:eastAsia="ru-RU"/>
            </w:rPr>
            <w:t xml:space="preserve"> </w:t>
          </w:r>
          <w:r>
            <w:rPr>
              <w:rFonts w:ascii="Times New Roman" w:eastAsia="Times New Roman" w:hAnsi="Times New Roman" w:cs="Times New Roman"/>
              <w:caps/>
              <w:color w:val="808080"/>
              <w:sz w:val="14"/>
              <w:szCs w:val="14"/>
              <w:lang w:eastAsia="ru-RU"/>
            </w:rPr>
            <w:t xml:space="preserve">СЕЛЬСКОГО </w:t>
          </w:r>
          <w:r w:rsidR="00B41324">
            <w:rPr>
              <w:rFonts w:ascii="Times New Roman" w:eastAsia="Times New Roman" w:hAnsi="Times New Roman" w:cs="Times New Roman"/>
              <w:caps/>
              <w:color w:val="808080"/>
              <w:sz w:val="14"/>
              <w:szCs w:val="14"/>
              <w:lang w:eastAsia="ru-RU"/>
            </w:rPr>
            <w:t>ПОСЕЛЕНИЯ Брюховецкого</w:t>
          </w:r>
          <w:r w:rsidR="00B41324"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B41324" w:rsidRPr="00A913DB" w:rsidRDefault="00B41324"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B41324" w:rsidRPr="009E34EE" w:rsidRDefault="00B41324"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41B4"/>
    <w:rsid w:val="00017998"/>
    <w:rsid w:val="00021D00"/>
    <w:rsid w:val="00024ECF"/>
    <w:rsid w:val="000328B0"/>
    <w:rsid w:val="00034406"/>
    <w:rsid w:val="00037510"/>
    <w:rsid w:val="00042881"/>
    <w:rsid w:val="00051D43"/>
    <w:rsid w:val="000605BD"/>
    <w:rsid w:val="000612CF"/>
    <w:rsid w:val="00067821"/>
    <w:rsid w:val="00071118"/>
    <w:rsid w:val="0007343A"/>
    <w:rsid w:val="00074003"/>
    <w:rsid w:val="00083E36"/>
    <w:rsid w:val="000849C7"/>
    <w:rsid w:val="00084DA8"/>
    <w:rsid w:val="000861CF"/>
    <w:rsid w:val="000923EC"/>
    <w:rsid w:val="0009321A"/>
    <w:rsid w:val="0009596E"/>
    <w:rsid w:val="000962A1"/>
    <w:rsid w:val="000A0F3C"/>
    <w:rsid w:val="000A3E20"/>
    <w:rsid w:val="000B27E6"/>
    <w:rsid w:val="000B2DCF"/>
    <w:rsid w:val="000C5A16"/>
    <w:rsid w:val="000C643F"/>
    <w:rsid w:val="000D36A6"/>
    <w:rsid w:val="000E12F9"/>
    <w:rsid w:val="000E14DA"/>
    <w:rsid w:val="000E18C5"/>
    <w:rsid w:val="000E3E88"/>
    <w:rsid w:val="000F65FE"/>
    <w:rsid w:val="000F6DFA"/>
    <w:rsid w:val="00125791"/>
    <w:rsid w:val="001327CA"/>
    <w:rsid w:val="00134020"/>
    <w:rsid w:val="0013508B"/>
    <w:rsid w:val="00137D3D"/>
    <w:rsid w:val="00146DF5"/>
    <w:rsid w:val="00147D18"/>
    <w:rsid w:val="00155B02"/>
    <w:rsid w:val="001629EF"/>
    <w:rsid w:val="00162B7B"/>
    <w:rsid w:val="00162D35"/>
    <w:rsid w:val="001662A2"/>
    <w:rsid w:val="00170410"/>
    <w:rsid w:val="00170F2E"/>
    <w:rsid w:val="0017477C"/>
    <w:rsid w:val="00175B71"/>
    <w:rsid w:val="00180DE3"/>
    <w:rsid w:val="001868EB"/>
    <w:rsid w:val="00194DDF"/>
    <w:rsid w:val="001968DE"/>
    <w:rsid w:val="00197FE1"/>
    <w:rsid w:val="001C03A4"/>
    <w:rsid w:val="001C2A10"/>
    <w:rsid w:val="001C62FE"/>
    <w:rsid w:val="001D397C"/>
    <w:rsid w:val="001D6A78"/>
    <w:rsid w:val="001D752D"/>
    <w:rsid w:val="001E104F"/>
    <w:rsid w:val="001E6456"/>
    <w:rsid w:val="001E74F2"/>
    <w:rsid w:val="001F0DCA"/>
    <w:rsid w:val="00201613"/>
    <w:rsid w:val="00202011"/>
    <w:rsid w:val="002050E9"/>
    <w:rsid w:val="00205CF6"/>
    <w:rsid w:val="002219F5"/>
    <w:rsid w:val="002247DF"/>
    <w:rsid w:val="00224AC5"/>
    <w:rsid w:val="00226120"/>
    <w:rsid w:val="0024778C"/>
    <w:rsid w:val="002511BD"/>
    <w:rsid w:val="00251615"/>
    <w:rsid w:val="002523D3"/>
    <w:rsid w:val="002601DE"/>
    <w:rsid w:val="00262F92"/>
    <w:rsid w:val="002708D7"/>
    <w:rsid w:val="00273C4C"/>
    <w:rsid w:val="00274A79"/>
    <w:rsid w:val="002826EA"/>
    <w:rsid w:val="002832BC"/>
    <w:rsid w:val="00285FE8"/>
    <w:rsid w:val="00287CEB"/>
    <w:rsid w:val="002903DA"/>
    <w:rsid w:val="00291A93"/>
    <w:rsid w:val="00293715"/>
    <w:rsid w:val="00293A10"/>
    <w:rsid w:val="00293EB6"/>
    <w:rsid w:val="002A1D62"/>
    <w:rsid w:val="002B4656"/>
    <w:rsid w:val="002C2279"/>
    <w:rsid w:val="002C6E5B"/>
    <w:rsid w:val="002D0FB0"/>
    <w:rsid w:val="002D60BB"/>
    <w:rsid w:val="002E063C"/>
    <w:rsid w:val="002E40E5"/>
    <w:rsid w:val="00305388"/>
    <w:rsid w:val="003071A2"/>
    <w:rsid w:val="003158D8"/>
    <w:rsid w:val="00315E51"/>
    <w:rsid w:val="00317378"/>
    <w:rsid w:val="00324CB4"/>
    <w:rsid w:val="003300B1"/>
    <w:rsid w:val="00335B55"/>
    <w:rsid w:val="0033700F"/>
    <w:rsid w:val="00342554"/>
    <w:rsid w:val="00357C29"/>
    <w:rsid w:val="00361DC9"/>
    <w:rsid w:val="003623DE"/>
    <w:rsid w:val="00362E7D"/>
    <w:rsid w:val="00363063"/>
    <w:rsid w:val="003633C7"/>
    <w:rsid w:val="0037112C"/>
    <w:rsid w:val="00376018"/>
    <w:rsid w:val="00380F3F"/>
    <w:rsid w:val="00387FA2"/>
    <w:rsid w:val="003C1FC7"/>
    <w:rsid w:val="003D32C4"/>
    <w:rsid w:val="003D787F"/>
    <w:rsid w:val="003E1347"/>
    <w:rsid w:val="003E7AB1"/>
    <w:rsid w:val="003E7EE2"/>
    <w:rsid w:val="003F05DA"/>
    <w:rsid w:val="004012B3"/>
    <w:rsid w:val="004048A3"/>
    <w:rsid w:val="00406A38"/>
    <w:rsid w:val="004137F8"/>
    <w:rsid w:val="004166B8"/>
    <w:rsid w:val="00426F9F"/>
    <w:rsid w:val="00443672"/>
    <w:rsid w:val="00445619"/>
    <w:rsid w:val="00453E1F"/>
    <w:rsid w:val="004742CD"/>
    <w:rsid w:val="0047619D"/>
    <w:rsid w:val="00477489"/>
    <w:rsid w:val="00480A8E"/>
    <w:rsid w:val="00481734"/>
    <w:rsid w:val="00486738"/>
    <w:rsid w:val="00493078"/>
    <w:rsid w:val="0049491C"/>
    <w:rsid w:val="00494D59"/>
    <w:rsid w:val="00495F49"/>
    <w:rsid w:val="00496A9D"/>
    <w:rsid w:val="004A0291"/>
    <w:rsid w:val="004A5208"/>
    <w:rsid w:val="004A611A"/>
    <w:rsid w:val="004A7A53"/>
    <w:rsid w:val="004B2541"/>
    <w:rsid w:val="004C5D36"/>
    <w:rsid w:val="004D3AC8"/>
    <w:rsid w:val="004D5858"/>
    <w:rsid w:val="004E5EF9"/>
    <w:rsid w:val="004F1277"/>
    <w:rsid w:val="004F4D76"/>
    <w:rsid w:val="00502DFC"/>
    <w:rsid w:val="00511C46"/>
    <w:rsid w:val="005138F1"/>
    <w:rsid w:val="005159E8"/>
    <w:rsid w:val="00523DF9"/>
    <w:rsid w:val="005374CB"/>
    <w:rsid w:val="00542FAC"/>
    <w:rsid w:val="0054389D"/>
    <w:rsid w:val="00547201"/>
    <w:rsid w:val="00556E30"/>
    <w:rsid w:val="00560B20"/>
    <w:rsid w:val="005616E7"/>
    <w:rsid w:val="00562245"/>
    <w:rsid w:val="00562FB4"/>
    <w:rsid w:val="00563E59"/>
    <w:rsid w:val="00565352"/>
    <w:rsid w:val="00571C38"/>
    <w:rsid w:val="00574956"/>
    <w:rsid w:val="00576A9E"/>
    <w:rsid w:val="00576C9F"/>
    <w:rsid w:val="00583A91"/>
    <w:rsid w:val="00587A18"/>
    <w:rsid w:val="00593195"/>
    <w:rsid w:val="005A0000"/>
    <w:rsid w:val="005A7F55"/>
    <w:rsid w:val="005B2430"/>
    <w:rsid w:val="005B3456"/>
    <w:rsid w:val="005C0153"/>
    <w:rsid w:val="005D51D4"/>
    <w:rsid w:val="005E36AA"/>
    <w:rsid w:val="005F217B"/>
    <w:rsid w:val="005F31AD"/>
    <w:rsid w:val="005F7221"/>
    <w:rsid w:val="00603005"/>
    <w:rsid w:val="00603165"/>
    <w:rsid w:val="006057AF"/>
    <w:rsid w:val="00605A43"/>
    <w:rsid w:val="00614884"/>
    <w:rsid w:val="00615B56"/>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61C37"/>
    <w:rsid w:val="00662EA5"/>
    <w:rsid w:val="0066504D"/>
    <w:rsid w:val="00666B43"/>
    <w:rsid w:val="00673472"/>
    <w:rsid w:val="00683007"/>
    <w:rsid w:val="00685A20"/>
    <w:rsid w:val="00690AF1"/>
    <w:rsid w:val="006930CE"/>
    <w:rsid w:val="00694BF8"/>
    <w:rsid w:val="006A08E6"/>
    <w:rsid w:val="006A2749"/>
    <w:rsid w:val="006A2F28"/>
    <w:rsid w:val="006A35A6"/>
    <w:rsid w:val="006A5F4C"/>
    <w:rsid w:val="006B35CB"/>
    <w:rsid w:val="006B473E"/>
    <w:rsid w:val="006B5B88"/>
    <w:rsid w:val="006C0F14"/>
    <w:rsid w:val="006C491A"/>
    <w:rsid w:val="006C5F98"/>
    <w:rsid w:val="006C7068"/>
    <w:rsid w:val="006E62A3"/>
    <w:rsid w:val="006F0999"/>
    <w:rsid w:val="006F1917"/>
    <w:rsid w:val="006F647E"/>
    <w:rsid w:val="007026C2"/>
    <w:rsid w:val="00703132"/>
    <w:rsid w:val="0071419A"/>
    <w:rsid w:val="00715B16"/>
    <w:rsid w:val="00720847"/>
    <w:rsid w:val="00720AA8"/>
    <w:rsid w:val="0072255C"/>
    <w:rsid w:val="00722A9D"/>
    <w:rsid w:val="00723EF5"/>
    <w:rsid w:val="007276FB"/>
    <w:rsid w:val="00730AE4"/>
    <w:rsid w:val="007330BA"/>
    <w:rsid w:val="00737394"/>
    <w:rsid w:val="00742C90"/>
    <w:rsid w:val="00743B94"/>
    <w:rsid w:val="0075168A"/>
    <w:rsid w:val="00754AFE"/>
    <w:rsid w:val="00757761"/>
    <w:rsid w:val="00760531"/>
    <w:rsid w:val="00760C9A"/>
    <w:rsid w:val="00764A76"/>
    <w:rsid w:val="00765261"/>
    <w:rsid w:val="00773EA7"/>
    <w:rsid w:val="00775580"/>
    <w:rsid w:val="007819D9"/>
    <w:rsid w:val="00786968"/>
    <w:rsid w:val="00792686"/>
    <w:rsid w:val="007A5D94"/>
    <w:rsid w:val="007A793D"/>
    <w:rsid w:val="007B103D"/>
    <w:rsid w:val="007B62F2"/>
    <w:rsid w:val="007C00C1"/>
    <w:rsid w:val="007D00F8"/>
    <w:rsid w:val="007D276B"/>
    <w:rsid w:val="007D39FE"/>
    <w:rsid w:val="007D5337"/>
    <w:rsid w:val="007D7966"/>
    <w:rsid w:val="007E624B"/>
    <w:rsid w:val="007F3C22"/>
    <w:rsid w:val="007F4215"/>
    <w:rsid w:val="008059EC"/>
    <w:rsid w:val="00812EB1"/>
    <w:rsid w:val="008138BB"/>
    <w:rsid w:val="00813B70"/>
    <w:rsid w:val="00817C1F"/>
    <w:rsid w:val="008258C7"/>
    <w:rsid w:val="00826028"/>
    <w:rsid w:val="00826B7F"/>
    <w:rsid w:val="008270B0"/>
    <w:rsid w:val="008302D2"/>
    <w:rsid w:val="0083183B"/>
    <w:rsid w:val="0083773F"/>
    <w:rsid w:val="00842CB1"/>
    <w:rsid w:val="00844F68"/>
    <w:rsid w:val="008452DE"/>
    <w:rsid w:val="00845942"/>
    <w:rsid w:val="008463A4"/>
    <w:rsid w:val="008477FB"/>
    <w:rsid w:val="00850AA1"/>
    <w:rsid w:val="008543E1"/>
    <w:rsid w:val="00857167"/>
    <w:rsid w:val="0086013F"/>
    <w:rsid w:val="00867571"/>
    <w:rsid w:val="00871B2B"/>
    <w:rsid w:val="00875FAB"/>
    <w:rsid w:val="00882989"/>
    <w:rsid w:val="0088572D"/>
    <w:rsid w:val="00887326"/>
    <w:rsid w:val="0089614F"/>
    <w:rsid w:val="008A1394"/>
    <w:rsid w:val="008A3D42"/>
    <w:rsid w:val="008B0DDB"/>
    <w:rsid w:val="008B1F51"/>
    <w:rsid w:val="008B2295"/>
    <w:rsid w:val="008B25C2"/>
    <w:rsid w:val="008B7F86"/>
    <w:rsid w:val="008C142C"/>
    <w:rsid w:val="008C1C27"/>
    <w:rsid w:val="008C4A9C"/>
    <w:rsid w:val="008D3EAB"/>
    <w:rsid w:val="008E02A1"/>
    <w:rsid w:val="008E242B"/>
    <w:rsid w:val="008E5887"/>
    <w:rsid w:val="008E58D7"/>
    <w:rsid w:val="008F1254"/>
    <w:rsid w:val="009058FA"/>
    <w:rsid w:val="00910EF0"/>
    <w:rsid w:val="009142B8"/>
    <w:rsid w:val="00914CE5"/>
    <w:rsid w:val="009278F2"/>
    <w:rsid w:val="00943182"/>
    <w:rsid w:val="00947081"/>
    <w:rsid w:val="009672DB"/>
    <w:rsid w:val="00967BE2"/>
    <w:rsid w:val="00967F35"/>
    <w:rsid w:val="00970EA1"/>
    <w:rsid w:val="0097102E"/>
    <w:rsid w:val="00971628"/>
    <w:rsid w:val="009767A4"/>
    <w:rsid w:val="00983F04"/>
    <w:rsid w:val="0098755F"/>
    <w:rsid w:val="00990228"/>
    <w:rsid w:val="0099349E"/>
    <w:rsid w:val="009A2678"/>
    <w:rsid w:val="009A71C7"/>
    <w:rsid w:val="009B1A67"/>
    <w:rsid w:val="009B71B7"/>
    <w:rsid w:val="009C0604"/>
    <w:rsid w:val="009C41ED"/>
    <w:rsid w:val="009C4371"/>
    <w:rsid w:val="009C662B"/>
    <w:rsid w:val="009D3EB9"/>
    <w:rsid w:val="009D7DFE"/>
    <w:rsid w:val="009E3F00"/>
    <w:rsid w:val="009F2C08"/>
    <w:rsid w:val="009F5801"/>
    <w:rsid w:val="00A0067C"/>
    <w:rsid w:val="00A00929"/>
    <w:rsid w:val="00A00CA5"/>
    <w:rsid w:val="00A011A8"/>
    <w:rsid w:val="00A10434"/>
    <w:rsid w:val="00A14E9A"/>
    <w:rsid w:val="00A153C9"/>
    <w:rsid w:val="00A24226"/>
    <w:rsid w:val="00A2492B"/>
    <w:rsid w:val="00A26273"/>
    <w:rsid w:val="00A30D08"/>
    <w:rsid w:val="00A34B7B"/>
    <w:rsid w:val="00A4088D"/>
    <w:rsid w:val="00A50E25"/>
    <w:rsid w:val="00A524F2"/>
    <w:rsid w:val="00A56DCA"/>
    <w:rsid w:val="00A57169"/>
    <w:rsid w:val="00A604B0"/>
    <w:rsid w:val="00A6180C"/>
    <w:rsid w:val="00A664FE"/>
    <w:rsid w:val="00A712F6"/>
    <w:rsid w:val="00A72664"/>
    <w:rsid w:val="00A81EFE"/>
    <w:rsid w:val="00A83723"/>
    <w:rsid w:val="00A878A7"/>
    <w:rsid w:val="00A913DB"/>
    <w:rsid w:val="00AA3DBB"/>
    <w:rsid w:val="00AA52DC"/>
    <w:rsid w:val="00AB0824"/>
    <w:rsid w:val="00AD1AC3"/>
    <w:rsid w:val="00AD4361"/>
    <w:rsid w:val="00AF285C"/>
    <w:rsid w:val="00AF2F31"/>
    <w:rsid w:val="00AF3505"/>
    <w:rsid w:val="00B0777E"/>
    <w:rsid w:val="00B12F2B"/>
    <w:rsid w:val="00B15D13"/>
    <w:rsid w:val="00B15ECC"/>
    <w:rsid w:val="00B206B2"/>
    <w:rsid w:val="00B323B4"/>
    <w:rsid w:val="00B34BD4"/>
    <w:rsid w:val="00B41324"/>
    <w:rsid w:val="00B43611"/>
    <w:rsid w:val="00B46BBA"/>
    <w:rsid w:val="00B5154C"/>
    <w:rsid w:val="00B527AB"/>
    <w:rsid w:val="00B535D8"/>
    <w:rsid w:val="00B5590F"/>
    <w:rsid w:val="00B5797A"/>
    <w:rsid w:val="00B621DE"/>
    <w:rsid w:val="00B63241"/>
    <w:rsid w:val="00B63C25"/>
    <w:rsid w:val="00B66AD1"/>
    <w:rsid w:val="00B72C77"/>
    <w:rsid w:val="00B747D0"/>
    <w:rsid w:val="00B75065"/>
    <w:rsid w:val="00B8024B"/>
    <w:rsid w:val="00B82B5D"/>
    <w:rsid w:val="00B82C37"/>
    <w:rsid w:val="00B91AE6"/>
    <w:rsid w:val="00B96F6A"/>
    <w:rsid w:val="00BA46FE"/>
    <w:rsid w:val="00BB0E08"/>
    <w:rsid w:val="00BB0EFB"/>
    <w:rsid w:val="00BB4656"/>
    <w:rsid w:val="00BB506D"/>
    <w:rsid w:val="00BC18A7"/>
    <w:rsid w:val="00BC2275"/>
    <w:rsid w:val="00BC7915"/>
    <w:rsid w:val="00BD3799"/>
    <w:rsid w:val="00BD551C"/>
    <w:rsid w:val="00BD58A6"/>
    <w:rsid w:val="00BD6454"/>
    <w:rsid w:val="00BE01F5"/>
    <w:rsid w:val="00BE35B9"/>
    <w:rsid w:val="00BE4BCC"/>
    <w:rsid w:val="00BE79C8"/>
    <w:rsid w:val="00BF0176"/>
    <w:rsid w:val="00BF5933"/>
    <w:rsid w:val="00BF5E2C"/>
    <w:rsid w:val="00C01A24"/>
    <w:rsid w:val="00C04575"/>
    <w:rsid w:val="00C11479"/>
    <w:rsid w:val="00C15A9E"/>
    <w:rsid w:val="00C25A33"/>
    <w:rsid w:val="00C26315"/>
    <w:rsid w:val="00C43D60"/>
    <w:rsid w:val="00C45807"/>
    <w:rsid w:val="00C470B5"/>
    <w:rsid w:val="00C620C0"/>
    <w:rsid w:val="00C67273"/>
    <w:rsid w:val="00C71BE0"/>
    <w:rsid w:val="00C809A9"/>
    <w:rsid w:val="00C80DE7"/>
    <w:rsid w:val="00C80FE4"/>
    <w:rsid w:val="00C9168E"/>
    <w:rsid w:val="00C965B3"/>
    <w:rsid w:val="00CA0E36"/>
    <w:rsid w:val="00CA630D"/>
    <w:rsid w:val="00CA6952"/>
    <w:rsid w:val="00CC7D19"/>
    <w:rsid w:val="00CE2EF0"/>
    <w:rsid w:val="00D001E5"/>
    <w:rsid w:val="00D00BF2"/>
    <w:rsid w:val="00D00F26"/>
    <w:rsid w:val="00D03205"/>
    <w:rsid w:val="00D26805"/>
    <w:rsid w:val="00D37117"/>
    <w:rsid w:val="00D40FE8"/>
    <w:rsid w:val="00D5102D"/>
    <w:rsid w:val="00D537EF"/>
    <w:rsid w:val="00D64AF7"/>
    <w:rsid w:val="00D81E78"/>
    <w:rsid w:val="00D86A2B"/>
    <w:rsid w:val="00D873BE"/>
    <w:rsid w:val="00D933C4"/>
    <w:rsid w:val="00D94277"/>
    <w:rsid w:val="00D94CBC"/>
    <w:rsid w:val="00D962DD"/>
    <w:rsid w:val="00D97D26"/>
    <w:rsid w:val="00DA0870"/>
    <w:rsid w:val="00DA7B89"/>
    <w:rsid w:val="00DB334A"/>
    <w:rsid w:val="00DB4131"/>
    <w:rsid w:val="00DC5750"/>
    <w:rsid w:val="00DD320B"/>
    <w:rsid w:val="00DD3BBC"/>
    <w:rsid w:val="00DD78B9"/>
    <w:rsid w:val="00DD7AA5"/>
    <w:rsid w:val="00DE3A9D"/>
    <w:rsid w:val="00DE47CE"/>
    <w:rsid w:val="00DF0855"/>
    <w:rsid w:val="00E01D03"/>
    <w:rsid w:val="00E03B30"/>
    <w:rsid w:val="00E04EBC"/>
    <w:rsid w:val="00E20AE7"/>
    <w:rsid w:val="00E21798"/>
    <w:rsid w:val="00E21B91"/>
    <w:rsid w:val="00E30389"/>
    <w:rsid w:val="00E32582"/>
    <w:rsid w:val="00E34333"/>
    <w:rsid w:val="00E343B5"/>
    <w:rsid w:val="00E36F76"/>
    <w:rsid w:val="00E534EF"/>
    <w:rsid w:val="00E539F6"/>
    <w:rsid w:val="00E54144"/>
    <w:rsid w:val="00E57B7D"/>
    <w:rsid w:val="00E65A89"/>
    <w:rsid w:val="00E7230E"/>
    <w:rsid w:val="00E73619"/>
    <w:rsid w:val="00E752AF"/>
    <w:rsid w:val="00E7533A"/>
    <w:rsid w:val="00E86D9B"/>
    <w:rsid w:val="00E90F6A"/>
    <w:rsid w:val="00E954DB"/>
    <w:rsid w:val="00E9677E"/>
    <w:rsid w:val="00EA56DB"/>
    <w:rsid w:val="00EA7868"/>
    <w:rsid w:val="00EA7F3D"/>
    <w:rsid w:val="00EB358D"/>
    <w:rsid w:val="00EB415D"/>
    <w:rsid w:val="00EB4DC2"/>
    <w:rsid w:val="00EB67B9"/>
    <w:rsid w:val="00EC3A40"/>
    <w:rsid w:val="00EC5385"/>
    <w:rsid w:val="00EC7D3E"/>
    <w:rsid w:val="00ED2313"/>
    <w:rsid w:val="00EE1A43"/>
    <w:rsid w:val="00EE37AC"/>
    <w:rsid w:val="00EE681E"/>
    <w:rsid w:val="00EF120B"/>
    <w:rsid w:val="00EF7C93"/>
    <w:rsid w:val="00F00A0C"/>
    <w:rsid w:val="00F02A4F"/>
    <w:rsid w:val="00F141F3"/>
    <w:rsid w:val="00F15726"/>
    <w:rsid w:val="00F220CA"/>
    <w:rsid w:val="00F221DC"/>
    <w:rsid w:val="00F243BD"/>
    <w:rsid w:val="00F249E5"/>
    <w:rsid w:val="00F34366"/>
    <w:rsid w:val="00F354C7"/>
    <w:rsid w:val="00F4782B"/>
    <w:rsid w:val="00F50A74"/>
    <w:rsid w:val="00F53C7F"/>
    <w:rsid w:val="00F54B48"/>
    <w:rsid w:val="00F56CBF"/>
    <w:rsid w:val="00F66E0F"/>
    <w:rsid w:val="00F76CEC"/>
    <w:rsid w:val="00F810B7"/>
    <w:rsid w:val="00F84A2F"/>
    <w:rsid w:val="00F87F17"/>
    <w:rsid w:val="00F97FBC"/>
    <w:rsid w:val="00FA2224"/>
    <w:rsid w:val="00FA37D6"/>
    <w:rsid w:val="00FA733A"/>
    <w:rsid w:val="00FA7C0C"/>
    <w:rsid w:val="00FB29C1"/>
    <w:rsid w:val="00FC2DCD"/>
    <w:rsid w:val="00FE193F"/>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B3264"/>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theme" Target="theme/theme1.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e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hyperlink" Target="consultantplus://offline/ref=FB309ACCC978F5E84B13D06CBB7D8212E9D318A72ACA343F3BB69F203A5D25B5DC7AA138645FF3887BB29BFC0940C57D7EQ0w6J" TargetMode="External"/><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DD1D3-3187-4C41-B103-3D42782D5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101</Pages>
  <Words>26620</Words>
  <Characters>189806</Characters>
  <Application>Microsoft Office Word</Application>
  <DocSecurity>0</DocSecurity>
  <Lines>14600</Lines>
  <Paragraphs>4328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10</cp:revision>
  <cp:lastPrinted>2022-10-31T11:55:00Z</cp:lastPrinted>
  <dcterms:created xsi:type="dcterms:W3CDTF">2025-03-05T08:49:00Z</dcterms:created>
  <dcterms:modified xsi:type="dcterms:W3CDTF">2025-03-05T13:33:00Z</dcterms:modified>
</cp:coreProperties>
</file>