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-470535</wp:posOffset>
            </wp:positionH>
            <wp:positionV relativeFrom="paragraph">
              <wp:posOffset>-310515</wp:posOffset>
            </wp:positionV>
            <wp:extent cx="3028950" cy="1419225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028950" cy="14192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rPr>
          <w:sz w:val="28"/>
        </w:rPr>
      </w:pPr>
    </w:p>
    <w:p w14:paraId="03000000">
      <w:pPr>
        <w:ind w:hanging="1080" w:left="1080"/>
        <w:jc w:val="both"/>
        <w:rPr>
          <w:sz w:val="40"/>
        </w:rPr>
      </w:pPr>
      <w:r>
        <w:rPr>
          <w:sz w:val="40"/>
        </w:rPr>
        <w:t xml:space="preserve"> </w:t>
      </w:r>
    </w:p>
    <w:p w14:paraId="04000000">
      <w:pPr>
        <w:ind w:hanging="1080" w:left="1080"/>
        <w:jc w:val="both"/>
        <w:rPr>
          <w:sz w:val="40"/>
        </w:rPr>
      </w:pPr>
    </w:p>
    <w:p w14:paraId="05000000">
      <w:pPr>
        <w:ind w:hanging="1080" w:left="1080"/>
        <w:jc w:val="both"/>
        <w:rPr>
          <w:b w:val="1"/>
          <w:color w:val="FF0000"/>
          <w:sz w:val="48"/>
        </w:rPr>
      </w:pPr>
      <w:r>
        <w:rPr>
          <w:b w:val="1"/>
          <w:color w:val="FF0000"/>
          <w:sz w:val="48"/>
        </w:rPr>
        <w:t xml:space="preserve">       </w:t>
      </w:r>
    </w:p>
    <w:p w14:paraId="06000000">
      <w:pPr>
        <w:ind/>
        <w:jc w:val="center"/>
        <w:rPr>
          <w:b w:val="1"/>
          <w:sz w:val="48"/>
        </w:rPr>
      </w:pPr>
      <w:r>
        <w:rPr>
          <w:b w:val="1"/>
          <w:sz w:val="48"/>
        </w:rPr>
        <w:t>Внимание!</w:t>
      </w:r>
    </w:p>
    <w:p w14:paraId="07000000">
      <w:pPr>
        <w:ind/>
        <w:jc w:val="center"/>
        <w:rPr>
          <w:b w:val="1"/>
          <w:sz w:val="48"/>
        </w:rPr>
      </w:pPr>
      <w:r>
        <w:rPr>
          <w:b w:val="1"/>
          <w:sz w:val="48"/>
        </w:rPr>
        <w:t>Определена единая дата проведения</w:t>
      </w:r>
      <w:r>
        <w:rPr>
          <w:b w:val="1"/>
          <w:sz w:val="48"/>
        </w:rPr>
        <w:t xml:space="preserve"> регионального этапа ежегодной В</w:t>
      </w:r>
      <w:r>
        <w:rPr>
          <w:b w:val="1"/>
          <w:sz w:val="48"/>
        </w:rPr>
        <w:t>сероссийской ярмарки трудоустройства «Работа России. Время возможностей»</w:t>
      </w:r>
    </w:p>
    <w:p w14:paraId="08000000">
      <w:pPr>
        <w:ind w:hanging="1080" w:left="1080"/>
        <w:jc w:val="center"/>
        <w:rPr>
          <w:b w:val="1"/>
          <w:color w:val="FF0000"/>
          <w:sz w:val="48"/>
        </w:rPr>
      </w:pPr>
    </w:p>
    <w:p w14:paraId="09000000">
      <w:pPr>
        <w:ind w:hanging="1080" w:left="1080"/>
        <w:jc w:val="center"/>
        <w:rPr>
          <w:sz w:val="96"/>
        </w:rPr>
      </w:pPr>
      <w:r>
        <w:rPr>
          <w:b w:val="1"/>
          <w:color w:val="FF0000"/>
          <w:sz w:val="96"/>
        </w:rPr>
        <w:t>1</w:t>
      </w:r>
      <w:r>
        <w:rPr>
          <w:b w:val="1"/>
          <w:color w:val="FF0000"/>
          <w:sz w:val="96"/>
        </w:rPr>
        <w:t>8</w:t>
      </w:r>
      <w:r>
        <w:rPr>
          <w:b w:val="1"/>
          <w:color w:val="FF0000"/>
          <w:sz w:val="96"/>
        </w:rPr>
        <w:t xml:space="preserve"> апреля 202</w:t>
      </w:r>
      <w:r>
        <w:rPr>
          <w:b w:val="1"/>
          <w:color w:val="FF0000"/>
          <w:sz w:val="96"/>
        </w:rPr>
        <w:t>5</w:t>
      </w:r>
      <w:r>
        <w:rPr>
          <w:b w:val="1"/>
          <w:color w:val="FF0000"/>
          <w:sz w:val="96"/>
        </w:rPr>
        <w:t xml:space="preserve"> г.</w:t>
      </w:r>
    </w:p>
    <w:p w14:paraId="0A000000">
      <w:pPr>
        <w:ind/>
        <w:jc w:val="center"/>
        <w:rPr>
          <w:b w:val="1"/>
          <w:color w:val="FF0000"/>
          <w:sz w:val="96"/>
        </w:rPr>
      </w:pPr>
      <w:r>
        <w:rPr>
          <w:b w:val="1"/>
          <w:color w:val="FF0000"/>
          <w:sz w:val="96"/>
        </w:rPr>
        <w:t>10.00</w:t>
      </w:r>
      <w:r>
        <w:rPr>
          <w:b w:val="1"/>
          <w:color w:val="FF0000"/>
          <w:sz w:val="96"/>
        </w:rPr>
        <w:t>-1</w:t>
      </w:r>
      <w:r>
        <w:rPr>
          <w:b w:val="1"/>
          <w:color w:val="FF0000"/>
          <w:sz w:val="96"/>
        </w:rPr>
        <w:t>6</w:t>
      </w:r>
      <w:r>
        <w:rPr>
          <w:b w:val="1"/>
          <w:color w:val="FF0000"/>
          <w:sz w:val="96"/>
        </w:rPr>
        <w:t>.00</w:t>
      </w:r>
    </w:p>
    <w:p w14:paraId="0B000000">
      <w:pPr>
        <w:ind/>
        <w:jc w:val="both"/>
        <w:rPr>
          <w:sz w:val="28"/>
        </w:rPr>
      </w:pPr>
    </w:p>
    <w:p w14:paraId="0C000000">
      <w:pPr>
        <w:ind w:hanging="1080" w:left="1080"/>
        <w:jc w:val="both"/>
        <w:rPr>
          <w:sz w:val="28"/>
        </w:rPr>
      </w:pPr>
      <w:r>
        <w:rPr>
          <w:color w:val="FF0000"/>
          <w:sz w:val="40"/>
        </w:rPr>
        <w:t xml:space="preserve"> </w:t>
      </w:r>
    </w:p>
    <w:p w14:paraId="0D000000">
      <w:pPr>
        <w:ind/>
        <w:jc w:val="center"/>
        <w:rPr>
          <w:b w:val="1"/>
          <w:color w:val="0070C0"/>
          <w:sz w:val="48"/>
        </w:rPr>
      </w:pPr>
      <w:r>
        <w:rPr>
          <w:b w:val="1"/>
          <w:color w:val="0070C0"/>
          <w:sz w:val="48"/>
        </w:rPr>
        <w:t>ВСЕРОССИЙСКАЯ ЯРМАРКА ТРУДОУСТРОЙСТВА</w:t>
      </w:r>
    </w:p>
    <w:p w14:paraId="0E000000">
      <w:pPr>
        <w:ind/>
        <w:jc w:val="center"/>
        <w:rPr>
          <w:b w:val="1"/>
          <w:color w:val="0070C0"/>
          <w:sz w:val="40"/>
        </w:rPr>
      </w:pPr>
    </w:p>
    <w:p w14:paraId="0F000000">
      <w:pPr>
        <w:ind w:hanging="902" w:left="902"/>
        <w:jc w:val="center"/>
        <w:rPr>
          <w:b w:val="1"/>
          <w:color w:val="0070C0"/>
          <w:sz w:val="56"/>
        </w:rPr>
      </w:pPr>
      <w:r>
        <w:rPr>
          <w:b w:val="1"/>
          <w:color w:val="0070C0"/>
          <w:sz w:val="56"/>
        </w:rPr>
        <w:t>«Работа России.</w:t>
      </w:r>
    </w:p>
    <w:p w14:paraId="10000000">
      <w:pPr>
        <w:ind w:hanging="902" w:left="902"/>
        <w:jc w:val="center"/>
        <w:rPr>
          <w:b w:val="1"/>
          <w:color w:val="0070C0"/>
          <w:sz w:val="56"/>
        </w:rPr>
      </w:pPr>
      <w:r>
        <w:rPr>
          <w:b w:val="1"/>
          <w:color w:val="0070C0"/>
          <w:sz w:val="56"/>
        </w:rPr>
        <w:t>Время возможностей»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Место проведения:</w:t>
      </w:r>
      <w:r>
        <w:rPr>
          <w:b w:val="1"/>
          <w:sz w:val="36"/>
        </w:rPr>
        <w:t xml:space="preserve"> Д</w:t>
      </w:r>
      <w:r>
        <w:rPr>
          <w:b w:val="1"/>
          <w:sz w:val="36"/>
        </w:rPr>
        <w:t xml:space="preserve">ом </w:t>
      </w:r>
      <w:r>
        <w:rPr>
          <w:b w:val="1"/>
          <w:sz w:val="36"/>
        </w:rPr>
        <w:t>к</w:t>
      </w:r>
      <w:r>
        <w:rPr>
          <w:b w:val="1"/>
          <w:sz w:val="36"/>
        </w:rPr>
        <w:t>ультуры</w:t>
      </w:r>
      <w:r>
        <w:rPr>
          <w:b w:val="1"/>
          <w:sz w:val="36"/>
        </w:rPr>
        <w:t xml:space="preserve"> им. А.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Г.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Петрика</w:t>
      </w:r>
    </w:p>
    <w:p w14:paraId="13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Адрес: ст. Брюховецкая, ул.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 xml:space="preserve">Красная, </w:t>
      </w:r>
      <w:r>
        <w:rPr>
          <w:b w:val="1"/>
          <w:sz w:val="36"/>
        </w:rPr>
        <w:t>205</w:t>
      </w:r>
    </w:p>
    <w:p w14:paraId="14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Телефон</w:t>
      </w:r>
      <w:r>
        <w:rPr>
          <w:b w:val="1"/>
          <w:sz w:val="36"/>
        </w:rPr>
        <w:t xml:space="preserve"> «горячей линии» центра занятости</w:t>
      </w:r>
      <w:r>
        <w:rPr>
          <w:b w:val="1"/>
          <w:sz w:val="36"/>
        </w:rPr>
        <w:t xml:space="preserve"> населения</w:t>
      </w:r>
    </w:p>
    <w:p w14:paraId="15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8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(</w:t>
      </w:r>
      <w:r>
        <w:rPr>
          <w:b w:val="1"/>
          <w:sz w:val="36"/>
        </w:rPr>
        <w:t>861</w:t>
      </w:r>
      <w:r>
        <w:rPr>
          <w:b w:val="1"/>
          <w:sz w:val="36"/>
        </w:rPr>
        <w:t>-56</w:t>
      </w:r>
      <w:r>
        <w:rPr>
          <w:b w:val="1"/>
          <w:sz w:val="36"/>
        </w:rPr>
        <w:t>)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32</w:t>
      </w:r>
      <w:r>
        <w:rPr>
          <w:b w:val="1"/>
          <w:sz w:val="36"/>
        </w:rPr>
        <w:t>-</w:t>
      </w:r>
      <w:r>
        <w:rPr>
          <w:b w:val="1"/>
          <w:sz w:val="36"/>
        </w:rPr>
        <w:t>8</w:t>
      </w:r>
      <w:r>
        <w:rPr>
          <w:b w:val="1"/>
          <w:sz w:val="36"/>
        </w:rPr>
        <w:t>-</w:t>
      </w:r>
      <w:r>
        <w:rPr>
          <w:b w:val="1"/>
          <w:sz w:val="36"/>
        </w:rPr>
        <w:t>17</w:t>
      </w:r>
      <w:r>
        <w:rPr>
          <w:b w:val="1"/>
          <w:sz w:val="36"/>
        </w:rPr>
        <w:t>,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21-3-56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Balloon Text"/>
    <w:basedOn w:val="Style_1"/>
    <w:link w:val="Style_5_ch"/>
    <w:rPr>
      <w:rFonts w:ascii="Tahoma" w:hAnsi="Tahoma"/>
      <w:sz w:val="16"/>
    </w:rPr>
  </w:style>
  <w:style w:styleId="Style_5_ch" w:type="character">
    <w:name w:val="Balloon Text"/>
    <w:basedOn w:val="Style_1_ch"/>
    <w:link w:val="Style_5"/>
    <w:rPr>
      <w:rFonts w:ascii="Tahoma" w:hAnsi="Tahoma"/>
      <w:sz w:val="16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1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"/>
    <w:basedOn w:val="Style_1_ch"/>
    <w:link w:val="Style_9"/>
    <w:rPr>
      <w:rFonts w:ascii="Tahoma" w:hAnsi="Tahoma"/>
      <w:sz w:val="20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2025-03-12T13:45:10Z</dcterms:modified>
</cp:coreProperties>
</file>