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5138403C" w:rsidR="00F12C76" w:rsidRDefault="000C6557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Май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30D3056F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0C6557">
        <w:t>25 апреля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0C6557">
        <w:t>21 мая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0C6557">
        <w:rPr>
          <w:rFonts w:eastAsia="Calibri" w:cs="Times New Roman"/>
          <w:color w:val="00000A"/>
          <w:szCs w:val="28"/>
          <w:lang w:eastAsia="ru-RU"/>
        </w:rPr>
        <w:t>18 апреля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0C6557">
        <w:rPr>
          <w:rFonts w:eastAsia="Calibri" w:cs="Times New Roman"/>
          <w:color w:val="00000A"/>
          <w:szCs w:val="28"/>
          <w:lang w:eastAsia="ru-RU"/>
        </w:rPr>
        <w:t>88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r w:rsidR="000C6557">
        <w:rPr>
          <w:rFonts w:eastAsia="Calibri" w:cs="Times New Roman"/>
          <w:color w:val="00000A"/>
          <w:szCs w:val="28"/>
          <w:lang w:eastAsia="ru-RU"/>
        </w:rPr>
        <w:t>камеральной проверки осуществления расходов бюджета Свободненского сельского поселения на реализацию мероприятий ведомственной целевой программы «Организация работы по взаимодействию органов местного самоуправления Свободненского сельского поселения Брюховецкого района с населением через средства массовой информации на 2023 год» в администрации Свободненского сельского поселения Брюховецкого района</w:t>
      </w:r>
      <w:r w:rsidR="00CE1949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362A3A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0C6557">
        <w:t>21 мая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C6557"/>
    <w:rsid w:val="00140012"/>
    <w:rsid w:val="001423BC"/>
    <w:rsid w:val="001843E9"/>
    <w:rsid w:val="00224EB8"/>
    <w:rsid w:val="00323E0E"/>
    <w:rsid w:val="003276CF"/>
    <w:rsid w:val="00362A3A"/>
    <w:rsid w:val="004A1893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46122"/>
    <w:rsid w:val="00AB500A"/>
    <w:rsid w:val="00AE160A"/>
    <w:rsid w:val="00AE2BF3"/>
    <w:rsid w:val="00AF4B70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45</cp:revision>
  <dcterms:created xsi:type="dcterms:W3CDTF">2022-06-14T10:25:00Z</dcterms:created>
  <dcterms:modified xsi:type="dcterms:W3CDTF">2024-05-20T10:48:00Z</dcterms:modified>
</cp:coreProperties>
</file>