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19B" w:rsidRPr="0076619B" w:rsidRDefault="0076619B" w:rsidP="0076619B">
      <w:pPr>
        <w:spacing w:after="225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7661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Памятка по обращению с домашними животными</w:t>
      </w:r>
    </w:p>
    <w:bookmarkEnd w:id="0"/>
    <w:p w:rsidR="0076619B" w:rsidRPr="0076619B" w:rsidRDefault="0076619B" w:rsidP="007661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19B">
        <w:rPr>
          <w:rFonts w:ascii="Arial" w:hAnsi="Arial" w:cs="Arial"/>
          <w:sz w:val="20"/>
          <w:szCs w:val="20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76619B">
        <w:rPr>
          <w:rFonts w:ascii="Times New Roman" w:hAnsi="Times New Roman" w:cs="Times New Roman"/>
          <w:sz w:val="28"/>
          <w:szCs w:val="28"/>
          <w:lang w:eastAsia="ru-RU"/>
        </w:rPr>
        <w:t>С 27 декабря 2018 года вступил в силу (за исключением отдельных положений) Федеральный закон от 27.12.2018 № 498-ФЗ «Об ответственном обращении с животными и о внесении изменений в отдельные законодательные акты Российской Федерации».</w:t>
      </w:r>
    </w:p>
    <w:p w:rsidR="0076619B" w:rsidRPr="0076619B" w:rsidRDefault="0076619B" w:rsidP="0076619B">
      <w:pPr>
        <w:pStyle w:val="a3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         </w:t>
      </w:r>
      <w:r w:rsidRPr="0076619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Федеральным законом установлено, что жестокое обращение с животным представляет собой такое обращение,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действиями). Нарушение требований к содержанию животных (в том числе отказ владельца от содержания животного), причинившее вред здоровью животного, либо неоказание при наличии возможности владельцем помощи животному, находящемуся в опасном для жизни или здоровья состоянии, также является жестоким обращением (пункт 5 статьи 3).</w:t>
      </w:r>
    </w:p>
    <w:p w:rsidR="0076619B" w:rsidRDefault="0076619B" w:rsidP="0076619B">
      <w:pPr>
        <w:pStyle w:val="a3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         </w:t>
      </w:r>
      <w:r w:rsidRPr="0076619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В статье 9 Федерального закона определены общие требования к содержанию животных их владельцами. К ним относятся:</w:t>
      </w: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76619B" w:rsidRPr="0076619B" w:rsidRDefault="0076619B" w:rsidP="0076619B">
      <w:pPr>
        <w:pStyle w:val="a3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         </w:t>
      </w:r>
      <w:r w:rsidRPr="0076619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обеспечение надлежащего ухода за животными;</w:t>
      </w:r>
    </w:p>
    <w:p w:rsidR="0076619B" w:rsidRPr="0076619B" w:rsidRDefault="0076619B" w:rsidP="0076619B">
      <w:pPr>
        <w:pStyle w:val="a3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         </w:t>
      </w:r>
      <w:r w:rsidRPr="0076619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мероприятий;</w:t>
      </w:r>
    </w:p>
    <w:p w:rsidR="0076619B" w:rsidRPr="0076619B" w:rsidRDefault="0076619B" w:rsidP="0076619B">
      <w:pPr>
        <w:pStyle w:val="a3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         </w:t>
      </w:r>
      <w:r w:rsidRPr="0076619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принятие мер по предотвращению появления нежелательного потомства у животных;</w:t>
      </w:r>
    </w:p>
    <w:p w:rsidR="0076619B" w:rsidRPr="0076619B" w:rsidRDefault="0076619B" w:rsidP="0076619B">
      <w:pPr>
        <w:pStyle w:val="a3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          </w:t>
      </w:r>
      <w:r w:rsidRPr="0076619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76619B" w:rsidRPr="0076619B" w:rsidRDefault="0076619B" w:rsidP="0076619B">
      <w:pPr>
        <w:pStyle w:val="a3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         </w:t>
      </w:r>
      <w:r w:rsidRPr="0076619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осуществление обращения с биологическими отходами в соответствии с законодательством Российской Федерации.</w:t>
      </w:r>
    </w:p>
    <w:p w:rsidR="0076619B" w:rsidRPr="0076619B" w:rsidRDefault="0076619B" w:rsidP="0076619B">
      <w:pPr>
        <w:pStyle w:val="a3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          </w:t>
      </w:r>
      <w:r w:rsidRPr="0076619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Кроме того, в случае отказа от права собственности на животного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76619B" w:rsidRPr="0076619B" w:rsidRDefault="0076619B" w:rsidP="0076619B">
      <w:pPr>
        <w:pStyle w:val="a3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         </w:t>
      </w:r>
      <w:r w:rsidRPr="0076619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Согласно статье 13 Федерального закона при содержании домашних животных (то есть животных, находящихся на содержании владельца – физического лица, под его временным или постоянным надзором и местом содержания которых не являются зоопарки, зоосады, цирки, </w:t>
      </w:r>
      <w:proofErr w:type="spellStart"/>
      <w:r w:rsidRPr="0076619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зоотеатры</w:t>
      </w:r>
      <w:proofErr w:type="spellEnd"/>
      <w:r w:rsidRPr="0076619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, дельфинарии, океанариумы)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76619B" w:rsidRPr="0076619B" w:rsidRDefault="0076619B" w:rsidP="0076619B">
      <w:pPr>
        <w:pStyle w:val="a3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           </w:t>
      </w:r>
      <w:r w:rsidRPr="0076619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 При выгуле необходимо соблюдать следующие требования: исключать возможность свободного, </w:t>
      </w:r>
      <w:r w:rsidRPr="0076619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lastRenderedPageBreak/>
        <w:t>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 обеспечивать уборку продуктов жизнедеятельности животного в местах и на территориях общего пользования; не допускать выгул животного вне мест, разрешенных решением органа местного самоуправления для выгула животных.</w:t>
      </w:r>
    </w:p>
    <w:p w:rsidR="0076619B" w:rsidRPr="0076619B" w:rsidRDefault="0076619B" w:rsidP="0076619B">
      <w:pPr>
        <w:pStyle w:val="a3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        </w:t>
      </w:r>
      <w:r w:rsidRPr="0076619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Одновременно Федеральным законом установлены требования к осуществлению деятельности по обращению с животными без владельцев (глава 4). Так, мероприятия при осуществлении деятельности по обращению с такими животными включают в себя:</w:t>
      </w:r>
    </w:p>
    <w:p w:rsidR="0076619B" w:rsidRPr="0076619B" w:rsidRDefault="0076619B" w:rsidP="0076619B">
      <w:pPr>
        <w:pStyle w:val="a3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         </w:t>
      </w:r>
      <w:r w:rsidRPr="0076619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их отлов, в том числе транспортировку и немедленную передачу в приюты для животных;</w:t>
      </w:r>
    </w:p>
    <w:p w:rsidR="0076619B" w:rsidRPr="0076619B" w:rsidRDefault="0076619B" w:rsidP="0076619B">
      <w:pPr>
        <w:pStyle w:val="a3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          </w:t>
      </w:r>
      <w:r w:rsidRPr="0076619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содержание в приютах для животных;</w:t>
      </w:r>
    </w:p>
    <w:p w:rsidR="0076619B" w:rsidRPr="0076619B" w:rsidRDefault="0076619B" w:rsidP="0076619B">
      <w:pPr>
        <w:pStyle w:val="a3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76619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возврат потерявшихся животных их владельцам, а также поиск новых владельцев поступившим в приюты для животных животным без владельцев и др.</w:t>
      </w:r>
    </w:p>
    <w:p w:rsidR="0076619B" w:rsidRPr="0076619B" w:rsidRDefault="0076619B" w:rsidP="0076619B">
      <w:pPr>
        <w:pStyle w:val="a3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        </w:t>
      </w:r>
      <w:r w:rsidRPr="0076619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При отлове животных без владельцев, в частности, не допускается применять вещества, лекарственные средства, способы, технические приспособления, приводящие к увечьям, травмам или гибели животных. </w:t>
      </w: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                    </w:t>
      </w:r>
      <w:r w:rsidRPr="0076619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Также не допускается осуществлять их отлов в присутствии детей, за исключением случаев, если животные представляют общественную опасность.</w:t>
      </w:r>
    </w:p>
    <w:p w:rsidR="0076619B" w:rsidRPr="0076619B" w:rsidRDefault="0076619B" w:rsidP="0076619B">
      <w:pPr>
        <w:pStyle w:val="a3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        </w:t>
      </w:r>
      <w:r w:rsidRPr="0076619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Кроме того, за нарушение требований Федерального закона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 (статья 21).</w:t>
      </w:r>
    </w:p>
    <w:p w:rsidR="00DD0328" w:rsidRPr="0076619B" w:rsidRDefault="00DD0328" w:rsidP="007661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D0328" w:rsidRPr="00766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ED"/>
    <w:rsid w:val="0076619B"/>
    <w:rsid w:val="00B403ED"/>
    <w:rsid w:val="00DD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5B4D"/>
  <w15:chartTrackingRefBased/>
  <w15:docId w15:val="{D69A7F20-08B6-4941-89AD-EA5FD3F4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1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2024-08-12T07:17:00Z</dcterms:created>
  <dcterms:modified xsi:type="dcterms:W3CDTF">2024-08-12T07:22:00Z</dcterms:modified>
</cp:coreProperties>
</file>