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7915E" w14:textId="41AF960A" w:rsidR="00D06078" w:rsidRPr="00D06078" w:rsidRDefault="00D06078" w:rsidP="00D06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тему: «</w:t>
      </w:r>
      <w:r w:rsidRPr="00D06078">
        <w:rPr>
          <w:rFonts w:ascii="Times New Roman" w:hAnsi="Times New Roman" w:cs="Times New Roman"/>
          <w:sz w:val="28"/>
          <w:szCs w:val="28"/>
        </w:rPr>
        <w:t xml:space="preserve">Привлечение несовершеннолетних к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и уголовной </w:t>
      </w:r>
      <w:r w:rsidRPr="00D06078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210A9A7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Несовершеннолетние, достигшие ко времени совершения административного правонарушения 16 лет, привлекаются к административной ответственности.</w:t>
      </w:r>
    </w:p>
    <w:p w14:paraId="144931BB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С учетом конкретных обстоятельств дела и данных о лице, совершившем административное правонарушение в возрасте от 16 до 18 лет, комиссией по делам несовершеннолетних и защите их прав указанное лицо может быть освобождено от а</w:t>
      </w:r>
      <w:bookmarkStart w:id="0" w:name="_GoBack"/>
      <w:bookmarkEnd w:id="0"/>
      <w:r w:rsidRPr="00D06078">
        <w:rPr>
          <w:rFonts w:ascii="Times New Roman" w:hAnsi="Times New Roman" w:cs="Times New Roman"/>
          <w:sz w:val="28"/>
          <w:szCs w:val="28"/>
        </w:rPr>
        <w:t>дминистративной ответственности с применением к нему установленной меры воздействия (ст. 2.3 КоАП РФ).</w:t>
      </w:r>
    </w:p>
    <w:p w14:paraId="5705800A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За совершение административных правонарушений к несовершеннолетним могут устанавливаться и применяться, в частности, следующие административные наказания (ст. 3.2 КоАП РФ):</w:t>
      </w:r>
    </w:p>
    <w:p w14:paraId="090DE6D0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1)предупреждение;</w:t>
      </w:r>
    </w:p>
    <w:p w14:paraId="755C719B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2)административный штраф;</w:t>
      </w:r>
    </w:p>
    <w:p w14:paraId="767F426A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3)конфискация орудия совершения или предмета административного правонарушения.</w:t>
      </w:r>
    </w:p>
    <w:p w14:paraId="19258169" w14:textId="081BE5A3" w:rsidR="00E15C05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К лицам, не достигшим 18 лет, административный арест не применяется (ч. 2 ст. 3.9 КоАП РФ).</w:t>
      </w:r>
    </w:p>
    <w:p w14:paraId="09E01754" w14:textId="3B466B59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Привлечение несовершеннолетних к уголовной ответственности</w:t>
      </w:r>
    </w:p>
    <w:p w14:paraId="74EBAE81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В целях уголовно-правового регулирования несовершеннолетними признаются лица, которым ко времени совершения преступления исполнилось 14, но не исполнилось 18 лет (ч. 1 ст. 87 УК РФ).</w:t>
      </w:r>
    </w:p>
    <w:p w14:paraId="10928586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Лицо считается достигшим возраста, с которого наступает уголовная ответственность, не в день рождения, а по его истечении, то есть с ноля часов следующих суток. При установлении возраста несовершеннолетнего днем его рождения считается последний день того года, который определен экспертами, а при установлении возраста, исчисляемого числом лет, суду следует исходить из предлагаемого экспертами минимального возраста такого лица (п. 5 Постановления Пленума Верховного Суда РФ от 01.02.2011 N 1).</w:t>
      </w:r>
    </w:p>
    <w:p w14:paraId="6019267E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Несовершеннолетние привлекаются к уголовной ответственности за совершение некоторых преступлений, если ко времени совершения преступления они достигли возраста 14 лет. К таким преступлениям относятся, в частности (ч. 2 ст. 20, ст. ст. 105, 111, 126, 131, 132, 161, 162, 205, 206, ч. 2 ст. 212, ч. 2, 3 ст. 213 УК РФ):</w:t>
      </w:r>
    </w:p>
    <w:p w14:paraId="3FE68E2F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убийство;</w:t>
      </w:r>
    </w:p>
    <w:p w14:paraId="0AE975D2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lastRenderedPageBreak/>
        <w:t>умышленное причинение тяжкого вреда здоровью;</w:t>
      </w:r>
    </w:p>
    <w:p w14:paraId="3959BD79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похищение человека;</w:t>
      </w:r>
    </w:p>
    <w:p w14:paraId="42C6B009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изнасилование;</w:t>
      </w:r>
    </w:p>
    <w:p w14:paraId="5B5C2462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насильственные действия сексуального характера;</w:t>
      </w:r>
    </w:p>
    <w:p w14:paraId="78EC98A4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грабеж;</w:t>
      </w:r>
    </w:p>
    <w:p w14:paraId="27A8D200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разбой;</w:t>
      </w:r>
    </w:p>
    <w:p w14:paraId="128D1EBF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террористический акт;</w:t>
      </w:r>
    </w:p>
    <w:p w14:paraId="4AE14992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захват заложника;</w:t>
      </w:r>
    </w:p>
    <w:p w14:paraId="3FD04B1E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участие в массовых беспорядках;</w:t>
      </w:r>
    </w:p>
    <w:p w14:paraId="34DE9903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хулиганство при отягчающих обстоятельствах.</w:t>
      </w:r>
    </w:p>
    <w:p w14:paraId="5AA0DD22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За преступления, специально не обозначенные законом, к уголовной ответственности привлекается лицо, достигшее ко времени совершения преступления возраста 16 лет (ч. 1 ст. 20 УК РФ).</w:t>
      </w:r>
    </w:p>
    <w:p w14:paraId="68504168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Видами наказаний, назначаемых несовершеннолетним, являются (ч. 1 ст. 88 УК РФ):</w:t>
      </w:r>
    </w:p>
    <w:p w14:paraId="69EA2DBD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78">
        <w:rPr>
          <w:rFonts w:ascii="Times New Roman" w:hAnsi="Times New Roman" w:cs="Times New Roman"/>
          <w:sz w:val="28"/>
          <w:szCs w:val="28"/>
        </w:rPr>
        <w:t>а)штраф</w:t>
      </w:r>
      <w:proofErr w:type="gramEnd"/>
      <w:r w:rsidRPr="00D06078">
        <w:rPr>
          <w:rFonts w:ascii="Times New Roman" w:hAnsi="Times New Roman" w:cs="Times New Roman"/>
          <w:sz w:val="28"/>
          <w:szCs w:val="28"/>
        </w:rPr>
        <w:t>;</w:t>
      </w:r>
    </w:p>
    <w:p w14:paraId="57E98845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78">
        <w:rPr>
          <w:rFonts w:ascii="Times New Roman" w:hAnsi="Times New Roman" w:cs="Times New Roman"/>
          <w:sz w:val="28"/>
          <w:szCs w:val="28"/>
        </w:rPr>
        <w:t>б)лишение</w:t>
      </w:r>
      <w:proofErr w:type="gramEnd"/>
      <w:r w:rsidRPr="00D06078">
        <w:rPr>
          <w:rFonts w:ascii="Times New Roman" w:hAnsi="Times New Roman" w:cs="Times New Roman"/>
          <w:sz w:val="28"/>
          <w:szCs w:val="28"/>
        </w:rPr>
        <w:t xml:space="preserve"> права заниматься определенной деятельностью;</w:t>
      </w:r>
    </w:p>
    <w:p w14:paraId="351DAC63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78">
        <w:rPr>
          <w:rFonts w:ascii="Times New Roman" w:hAnsi="Times New Roman" w:cs="Times New Roman"/>
          <w:sz w:val="28"/>
          <w:szCs w:val="28"/>
        </w:rPr>
        <w:t>в)обязательные</w:t>
      </w:r>
      <w:proofErr w:type="gramEnd"/>
      <w:r w:rsidRPr="00D06078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4E6B2C54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78">
        <w:rPr>
          <w:rFonts w:ascii="Times New Roman" w:hAnsi="Times New Roman" w:cs="Times New Roman"/>
          <w:sz w:val="28"/>
          <w:szCs w:val="28"/>
        </w:rPr>
        <w:t>г)исправительные</w:t>
      </w:r>
      <w:proofErr w:type="gramEnd"/>
      <w:r w:rsidRPr="00D06078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00906E9B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78">
        <w:rPr>
          <w:rFonts w:ascii="Times New Roman" w:hAnsi="Times New Roman" w:cs="Times New Roman"/>
          <w:sz w:val="28"/>
          <w:szCs w:val="28"/>
        </w:rPr>
        <w:t>д)ограничение</w:t>
      </w:r>
      <w:proofErr w:type="gramEnd"/>
      <w:r w:rsidRPr="00D06078">
        <w:rPr>
          <w:rFonts w:ascii="Times New Roman" w:hAnsi="Times New Roman" w:cs="Times New Roman"/>
          <w:sz w:val="28"/>
          <w:szCs w:val="28"/>
        </w:rPr>
        <w:t xml:space="preserve"> свободы;</w:t>
      </w:r>
    </w:p>
    <w:p w14:paraId="3FEFECDA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78">
        <w:rPr>
          <w:rFonts w:ascii="Times New Roman" w:hAnsi="Times New Roman" w:cs="Times New Roman"/>
          <w:sz w:val="28"/>
          <w:szCs w:val="28"/>
        </w:rPr>
        <w:t>е)лишение</w:t>
      </w:r>
      <w:proofErr w:type="gramEnd"/>
      <w:r w:rsidRPr="00D06078">
        <w:rPr>
          <w:rFonts w:ascii="Times New Roman" w:hAnsi="Times New Roman" w:cs="Times New Roman"/>
          <w:sz w:val="28"/>
          <w:szCs w:val="28"/>
        </w:rPr>
        <w:t xml:space="preserve"> свободы на определенный срок.</w:t>
      </w:r>
    </w:p>
    <w:p w14:paraId="725E380B" w14:textId="77777777" w:rsidR="00D06078" w:rsidRPr="00D06078" w:rsidRDefault="00D06078" w:rsidP="00D06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78">
        <w:rPr>
          <w:rFonts w:ascii="Times New Roman" w:hAnsi="Times New Roman" w:cs="Times New Roman"/>
          <w:sz w:val="28"/>
          <w:szCs w:val="28"/>
        </w:rPr>
        <w:t>При назначении наказания несовершеннолетнему учитываются в том числе условия его жизни и воспитания, уровень психического развития, иные особенности личности, а также влияние на него старших по возрасту лиц. Несовершеннолетний возраст как смягчающее обстоятельство учитывается в совокупности с другими смягчающими и отягчающими обстоятельствами (ст. ст. 60, 89 УК РФ).</w:t>
      </w:r>
    </w:p>
    <w:p w14:paraId="31455630" w14:textId="348F6AAE" w:rsidR="00D06078" w:rsidRDefault="00D06078" w:rsidP="00D06078">
      <w:pPr>
        <w:rPr>
          <w:rFonts w:ascii="Times New Roman" w:hAnsi="Times New Roman" w:cs="Times New Roman"/>
          <w:sz w:val="28"/>
          <w:szCs w:val="28"/>
        </w:rPr>
      </w:pPr>
    </w:p>
    <w:p w14:paraId="7CFC7138" w14:textId="02E40952" w:rsidR="00D06078" w:rsidRDefault="00D06078" w:rsidP="00D0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14:paraId="01463A2D" w14:textId="04457761" w:rsidR="00D06078" w:rsidRPr="00D06078" w:rsidRDefault="00D06078" w:rsidP="00D0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О.Я. Мамедов</w:t>
      </w:r>
    </w:p>
    <w:sectPr w:rsidR="00D06078" w:rsidRPr="00D0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05"/>
    <w:rsid w:val="00D06078"/>
    <w:rsid w:val="00E1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FBF6"/>
  <w15:chartTrackingRefBased/>
  <w15:docId w15:val="{E6A9759B-A08A-4540-BA6D-9C781F50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Александра Романовна</dc:creator>
  <cp:keywords/>
  <dc:description/>
  <cp:lastModifiedBy>Котова Александра Романовна</cp:lastModifiedBy>
  <cp:revision>2</cp:revision>
  <dcterms:created xsi:type="dcterms:W3CDTF">2021-10-29T15:01:00Z</dcterms:created>
  <dcterms:modified xsi:type="dcterms:W3CDTF">2021-10-29T15:03:00Z</dcterms:modified>
</cp:coreProperties>
</file>