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90" w:rsidRDefault="00C71573" w:rsidP="0064575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0E8" w:rsidRDefault="000E30E8" w:rsidP="00910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E8" w:rsidRDefault="000E30E8" w:rsidP="00910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E8" w:rsidRDefault="000E30E8" w:rsidP="00910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E8" w:rsidRDefault="000E30E8" w:rsidP="00910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E8" w:rsidRDefault="000E30E8" w:rsidP="00910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E8" w:rsidRDefault="000E30E8" w:rsidP="00910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E8" w:rsidRDefault="000E30E8" w:rsidP="00910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E8" w:rsidRDefault="000E30E8" w:rsidP="00910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E8" w:rsidRDefault="000E30E8" w:rsidP="000E30E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30E8" w:rsidRDefault="000E30E8" w:rsidP="00910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E8" w:rsidRDefault="000E30E8" w:rsidP="000E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общественных обсуждений по проекту</w:t>
      </w:r>
    </w:p>
    <w:p w:rsidR="000E30E8" w:rsidRDefault="000E30E8" w:rsidP="000E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«Об утверждении Программы</w:t>
      </w:r>
      <w:r w:rsidR="002B28F4" w:rsidRPr="00095687">
        <w:rPr>
          <w:rFonts w:ascii="Times New Roman" w:hAnsi="Times New Roman" w:cs="Times New Roman"/>
          <w:b/>
          <w:sz w:val="28"/>
          <w:szCs w:val="28"/>
        </w:rPr>
        <w:t xml:space="preserve"> профи</w:t>
      </w:r>
      <w:r w:rsidR="00910BDF">
        <w:rPr>
          <w:rFonts w:ascii="Times New Roman" w:hAnsi="Times New Roman" w:cs="Times New Roman"/>
          <w:b/>
          <w:sz w:val="28"/>
          <w:szCs w:val="28"/>
        </w:rPr>
        <w:t>лактики</w:t>
      </w:r>
    </w:p>
    <w:p w:rsidR="000E30E8" w:rsidRDefault="00910BDF" w:rsidP="000E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</w:t>
      </w:r>
      <w:r w:rsidR="002B28F4" w:rsidRPr="00095687">
        <w:rPr>
          <w:rFonts w:ascii="Times New Roman" w:hAnsi="Times New Roman" w:cs="Times New Roman"/>
          <w:b/>
          <w:sz w:val="28"/>
          <w:szCs w:val="28"/>
        </w:rPr>
        <w:t>(ущерба</w:t>
      </w:r>
      <w:r>
        <w:rPr>
          <w:rFonts w:ascii="Times New Roman" w:hAnsi="Times New Roman" w:cs="Times New Roman"/>
          <w:b/>
          <w:sz w:val="28"/>
          <w:szCs w:val="28"/>
        </w:rPr>
        <w:t>) охраняемым законом</w:t>
      </w:r>
    </w:p>
    <w:p w:rsidR="000E30E8" w:rsidRDefault="00910BDF" w:rsidP="000E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ценностям при осуществлении</w:t>
      </w:r>
      <w:r w:rsidR="000E3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A6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2B28F4" w:rsidRPr="00095687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</w:t>
      </w:r>
      <w:r w:rsidR="000E3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8F4" w:rsidRPr="0009568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C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8F4" w:rsidRPr="0009568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B28F4" w:rsidRPr="00095687" w:rsidRDefault="00910BDF" w:rsidP="000E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Брюховецкий район на 2023</w:t>
      </w:r>
      <w:r w:rsidR="002B28F4" w:rsidRPr="000956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30E8">
        <w:rPr>
          <w:rFonts w:ascii="Times New Roman" w:hAnsi="Times New Roman" w:cs="Times New Roman"/>
          <w:b/>
          <w:sz w:val="28"/>
          <w:szCs w:val="28"/>
        </w:rPr>
        <w:t>»</w:t>
      </w:r>
    </w:p>
    <w:p w:rsidR="00095687" w:rsidRDefault="00095687" w:rsidP="00095687">
      <w:pPr>
        <w:rPr>
          <w:rFonts w:ascii="Times New Roman" w:hAnsi="Times New Roman" w:cs="Times New Roman"/>
          <w:sz w:val="28"/>
          <w:szCs w:val="28"/>
        </w:rPr>
      </w:pPr>
    </w:p>
    <w:p w:rsidR="002B28F4" w:rsidRPr="00095687" w:rsidRDefault="002B28F4" w:rsidP="00865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F4" w:rsidRPr="002B28F4" w:rsidRDefault="002B28F4" w:rsidP="002B28F4">
      <w:pPr>
        <w:rPr>
          <w:rFonts w:ascii="Times New Roman" w:hAnsi="Times New Roman" w:cs="Times New Roman"/>
          <w:sz w:val="28"/>
          <w:szCs w:val="28"/>
        </w:rPr>
      </w:pPr>
    </w:p>
    <w:p w:rsidR="009F292B" w:rsidRDefault="009F292B" w:rsidP="00F56E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558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от 31 июля 2020 года № 248-ФЗ «О государственном контроле (надзоре) и муниципальном контроле в Российской Федерации»,  постановлением Правительства Российской Федерации от 25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года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образования Брюховецкий район от 27 января 2022 года № 129                         «Об утверждении Положения о муниципальном жилищном контроле на территории муниципального образования Брюховецкий район»,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56E81" w:rsidRDefault="00C96DE4" w:rsidP="00F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Вынести на общественные обсуждения</w:t>
      </w:r>
      <w:r w:rsidR="00F56E81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2E04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5F3F">
        <w:rPr>
          <w:rFonts w:ascii="Times New Roman" w:hAnsi="Times New Roman" w:cs="Times New Roman"/>
          <w:sz w:val="28"/>
          <w:szCs w:val="28"/>
        </w:rPr>
        <w:t xml:space="preserve"> </w:t>
      </w:r>
      <w:r w:rsidR="00F56E81" w:rsidRPr="00F56E81">
        <w:rPr>
          <w:rFonts w:ascii="Times New Roman" w:hAnsi="Times New Roman" w:cs="Times New Roman"/>
          <w:sz w:val="28"/>
          <w:szCs w:val="28"/>
        </w:rPr>
        <w:t>«</w:t>
      </w:r>
      <w:r w:rsidR="00F56E81">
        <w:rPr>
          <w:rFonts w:ascii="Times New Roman" w:hAnsi="Times New Roman" w:cs="Times New Roman"/>
          <w:sz w:val="28"/>
          <w:szCs w:val="28"/>
        </w:rPr>
        <w:t xml:space="preserve">Об </w:t>
      </w:r>
      <w:r w:rsidR="00F56E81" w:rsidRPr="00F56E81">
        <w:rPr>
          <w:rFonts w:ascii="Times New Roman" w:hAnsi="Times New Roman" w:cs="Times New Roman"/>
          <w:sz w:val="28"/>
          <w:szCs w:val="28"/>
        </w:rPr>
        <w:t>утверждении Программы профилактики</w:t>
      </w:r>
      <w:r w:rsidR="00F56E81">
        <w:rPr>
          <w:rFonts w:ascii="Times New Roman" w:hAnsi="Times New Roman" w:cs="Times New Roman"/>
          <w:sz w:val="28"/>
          <w:szCs w:val="28"/>
        </w:rPr>
        <w:t xml:space="preserve"> </w:t>
      </w:r>
      <w:r w:rsidR="00F56E81" w:rsidRPr="00F56E81">
        <w:rPr>
          <w:rFonts w:ascii="Times New Roman" w:hAnsi="Times New Roman" w:cs="Times New Roman"/>
          <w:sz w:val="28"/>
          <w:szCs w:val="28"/>
        </w:rPr>
        <w:t>рисков причинения вреда (ущерба</w:t>
      </w:r>
      <w:r w:rsidR="00F56E81">
        <w:rPr>
          <w:rFonts w:ascii="Times New Roman" w:hAnsi="Times New Roman" w:cs="Times New Roman"/>
          <w:sz w:val="28"/>
          <w:szCs w:val="28"/>
        </w:rPr>
        <w:t xml:space="preserve">) </w:t>
      </w:r>
      <w:r w:rsidR="00F56E81" w:rsidRPr="00F56E81">
        <w:rPr>
          <w:rFonts w:ascii="Times New Roman" w:hAnsi="Times New Roman" w:cs="Times New Roman"/>
          <w:sz w:val="28"/>
          <w:szCs w:val="28"/>
        </w:rPr>
        <w:t>охраняемым законом</w:t>
      </w:r>
      <w:r w:rsidR="00F56E81">
        <w:rPr>
          <w:rFonts w:ascii="Times New Roman" w:hAnsi="Times New Roman" w:cs="Times New Roman"/>
          <w:sz w:val="28"/>
          <w:szCs w:val="28"/>
        </w:rPr>
        <w:t xml:space="preserve"> </w:t>
      </w:r>
      <w:r w:rsidR="00F56E81" w:rsidRPr="00F56E81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жилищного контроля на территории муниципального образования</w:t>
      </w:r>
      <w:r w:rsidR="00F56E81">
        <w:rPr>
          <w:rFonts w:ascii="Times New Roman" w:hAnsi="Times New Roman" w:cs="Times New Roman"/>
          <w:sz w:val="28"/>
          <w:szCs w:val="28"/>
        </w:rPr>
        <w:t xml:space="preserve"> </w:t>
      </w:r>
      <w:r w:rsidR="00F56E81" w:rsidRPr="00F56E81">
        <w:rPr>
          <w:rFonts w:ascii="Times New Roman" w:hAnsi="Times New Roman" w:cs="Times New Roman"/>
          <w:sz w:val="28"/>
          <w:szCs w:val="28"/>
        </w:rPr>
        <w:t>Брюховецкий район на 2023 год»</w:t>
      </w:r>
      <w:r w:rsidR="002E044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E044E" w:rsidRDefault="002E044E" w:rsidP="00F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Обсуждение проекта постановления </w:t>
      </w:r>
      <w:r w:rsidRPr="00F56E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F56E81">
        <w:rPr>
          <w:rFonts w:ascii="Times New Roman" w:hAnsi="Times New Roman" w:cs="Times New Roman"/>
          <w:sz w:val="28"/>
          <w:szCs w:val="28"/>
        </w:rPr>
        <w:t>утверждении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E81">
        <w:rPr>
          <w:rFonts w:ascii="Times New Roman" w:hAnsi="Times New Roman" w:cs="Times New Roman"/>
          <w:sz w:val="28"/>
          <w:szCs w:val="28"/>
        </w:rPr>
        <w:t>рисков причинения вреда (ущерба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56E81">
        <w:rPr>
          <w:rFonts w:ascii="Times New Roman" w:hAnsi="Times New Roman" w:cs="Times New Roman"/>
          <w:sz w:val="28"/>
          <w:szCs w:val="28"/>
        </w:rPr>
        <w:t>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E81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жилищного контроля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E81">
        <w:rPr>
          <w:rFonts w:ascii="Times New Roman" w:hAnsi="Times New Roman" w:cs="Times New Roman"/>
          <w:sz w:val="28"/>
          <w:szCs w:val="28"/>
        </w:rPr>
        <w:t>Брюховецкий район на 2023 год»</w:t>
      </w:r>
      <w:r>
        <w:rPr>
          <w:rFonts w:ascii="Times New Roman" w:hAnsi="Times New Roman" w:cs="Times New Roman"/>
          <w:sz w:val="28"/>
          <w:szCs w:val="28"/>
        </w:rPr>
        <w:t xml:space="preserve"> провести в период с 14 октября 2022 года по 14 ноября 2022 года.</w:t>
      </w:r>
    </w:p>
    <w:p w:rsidR="000C67EE" w:rsidRDefault="000C67EE" w:rsidP="00F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Определить инициатором проведения общественных обсуждений отдел по вопросам жизнеобеспечения района управления по архитектуре, строительству и ЖКХ администрации муниципального образования Брюховецкий район.</w:t>
      </w:r>
    </w:p>
    <w:p w:rsidR="000C67EE" w:rsidRDefault="000C67EE" w:rsidP="00F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общественный совет по организации и прове</w:t>
      </w:r>
      <w:r w:rsidR="000508B5">
        <w:rPr>
          <w:rFonts w:ascii="Times New Roman" w:hAnsi="Times New Roman" w:cs="Times New Roman"/>
          <w:sz w:val="28"/>
          <w:szCs w:val="28"/>
        </w:rPr>
        <w:t>дению общественных обсуждений (П</w:t>
      </w:r>
      <w:r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757BA8" w:rsidRDefault="009F292B" w:rsidP="00F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7BA8">
        <w:rPr>
          <w:rFonts w:ascii="Times New Roman" w:hAnsi="Times New Roman" w:cs="Times New Roman"/>
          <w:sz w:val="28"/>
          <w:szCs w:val="28"/>
        </w:rPr>
        <w:t xml:space="preserve">. </w:t>
      </w:r>
      <w:r w:rsidR="000C67EE">
        <w:rPr>
          <w:rFonts w:ascii="Times New Roman" w:hAnsi="Times New Roman" w:cs="Times New Roman"/>
          <w:sz w:val="28"/>
          <w:szCs w:val="28"/>
        </w:rPr>
        <w:t>Довести до сведен</w:t>
      </w:r>
      <w:r w:rsidR="00E04A82">
        <w:rPr>
          <w:rFonts w:ascii="Times New Roman" w:hAnsi="Times New Roman" w:cs="Times New Roman"/>
          <w:sz w:val="28"/>
          <w:szCs w:val="28"/>
        </w:rPr>
        <w:t>ия населения порядок участия</w:t>
      </w:r>
      <w:r w:rsidR="000904BB">
        <w:rPr>
          <w:rFonts w:ascii="Times New Roman" w:hAnsi="Times New Roman" w:cs="Times New Roman"/>
          <w:sz w:val="28"/>
          <w:szCs w:val="28"/>
        </w:rPr>
        <w:t xml:space="preserve"> граждан в обсуждении  проекта</w:t>
      </w:r>
      <w:r w:rsidR="00C82CB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47C1A">
        <w:rPr>
          <w:rFonts w:ascii="Times New Roman" w:hAnsi="Times New Roman" w:cs="Times New Roman"/>
          <w:sz w:val="28"/>
          <w:szCs w:val="28"/>
        </w:rPr>
        <w:t xml:space="preserve"> </w:t>
      </w:r>
      <w:r w:rsidR="00247C1A" w:rsidRPr="00F56E81">
        <w:rPr>
          <w:rFonts w:ascii="Times New Roman" w:hAnsi="Times New Roman" w:cs="Times New Roman"/>
          <w:sz w:val="28"/>
          <w:szCs w:val="28"/>
        </w:rPr>
        <w:t>«</w:t>
      </w:r>
      <w:r w:rsidR="00247C1A">
        <w:rPr>
          <w:rFonts w:ascii="Times New Roman" w:hAnsi="Times New Roman" w:cs="Times New Roman"/>
          <w:sz w:val="28"/>
          <w:szCs w:val="28"/>
        </w:rPr>
        <w:t xml:space="preserve">Об </w:t>
      </w:r>
      <w:r w:rsidR="00247C1A" w:rsidRPr="00F56E81">
        <w:rPr>
          <w:rFonts w:ascii="Times New Roman" w:hAnsi="Times New Roman" w:cs="Times New Roman"/>
          <w:sz w:val="28"/>
          <w:szCs w:val="28"/>
        </w:rPr>
        <w:t>утверждении Программы профилактики</w:t>
      </w:r>
      <w:r w:rsidR="00247C1A">
        <w:rPr>
          <w:rFonts w:ascii="Times New Roman" w:hAnsi="Times New Roman" w:cs="Times New Roman"/>
          <w:sz w:val="28"/>
          <w:szCs w:val="28"/>
        </w:rPr>
        <w:t xml:space="preserve"> </w:t>
      </w:r>
      <w:r w:rsidR="00247C1A" w:rsidRPr="00F56E81">
        <w:rPr>
          <w:rFonts w:ascii="Times New Roman" w:hAnsi="Times New Roman" w:cs="Times New Roman"/>
          <w:sz w:val="28"/>
          <w:szCs w:val="28"/>
        </w:rPr>
        <w:t>рисков причинения вреда (ущерба</w:t>
      </w:r>
      <w:r w:rsidR="00247C1A">
        <w:rPr>
          <w:rFonts w:ascii="Times New Roman" w:hAnsi="Times New Roman" w:cs="Times New Roman"/>
          <w:sz w:val="28"/>
          <w:szCs w:val="28"/>
        </w:rPr>
        <w:t xml:space="preserve">) </w:t>
      </w:r>
      <w:r w:rsidR="00247C1A" w:rsidRPr="00F56E81">
        <w:rPr>
          <w:rFonts w:ascii="Times New Roman" w:hAnsi="Times New Roman" w:cs="Times New Roman"/>
          <w:sz w:val="28"/>
          <w:szCs w:val="28"/>
        </w:rPr>
        <w:t>охраняемым законом</w:t>
      </w:r>
      <w:r w:rsidR="00247C1A">
        <w:rPr>
          <w:rFonts w:ascii="Times New Roman" w:hAnsi="Times New Roman" w:cs="Times New Roman"/>
          <w:sz w:val="28"/>
          <w:szCs w:val="28"/>
        </w:rPr>
        <w:t xml:space="preserve"> </w:t>
      </w:r>
      <w:r w:rsidR="00247C1A" w:rsidRPr="00F56E81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жилищного</w:t>
      </w:r>
      <w:r w:rsidR="00247C1A">
        <w:rPr>
          <w:rFonts w:ascii="Times New Roman" w:hAnsi="Times New Roman" w:cs="Times New Roman"/>
          <w:sz w:val="28"/>
          <w:szCs w:val="28"/>
        </w:rPr>
        <w:t xml:space="preserve"> контроля на </w:t>
      </w:r>
      <w:r w:rsidR="00247C1A" w:rsidRPr="00F56E81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247C1A">
        <w:rPr>
          <w:rFonts w:ascii="Times New Roman" w:hAnsi="Times New Roman" w:cs="Times New Roman"/>
          <w:sz w:val="28"/>
          <w:szCs w:val="28"/>
        </w:rPr>
        <w:t xml:space="preserve"> </w:t>
      </w:r>
      <w:r w:rsidR="00247C1A" w:rsidRPr="00F56E81">
        <w:rPr>
          <w:rFonts w:ascii="Times New Roman" w:hAnsi="Times New Roman" w:cs="Times New Roman"/>
          <w:sz w:val="28"/>
          <w:szCs w:val="28"/>
        </w:rPr>
        <w:t>Брюховецкий район на 2023 год»</w:t>
      </w:r>
      <w:r w:rsidR="00247C1A">
        <w:rPr>
          <w:rFonts w:ascii="Times New Roman" w:hAnsi="Times New Roman" w:cs="Times New Roman"/>
          <w:sz w:val="28"/>
          <w:szCs w:val="28"/>
        </w:rPr>
        <w:t>:</w:t>
      </w:r>
    </w:p>
    <w:p w:rsidR="00247C1A" w:rsidRDefault="00C82CBE" w:rsidP="00F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D0CBC">
        <w:rPr>
          <w:rFonts w:ascii="Times New Roman" w:hAnsi="Times New Roman" w:cs="Times New Roman"/>
          <w:sz w:val="28"/>
          <w:szCs w:val="28"/>
        </w:rPr>
        <w:t xml:space="preserve"> предложения граждан по проекту постановления </w:t>
      </w:r>
      <w:r w:rsidR="006D0CBC" w:rsidRPr="00F56E81">
        <w:rPr>
          <w:rFonts w:ascii="Times New Roman" w:hAnsi="Times New Roman" w:cs="Times New Roman"/>
          <w:sz w:val="28"/>
          <w:szCs w:val="28"/>
        </w:rPr>
        <w:t>«</w:t>
      </w:r>
      <w:r w:rsidR="006D0CBC">
        <w:rPr>
          <w:rFonts w:ascii="Times New Roman" w:hAnsi="Times New Roman" w:cs="Times New Roman"/>
          <w:sz w:val="28"/>
          <w:szCs w:val="28"/>
        </w:rPr>
        <w:t xml:space="preserve">Об </w:t>
      </w:r>
      <w:r w:rsidR="006D0CBC" w:rsidRPr="00F56E81">
        <w:rPr>
          <w:rFonts w:ascii="Times New Roman" w:hAnsi="Times New Roman" w:cs="Times New Roman"/>
          <w:sz w:val="28"/>
          <w:szCs w:val="28"/>
        </w:rPr>
        <w:t>утверждении Программы профилактики</w:t>
      </w:r>
      <w:r w:rsidR="006D0CBC">
        <w:rPr>
          <w:rFonts w:ascii="Times New Roman" w:hAnsi="Times New Roman" w:cs="Times New Roman"/>
          <w:sz w:val="28"/>
          <w:szCs w:val="28"/>
        </w:rPr>
        <w:t xml:space="preserve"> </w:t>
      </w:r>
      <w:r w:rsidR="006D0CBC" w:rsidRPr="00F56E81">
        <w:rPr>
          <w:rFonts w:ascii="Times New Roman" w:hAnsi="Times New Roman" w:cs="Times New Roman"/>
          <w:sz w:val="28"/>
          <w:szCs w:val="28"/>
        </w:rPr>
        <w:t>рисков причинения вреда (ущерба</w:t>
      </w:r>
      <w:r w:rsidR="006D0CBC">
        <w:rPr>
          <w:rFonts w:ascii="Times New Roman" w:hAnsi="Times New Roman" w:cs="Times New Roman"/>
          <w:sz w:val="28"/>
          <w:szCs w:val="28"/>
        </w:rPr>
        <w:t xml:space="preserve">) </w:t>
      </w:r>
      <w:r w:rsidR="006D0CBC" w:rsidRPr="00F56E81">
        <w:rPr>
          <w:rFonts w:ascii="Times New Roman" w:hAnsi="Times New Roman" w:cs="Times New Roman"/>
          <w:sz w:val="28"/>
          <w:szCs w:val="28"/>
        </w:rPr>
        <w:t>охраняемым законом</w:t>
      </w:r>
      <w:r w:rsidR="006D0CBC">
        <w:rPr>
          <w:rFonts w:ascii="Times New Roman" w:hAnsi="Times New Roman" w:cs="Times New Roman"/>
          <w:sz w:val="28"/>
          <w:szCs w:val="28"/>
        </w:rPr>
        <w:t xml:space="preserve"> </w:t>
      </w:r>
      <w:r w:rsidR="006D0CBC" w:rsidRPr="00F56E81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жилищного контроля на территории муниципального образования</w:t>
      </w:r>
      <w:r w:rsidR="006D0CBC">
        <w:rPr>
          <w:rFonts w:ascii="Times New Roman" w:hAnsi="Times New Roman" w:cs="Times New Roman"/>
          <w:sz w:val="28"/>
          <w:szCs w:val="28"/>
        </w:rPr>
        <w:t xml:space="preserve"> </w:t>
      </w:r>
      <w:r w:rsidR="006D0CBC" w:rsidRPr="00F56E81">
        <w:rPr>
          <w:rFonts w:ascii="Times New Roman" w:hAnsi="Times New Roman" w:cs="Times New Roman"/>
          <w:sz w:val="28"/>
          <w:szCs w:val="28"/>
        </w:rPr>
        <w:t>Брюховецкий район на 2023 год»</w:t>
      </w:r>
      <w:r w:rsidR="009F2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92B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6D0CBC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9F292B">
        <w:rPr>
          <w:rFonts w:ascii="Times New Roman" w:hAnsi="Times New Roman" w:cs="Times New Roman"/>
          <w:sz w:val="28"/>
          <w:szCs w:val="28"/>
        </w:rPr>
        <w:t xml:space="preserve">с </w:t>
      </w:r>
      <w:r w:rsidR="006D0CBC">
        <w:rPr>
          <w:rFonts w:ascii="Times New Roman" w:hAnsi="Times New Roman" w:cs="Times New Roman"/>
          <w:sz w:val="28"/>
          <w:szCs w:val="28"/>
        </w:rPr>
        <w:t>14 октября 2</w:t>
      </w:r>
      <w:r w:rsidR="009F292B">
        <w:rPr>
          <w:rFonts w:ascii="Times New Roman" w:hAnsi="Times New Roman" w:cs="Times New Roman"/>
          <w:sz w:val="28"/>
          <w:szCs w:val="28"/>
        </w:rPr>
        <w:t>022 года по 14 ноября 2022 года;</w:t>
      </w:r>
    </w:p>
    <w:p w:rsidR="009F292B" w:rsidRDefault="00C82CBE" w:rsidP="009F29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6D0CBC">
        <w:rPr>
          <w:rFonts w:ascii="Times New Roman" w:hAnsi="Times New Roman" w:cs="Times New Roman"/>
          <w:sz w:val="28"/>
          <w:szCs w:val="28"/>
        </w:rPr>
        <w:t xml:space="preserve"> предложения граждан подаются в письменной форме в администрацию муниципального образования Брюховецкий район по адресу: 352730, Краснодарский край, </w:t>
      </w:r>
      <w:r w:rsidR="00B15B92">
        <w:rPr>
          <w:rFonts w:ascii="Times New Roman" w:hAnsi="Times New Roman" w:cs="Times New Roman"/>
          <w:sz w:val="28"/>
          <w:szCs w:val="28"/>
        </w:rPr>
        <w:t xml:space="preserve">Брюховецкий район, </w:t>
      </w:r>
      <w:r>
        <w:rPr>
          <w:rFonts w:ascii="Times New Roman" w:hAnsi="Times New Roman" w:cs="Times New Roman"/>
          <w:sz w:val="28"/>
          <w:szCs w:val="28"/>
        </w:rPr>
        <w:t xml:space="preserve">ст. Брюховецкая, </w:t>
      </w:r>
      <w:r w:rsidR="0064575E">
        <w:rPr>
          <w:rFonts w:ascii="Times New Roman" w:hAnsi="Times New Roman" w:cs="Times New Roman"/>
          <w:sz w:val="28"/>
          <w:szCs w:val="28"/>
        </w:rPr>
        <w:t xml:space="preserve">ул. Красная, 211, </w:t>
      </w:r>
      <w:proofErr w:type="spellStart"/>
      <w:r w:rsidR="0064575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45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106 </w:t>
      </w:r>
      <w:r w:rsidR="006D0CBC">
        <w:rPr>
          <w:rFonts w:ascii="Times New Roman" w:hAnsi="Times New Roman" w:cs="Times New Roman"/>
          <w:sz w:val="28"/>
          <w:szCs w:val="28"/>
        </w:rPr>
        <w:t xml:space="preserve"> (время приема предложений с 08.00 до 16.00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D0CBC">
        <w:rPr>
          <w:rFonts w:ascii="Times New Roman" w:hAnsi="Times New Roman" w:cs="Times New Roman"/>
          <w:sz w:val="28"/>
          <w:szCs w:val="28"/>
        </w:rPr>
        <w:t>.</w:t>
      </w:r>
      <w:r w:rsidR="00B15B92">
        <w:rPr>
          <w:rFonts w:ascii="Times New Roman" w:hAnsi="Times New Roman" w:cs="Times New Roman"/>
          <w:sz w:val="28"/>
          <w:szCs w:val="28"/>
        </w:rPr>
        <w:t>, перерыв с 12.00 до 13.00 час.,</w:t>
      </w:r>
      <w:r w:rsidR="006D0CBC">
        <w:rPr>
          <w:rFonts w:ascii="Times New Roman" w:hAnsi="Times New Roman" w:cs="Times New Roman"/>
          <w:sz w:val="28"/>
          <w:szCs w:val="28"/>
        </w:rPr>
        <w:t xml:space="preserve"> суббота, воскресенье – выходные дни), либо направляются посредством</w:t>
      </w:r>
      <w:r w:rsidR="00B15B92">
        <w:rPr>
          <w:rFonts w:ascii="Times New Roman" w:hAnsi="Times New Roman" w:cs="Times New Roman"/>
          <w:sz w:val="28"/>
          <w:szCs w:val="28"/>
        </w:rPr>
        <w:t xml:space="preserve"> почтовой связи, а также могут быть направлены на электронную почту: </w:t>
      </w:r>
      <w:hyperlink r:id="rId9" w:history="1">
        <w:r w:rsidR="00B15B92" w:rsidRPr="00652D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brukhovezk</w:t>
        </w:r>
        <w:r w:rsidR="00B15B92" w:rsidRPr="00B15B9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B15B92" w:rsidRPr="00652D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gramEnd"/>
        <w:r w:rsidR="00B15B92" w:rsidRPr="00B15B9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="00B15B92" w:rsidRPr="00652D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="00B15B92" w:rsidRPr="00B15B9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5B92" w:rsidRPr="00652D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15B92" w:rsidRPr="00B15B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0CC9" w:rsidRDefault="00110CC9" w:rsidP="009F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Отделу по вопросам жизнеобеспечения района управления по архитектуре, строительству и ЖКХ администрации муниципального образования Брюховецкий район:</w:t>
      </w:r>
    </w:p>
    <w:p w:rsidR="009F292B" w:rsidRDefault="00110CC9" w:rsidP="00110C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разместить п</w:t>
      </w:r>
      <w:r w:rsidR="009F292B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9F292B" w:rsidRPr="00F56E81">
        <w:rPr>
          <w:rFonts w:ascii="Times New Roman" w:hAnsi="Times New Roman" w:cs="Times New Roman"/>
          <w:sz w:val="28"/>
          <w:szCs w:val="28"/>
        </w:rPr>
        <w:t>«</w:t>
      </w:r>
      <w:r w:rsidR="009F292B">
        <w:rPr>
          <w:rFonts w:ascii="Times New Roman" w:hAnsi="Times New Roman" w:cs="Times New Roman"/>
          <w:sz w:val="28"/>
          <w:szCs w:val="28"/>
        </w:rPr>
        <w:t xml:space="preserve">Об </w:t>
      </w:r>
      <w:r w:rsidR="009F292B" w:rsidRPr="00F56E81">
        <w:rPr>
          <w:rFonts w:ascii="Times New Roman" w:hAnsi="Times New Roman" w:cs="Times New Roman"/>
          <w:sz w:val="28"/>
          <w:szCs w:val="28"/>
        </w:rPr>
        <w:t>утверждении Программы профилактики</w:t>
      </w:r>
      <w:r w:rsidR="009F292B">
        <w:rPr>
          <w:rFonts w:ascii="Times New Roman" w:hAnsi="Times New Roman" w:cs="Times New Roman"/>
          <w:sz w:val="28"/>
          <w:szCs w:val="28"/>
        </w:rPr>
        <w:t xml:space="preserve"> </w:t>
      </w:r>
      <w:r w:rsidR="009F292B" w:rsidRPr="00F56E81">
        <w:rPr>
          <w:rFonts w:ascii="Times New Roman" w:hAnsi="Times New Roman" w:cs="Times New Roman"/>
          <w:sz w:val="28"/>
          <w:szCs w:val="28"/>
        </w:rPr>
        <w:t>рисков причинения вреда (ущерба</w:t>
      </w:r>
      <w:r w:rsidR="009F292B">
        <w:rPr>
          <w:rFonts w:ascii="Times New Roman" w:hAnsi="Times New Roman" w:cs="Times New Roman"/>
          <w:sz w:val="28"/>
          <w:szCs w:val="28"/>
        </w:rPr>
        <w:t xml:space="preserve">) </w:t>
      </w:r>
      <w:r w:rsidR="009F292B" w:rsidRPr="00F56E81">
        <w:rPr>
          <w:rFonts w:ascii="Times New Roman" w:hAnsi="Times New Roman" w:cs="Times New Roman"/>
          <w:sz w:val="28"/>
          <w:szCs w:val="28"/>
        </w:rPr>
        <w:t>охраняемым законом</w:t>
      </w:r>
      <w:r w:rsidR="009F292B">
        <w:rPr>
          <w:rFonts w:ascii="Times New Roman" w:hAnsi="Times New Roman" w:cs="Times New Roman"/>
          <w:sz w:val="28"/>
          <w:szCs w:val="28"/>
        </w:rPr>
        <w:t xml:space="preserve"> </w:t>
      </w:r>
      <w:r w:rsidR="009F292B" w:rsidRPr="00F56E81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жилищного контроля на территории муниципального образования</w:t>
      </w:r>
      <w:r w:rsidR="009F292B">
        <w:rPr>
          <w:rFonts w:ascii="Times New Roman" w:hAnsi="Times New Roman" w:cs="Times New Roman"/>
          <w:sz w:val="28"/>
          <w:szCs w:val="28"/>
        </w:rPr>
        <w:t xml:space="preserve"> </w:t>
      </w:r>
      <w:r w:rsidR="009F292B" w:rsidRPr="00F56E81">
        <w:rPr>
          <w:rFonts w:ascii="Times New Roman" w:hAnsi="Times New Roman" w:cs="Times New Roman"/>
          <w:sz w:val="28"/>
          <w:szCs w:val="28"/>
        </w:rPr>
        <w:t>Брюховецкий район на 2023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4BB">
        <w:rPr>
          <w:rFonts w:ascii="Times New Roman" w:hAnsi="Times New Roman" w:cs="Times New Roman"/>
          <w:sz w:val="28"/>
          <w:szCs w:val="28"/>
        </w:rPr>
        <w:t xml:space="preserve">     </w:t>
      </w:r>
      <w:r w:rsidR="009F292B">
        <w:rPr>
          <w:rFonts w:ascii="Times New Roman" w:hAnsi="Times New Roman" w:cs="Times New Roman"/>
          <w:sz w:val="28"/>
          <w:szCs w:val="28"/>
        </w:rPr>
        <w:t>на официальном сайте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Брюховецкий </w:t>
      </w:r>
      <w:r w:rsidR="000904B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F292B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</w:t>
      </w:r>
      <w:r w:rsidR="0009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9F292B">
        <w:rPr>
          <w:rFonts w:ascii="Times New Roman" w:hAnsi="Times New Roman" w:cs="Times New Roman"/>
          <w:sz w:val="28"/>
          <w:szCs w:val="28"/>
        </w:rPr>
        <w:t>«Интернет»</w:t>
      </w:r>
      <w:r w:rsidR="000904BB">
        <w:rPr>
          <w:rFonts w:ascii="Times New Roman" w:hAnsi="Times New Roman" w:cs="Times New Roman"/>
          <w:sz w:val="28"/>
          <w:szCs w:val="28"/>
        </w:rPr>
        <w:t xml:space="preserve"> </w:t>
      </w:r>
      <w:r w:rsidR="009F292B" w:rsidRPr="00F406EC">
        <w:rPr>
          <w:rFonts w:ascii="Times New Roman" w:hAnsi="Times New Roman" w:cs="Times New Roman"/>
          <w:sz w:val="28"/>
          <w:szCs w:val="28"/>
        </w:rPr>
        <w:t>https://www.bruhoveckaya.ru/vlast/administraciya/otdels/</w:t>
      </w:r>
      <w:r w:rsidR="00C71573">
        <w:rPr>
          <w:rFonts w:ascii="Times New Roman" w:hAnsi="Times New Roman" w:cs="Times New Roman"/>
          <w:sz w:val="28"/>
          <w:szCs w:val="28"/>
        </w:rPr>
        <w:t>upr_arx_zhkh/</w:t>
      </w:r>
      <w:r w:rsidR="009F292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038F8">
        <w:rPr>
          <w:rFonts w:ascii="Times New Roman" w:hAnsi="Times New Roman" w:cs="Times New Roman"/>
          <w:sz w:val="28"/>
          <w:szCs w:val="28"/>
        </w:rPr>
        <w:t>муниципальный жилищный контроль;</w:t>
      </w:r>
      <w:proofErr w:type="gramEnd"/>
    </w:p>
    <w:p w:rsidR="009F292B" w:rsidRDefault="00110CC9" w:rsidP="009F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рассмотреть предложения, поданные в период общественного обсуждения, в срок до 1 декабря 2022 года.</w:t>
      </w:r>
      <w:r w:rsidR="00396F7D">
        <w:rPr>
          <w:rFonts w:ascii="Times New Roman" w:hAnsi="Times New Roman" w:cs="Times New Roman"/>
          <w:sz w:val="28"/>
          <w:szCs w:val="28"/>
        </w:rPr>
        <w:t xml:space="preserve"> По каждому предложению сформировать мотивированное заключение об их учете (в том числе частичном) или отклонении;</w:t>
      </w:r>
    </w:p>
    <w:p w:rsidR="00396F7D" w:rsidRDefault="003B5979" w:rsidP="009F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Программы</w:t>
      </w:r>
      <w:r w:rsidR="00A353DE">
        <w:rPr>
          <w:rFonts w:ascii="Times New Roman" w:hAnsi="Times New Roman" w:cs="Times New Roman"/>
          <w:sz w:val="28"/>
          <w:szCs w:val="28"/>
        </w:rPr>
        <w:t xml:space="preserve"> рассмотреть на общественном совете по организации и проведению </w:t>
      </w:r>
      <w:r w:rsidR="006038F8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A353DE">
        <w:rPr>
          <w:rFonts w:ascii="Times New Roman" w:hAnsi="Times New Roman" w:cs="Times New Roman"/>
          <w:sz w:val="28"/>
          <w:szCs w:val="28"/>
        </w:rPr>
        <w:t>до 10 декабря 2022 года;</w:t>
      </w:r>
    </w:p>
    <w:p w:rsidR="00A353DE" w:rsidRDefault="00A353DE" w:rsidP="009F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результаты общественного обсуждения разместить на официальном сайте администрации муниципального образования</w:t>
      </w:r>
      <w:r w:rsidR="0071042C">
        <w:rPr>
          <w:rFonts w:ascii="Times New Roman" w:hAnsi="Times New Roman" w:cs="Times New Roman"/>
          <w:sz w:val="28"/>
          <w:szCs w:val="28"/>
        </w:rPr>
        <w:t xml:space="preserve"> Брюховецкий район в информационно-телекоммуникационной сети «Интернет» не позднее </w:t>
      </w:r>
      <w:r w:rsidR="006038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042C">
        <w:rPr>
          <w:rFonts w:ascii="Times New Roman" w:hAnsi="Times New Roman" w:cs="Times New Roman"/>
          <w:sz w:val="28"/>
          <w:szCs w:val="28"/>
        </w:rPr>
        <w:t>10 декабря 2022 года.</w:t>
      </w:r>
    </w:p>
    <w:p w:rsidR="0071042C" w:rsidRDefault="006038F8" w:rsidP="009F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8743D">
        <w:rPr>
          <w:rFonts w:ascii="Times New Roman" w:hAnsi="Times New Roman" w:cs="Times New Roman"/>
          <w:sz w:val="28"/>
          <w:szCs w:val="28"/>
        </w:rPr>
        <w:t xml:space="preserve"> П</w:t>
      </w:r>
      <w:r w:rsidR="0071042C">
        <w:rPr>
          <w:rFonts w:ascii="Times New Roman" w:hAnsi="Times New Roman" w:cs="Times New Roman"/>
          <w:sz w:val="28"/>
          <w:szCs w:val="28"/>
        </w:rPr>
        <w:t>омощнику главы администрации муниципального образования Брюховецкий район по работе со СМИ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сетевом издании «ВЕСТНИК-ИНФО».</w:t>
      </w:r>
    </w:p>
    <w:p w:rsidR="00D85F3F" w:rsidRDefault="000508B5" w:rsidP="00F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5F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F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5F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D85F3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D85F3F">
        <w:rPr>
          <w:rFonts w:ascii="Times New Roman" w:hAnsi="Times New Roman" w:cs="Times New Roman"/>
          <w:sz w:val="28"/>
          <w:szCs w:val="28"/>
        </w:rPr>
        <w:t xml:space="preserve"> район, начальника управления по архитектуре, строительству и ЖКХ В.Г. </w:t>
      </w:r>
      <w:proofErr w:type="spellStart"/>
      <w:r w:rsidR="00D85F3F">
        <w:rPr>
          <w:rFonts w:ascii="Times New Roman" w:hAnsi="Times New Roman" w:cs="Times New Roman"/>
          <w:sz w:val="28"/>
          <w:szCs w:val="28"/>
        </w:rPr>
        <w:t>Бандурова</w:t>
      </w:r>
      <w:proofErr w:type="spellEnd"/>
      <w:r w:rsidR="00D85F3F">
        <w:rPr>
          <w:rFonts w:ascii="Times New Roman" w:hAnsi="Times New Roman" w:cs="Times New Roman"/>
          <w:sz w:val="28"/>
          <w:szCs w:val="28"/>
        </w:rPr>
        <w:t>.</w:t>
      </w:r>
    </w:p>
    <w:p w:rsidR="00D85F3F" w:rsidRDefault="000508B5" w:rsidP="00F5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5F3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D85F3F" w:rsidRDefault="00D85F3F" w:rsidP="00D85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5F3F" w:rsidRDefault="00D85F3F" w:rsidP="00D85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5F3F" w:rsidRDefault="00D85F3F" w:rsidP="00D85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5F3F" w:rsidRDefault="00D85F3F" w:rsidP="00D85F3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85F3F" w:rsidRDefault="00D85F3F" w:rsidP="00D85F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B15B92" w:rsidRPr="00B15B92" w:rsidRDefault="00D85F3F" w:rsidP="00D85F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Брюховецкий район                                                                                    С.В. Ганжа </w:t>
      </w:r>
      <w:r w:rsidR="00B1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81" w:rsidRPr="002B28F4" w:rsidRDefault="00F56E81" w:rsidP="00F56E81">
      <w:pPr>
        <w:tabs>
          <w:tab w:val="left" w:pos="777"/>
        </w:tabs>
        <w:rPr>
          <w:rFonts w:ascii="Times New Roman" w:hAnsi="Times New Roman" w:cs="Times New Roman"/>
          <w:sz w:val="28"/>
          <w:szCs w:val="28"/>
        </w:rPr>
      </w:pPr>
    </w:p>
    <w:p w:rsidR="007476D7" w:rsidRDefault="007476D7">
      <w:r>
        <w:br w:type="page"/>
      </w:r>
    </w:p>
    <w:p w:rsidR="007476D7" w:rsidRPr="007476D7" w:rsidRDefault="007476D7" w:rsidP="007476D7">
      <w:pPr>
        <w:spacing w:line="259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проекта постановления администрации муниципального образования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Брюховецкий район </w:t>
      </w:r>
      <w:proofErr w:type="gramStart"/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№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04A82" w:rsidRDefault="00E04A82" w:rsidP="00E04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A82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</w:t>
      </w:r>
    </w:p>
    <w:p w:rsidR="00E04A82" w:rsidRDefault="00E04A82" w:rsidP="00E04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A82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</w:t>
      </w:r>
    </w:p>
    <w:p w:rsidR="00E04A82" w:rsidRDefault="00E04A82" w:rsidP="00E04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A82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 при осуществлении муниципального жилищного контроля на территории </w:t>
      </w:r>
    </w:p>
    <w:p w:rsidR="00E04A82" w:rsidRPr="00E04A82" w:rsidRDefault="00E04A82" w:rsidP="00E04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A82">
        <w:rPr>
          <w:rFonts w:ascii="Times New Roman" w:hAnsi="Times New Roman" w:cs="Times New Roman"/>
          <w:sz w:val="28"/>
          <w:szCs w:val="28"/>
        </w:rPr>
        <w:t>муниципального образования Брюховецкий район на 2023 год»</w:t>
      </w:r>
    </w:p>
    <w:p w:rsidR="007476D7" w:rsidRPr="007476D7" w:rsidRDefault="007476D7" w:rsidP="007476D7">
      <w:pPr>
        <w:spacing w:after="16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район, начальник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архитектуре,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 и ЖКХ                                                                           В.Г. Бандуров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вопросам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жизнеобеспечения района управления 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архитектуре, строительству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ЖКХ администрации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                                                                                  С.С. Деркач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юридического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Родачина</w:t>
      </w:r>
      <w:proofErr w:type="spellEnd"/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C3" w:rsidRDefault="003B24C3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7476D7"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</w:p>
    <w:p w:rsidR="007476D7" w:rsidRPr="007476D7" w:rsidRDefault="007476D7" w:rsidP="007476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B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61E89" w:rsidRPr="00D61E89" w:rsidRDefault="007476D7" w:rsidP="00D61E89">
      <w:pPr>
        <w:ind w:firstLine="0"/>
      </w:pPr>
      <w:r w:rsidRPr="007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                                                                                    С.В. Ганжа</w:t>
      </w:r>
      <w:r>
        <w:br w:type="page"/>
      </w:r>
    </w:p>
    <w:p w:rsidR="00D61E89" w:rsidRPr="00246CFF" w:rsidRDefault="00D61E89" w:rsidP="004C4C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D61E89" w:rsidRPr="00246CFF" w:rsidRDefault="00D61E89" w:rsidP="004C4C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ПОСТАНОВЛЕНИЮ</w:t>
      </w:r>
    </w:p>
    <w:p w:rsidR="00D61E89" w:rsidRDefault="00D61E89" w:rsidP="00D61E89">
      <w:pPr>
        <w:rPr>
          <w:rFonts w:ascii="Times New Roman" w:hAnsi="Times New Roman"/>
          <w:b/>
          <w:sz w:val="36"/>
          <w:szCs w:val="36"/>
        </w:rPr>
      </w:pPr>
    </w:p>
    <w:p w:rsidR="00D61E89" w:rsidRDefault="00D61E89" w:rsidP="00D61E89">
      <w:pPr>
        <w:rPr>
          <w:rFonts w:ascii="Times New Roman" w:hAnsi="Times New Roman"/>
          <w:b/>
          <w:sz w:val="36"/>
          <w:szCs w:val="36"/>
        </w:rPr>
      </w:pPr>
    </w:p>
    <w:p w:rsidR="00D61E89" w:rsidRDefault="00D61E89" w:rsidP="00D61E89">
      <w:pPr>
        <w:ind w:firstLine="0"/>
        <w:rPr>
          <w:rFonts w:ascii="Times New Roman" w:hAnsi="Times New Roman"/>
          <w:b/>
          <w:sz w:val="28"/>
          <w:szCs w:val="28"/>
        </w:rPr>
      </w:pPr>
      <w:r w:rsidRPr="00172F14">
        <w:rPr>
          <w:rFonts w:ascii="Times New Roman" w:hAnsi="Times New Roman"/>
          <w:b/>
          <w:sz w:val="28"/>
          <w:szCs w:val="28"/>
        </w:rPr>
        <w:t>Наименование постановления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04A82" w:rsidRPr="00E04A82" w:rsidRDefault="00E04A82" w:rsidP="00E04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4A8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постановления </w:t>
      </w:r>
      <w:r w:rsidR="00F926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4A82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Брюховецкий район на 2023 год»</w:t>
      </w:r>
    </w:p>
    <w:p w:rsidR="00D61E89" w:rsidRDefault="00D61E89" w:rsidP="00D61E89">
      <w:pPr>
        <w:rPr>
          <w:rFonts w:ascii="Times New Roman" w:hAnsi="Times New Roman"/>
          <w:sz w:val="28"/>
          <w:szCs w:val="28"/>
        </w:rPr>
      </w:pPr>
    </w:p>
    <w:p w:rsidR="00D61E89" w:rsidRPr="00172F14" w:rsidRDefault="00D61E89" w:rsidP="00D61E89">
      <w:pPr>
        <w:ind w:firstLine="0"/>
        <w:rPr>
          <w:rFonts w:ascii="Times New Roman" w:hAnsi="Times New Roman"/>
          <w:b/>
          <w:sz w:val="28"/>
          <w:szCs w:val="28"/>
        </w:rPr>
      </w:pPr>
      <w:r w:rsidRPr="00172F14">
        <w:rPr>
          <w:rFonts w:ascii="Times New Roman" w:hAnsi="Times New Roman"/>
          <w:b/>
          <w:sz w:val="28"/>
          <w:szCs w:val="28"/>
        </w:rPr>
        <w:t>Проект внесен:</w:t>
      </w:r>
    </w:p>
    <w:p w:rsidR="00D61E89" w:rsidRDefault="00D61E89" w:rsidP="00D61E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вопросам жизнеобеспечения района управления по архитектуре, строительству и ЖКХ администрации муниципального образования Брюховецкий район</w:t>
      </w:r>
    </w:p>
    <w:p w:rsidR="00D61E89" w:rsidRDefault="00D61E89" w:rsidP="00D61E89">
      <w:pPr>
        <w:rPr>
          <w:rFonts w:ascii="Times New Roman" w:hAnsi="Times New Roman"/>
          <w:sz w:val="28"/>
          <w:szCs w:val="28"/>
        </w:rPr>
      </w:pPr>
    </w:p>
    <w:p w:rsidR="00D61E89" w:rsidRPr="006B3A7C" w:rsidRDefault="00D61E89" w:rsidP="00D61E89">
      <w:pPr>
        <w:ind w:firstLine="0"/>
        <w:rPr>
          <w:rFonts w:ascii="Times New Roman" w:hAnsi="Times New Roman"/>
          <w:b/>
          <w:sz w:val="28"/>
          <w:szCs w:val="28"/>
        </w:rPr>
      </w:pPr>
      <w:r w:rsidRPr="006B3A7C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D61E89" w:rsidRDefault="00D61E89" w:rsidP="00D61E8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B3A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тделу по</w:t>
      </w:r>
      <w:r w:rsidRPr="006B3A7C">
        <w:rPr>
          <w:rFonts w:ascii="Times New Roman" w:hAnsi="Times New Roman"/>
          <w:sz w:val="28"/>
          <w:szCs w:val="28"/>
        </w:rPr>
        <w:t xml:space="preserve"> вопросам жизнеобеспечения района управления по архитектуре,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B98">
        <w:rPr>
          <w:rFonts w:ascii="Times New Roman" w:hAnsi="Times New Roman"/>
          <w:sz w:val="28"/>
          <w:szCs w:val="28"/>
        </w:rPr>
        <w:t>строительству и ЖКХ администрации муниципального образования Брюховецкий район – 2 экз.;</w:t>
      </w:r>
    </w:p>
    <w:p w:rsidR="00D61E89" w:rsidRDefault="000408CE" w:rsidP="00D61E8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1E89" w:rsidRPr="00D61E89">
        <w:rPr>
          <w:rFonts w:ascii="Times New Roman" w:hAnsi="Times New Roman"/>
          <w:sz w:val="28"/>
          <w:szCs w:val="28"/>
        </w:rPr>
        <w:t>омощнику главы муниципального образования Брюховецкий район по работе со СМИ – 1 экз.;</w:t>
      </w:r>
    </w:p>
    <w:p w:rsidR="00D61E89" w:rsidRPr="00D61E89" w:rsidRDefault="00906FBD" w:rsidP="00D61E8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отдел</w:t>
      </w:r>
      <w:r w:rsidR="00D61E89" w:rsidRPr="00D61E8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Брюховецкий район – 2 экз.</w:t>
      </w: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F92611">
      <w:pPr>
        <w:keepNext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F92611" w:rsidRDefault="00F92611" w:rsidP="00D61E89">
      <w:pPr>
        <w:keepNext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61E89" w:rsidRDefault="00D61E89" w:rsidP="00D61E89">
      <w:pPr>
        <w:keepNext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9B6C49">
        <w:rPr>
          <w:rFonts w:ascii="Times New Roman" w:hAnsi="Times New Roman"/>
          <w:sz w:val="28"/>
          <w:szCs w:val="28"/>
        </w:rPr>
        <w:t>__  Деркач Светлана Сергеевна</w:t>
      </w:r>
    </w:p>
    <w:p w:rsidR="007476D7" w:rsidRPr="007476D7" w:rsidRDefault="00D61E89" w:rsidP="00D61E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6C49">
        <w:rPr>
          <w:rFonts w:ascii="Times New Roman" w:hAnsi="Times New Roman"/>
          <w:sz w:val="28"/>
          <w:szCs w:val="28"/>
        </w:rPr>
        <w:t xml:space="preserve">          </w:t>
      </w:r>
      <w:r w:rsidRPr="00A06502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31345  </w:t>
      </w:r>
      <w:r w:rsidR="00F9261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92611">
        <w:rPr>
          <w:rFonts w:ascii="Times New Roman" w:hAnsi="Times New Roman"/>
          <w:sz w:val="28"/>
          <w:szCs w:val="28"/>
        </w:rPr>
        <w:t>28 сентября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7476D7">
        <w:rPr>
          <w:rFonts w:ascii="Times New Roman" w:hAnsi="Times New Roman" w:cs="Times New Roman"/>
          <w:sz w:val="28"/>
          <w:szCs w:val="28"/>
        </w:rPr>
        <w:t xml:space="preserve"> </w:t>
      </w:r>
      <w:r w:rsidR="007476D7" w:rsidRPr="007476D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2"/>
        <w:gridCol w:w="9950"/>
      </w:tblGrid>
      <w:tr w:rsidR="005C5F13" w:rsidRPr="00CF7814" w:rsidTr="00033B1A">
        <w:tc>
          <w:tcPr>
            <w:tcW w:w="250" w:type="dxa"/>
            <w:tcBorders>
              <w:right w:val="nil"/>
            </w:tcBorders>
          </w:tcPr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917AA4" w:rsidRDefault="005913E9" w:rsidP="005913E9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7B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7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AA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17AA4" w:rsidRDefault="00917AA4" w:rsidP="00917AA4">
            <w:pPr>
              <w:pStyle w:val="ConsPlusNormal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AA4" w:rsidRDefault="00917AA4" w:rsidP="00917AA4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1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787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913E9" w:rsidRDefault="005913E9" w:rsidP="00591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постановлением администрации</w:t>
            </w:r>
          </w:p>
          <w:p w:rsidR="005913E9" w:rsidRDefault="005913E9" w:rsidP="00591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B379D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913E9" w:rsidRDefault="005913E9" w:rsidP="00591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B379D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Брюховецкий район</w:t>
            </w:r>
          </w:p>
          <w:p w:rsidR="00917AA4" w:rsidRDefault="005913E9" w:rsidP="00591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B379DE">
              <w:rPr>
                <w:rFonts w:ascii="Times New Roman" w:hAnsi="Times New Roman" w:cs="Times New Roman"/>
                <w:sz w:val="28"/>
                <w:szCs w:val="28"/>
              </w:rPr>
              <w:t>от ____________ №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144" w:rsidRDefault="00151144" w:rsidP="00591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151144" w:rsidRDefault="00151144" w:rsidP="005913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8F2F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ПРОЕКТ</w:t>
            </w:r>
          </w:p>
          <w:p w:rsidR="00CE09C7" w:rsidRPr="005913E9" w:rsidRDefault="00917AA4" w:rsidP="005913E9">
            <w:pPr>
              <w:pStyle w:val="ConsPlusNormal"/>
              <w:ind w:firstLine="0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5913E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E09C7" w:rsidRDefault="00CE09C7" w:rsidP="00CE09C7">
            <w:pPr>
              <w:ind w:left="6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54" w:type="dxa"/>
              <w:tblInd w:w="108" w:type="dxa"/>
              <w:tblLook w:val="0000" w:firstRow="0" w:lastRow="0" w:firstColumn="0" w:lastColumn="0" w:noHBand="0" w:noVBand="0"/>
            </w:tblPr>
            <w:tblGrid>
              <w:gridCol w:w="4927"/>
              <w:gridCol w:w="4927"/>
            </w:tblGrid>
            <w:tr w:rsidR="005913E9" w:rsidRPr="005913E9" w:rsidTr="004A24E0">
              <w:trPr>
                <w:trHeight w:val="765"/>
              </w:trPr>
              <w:tc>
                <w:tcPr>
                  <w:tcW w:w="9854" w:type="dxa"/>
                  <w:gridSpan w:val="2"/>
                </w:tcPr>
                <w:p w:rsidR="005913E9" w:rsidRPr="005913E9" w:rsidRDefault="005913E9" w:rsidP="005913E9">
                  <w:pPr>
                    <w:suppressAutoHyphens/>
                    <w:snapToGri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8"/>
                      <w:lang w:eastAsia="ru-RU"/>
                    </w:rPr>
                    <w:drawing>
                      <wp:inline distT="0" distB="0" distL="0" distR="0">
                        <wp:extent cx="701675" cy="850900"/>
                        <wp:effectExtent l="0" t="0" r="3175" b="63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 bright="-12000" contrast="3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850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13E9" w:rsidRPr="005913E9" w:rsidTr="004A24E0">
              <w:tc>
                <w:tcPr>
                  <w:tcW w:w="9854" w:type="dxa"/>
                  <w:gridSpan w:val="2"/>
                </w:tcPr>
                <w:p w:rsidR="005913E9" w:rsidRPr="005913E9" w:rsidRDefault="005913E9" w:rsidP="005913E9">
                  <w:pPr>
                    <w:keepNext/>
                    <w:numPr>
                      <w:ilvl w:val="0"/>
                      <w:numId w:val="5"/>
                    </w:numPr>
                    <w:suppressAutoHyphens/>
                    <w:snapToGrid w:val="0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1"/>
                      <w:sz w:val="16"/>
                      <w:szCs w:val="16"/>
                      <w:lang w:eastAsia="ar-SA"/>
                    </w:rPr>
                  </w:pPr>
                </w:p>
                <w:p w:rsidR="005913E9" w:rsidRPr="005913E9" w:rsidRDefault="005913E9" w:rsidP="005913E9">
                  <w:pPr>
                    <w:keepNext/>
                    <w:numPr>
                      <w:ilvl w:val="0"/>
                      <w:numId w:val="5"/>
                    </w:numPr>
                    <w:tabs>
                      <w:tab w:val="num" w:pos="459"/>
                      <w:tab w:val="left" w:pos="9222"/>
                    </w:tabs>
                    <w:suppressAutoHyphens/>
                    <w:ind w:left="74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8"/>
                      <w:szCs w:val="28"/>
                      <w:lang w:eastAsia="ar-SA"/>
                    </w:rPr>
                    <w:t>АДМИНИСТРАЦИЯ</w:t>
                  </w:r>
                  <w:r w:rsidRPr="005913E9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МУНИЦИПАЛЬНОГО ОБРАЗОВАНИЯ</w:t>
                  </w:r>
                </w:p>
                <w:p w:rsidR="005913E9" w:rsidRPr="005913E9" w:rsidRDefault="005913E9" w:rsidP="005913E9">
                  <w:pPr>
                    <w:tabs>
                      <w:tab w:val="left" w:pos="601"/>
                      <w:tab w:val="left" w:pos="9202"/>
                    </w:tabs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5913E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БРЮХОВЕЦКИЙ РАЙОН</w:t>
                  </w:r>
                </w:p>
                <w:p w:rsidR="005913E9" w:rsidRPr="005913E9" w:rsidRDefault="005913E9" w:rsidP="005913E9">
                  <w:pPr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ar-SA"/>
                    </w:rPr>
                  </w:pPr>
                </w:p>
                <w:p w:rsidR="005913E9" w:rsidRPr="005913E9" w:rsidRDefault="00151144" w:rsidP="009455FF">
                  <w:pPr>
                    <w:suppressAutoHyphens/>
                    <w:snapToGri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32"/>
                      <w:szCs w:val="32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32"/>
                      <w:szCs w:val="32"/>
                      <w:lang w:eastAsia="ar-SA"/>
                    </w:rPr>
                    <w:t xml:space="preserve"> ПОСТАНОВЛЕНИе</w:t>
                  </w:r>
                </w:p>
              </w:tc>
            </w:tr>
            <w:tr w:rsidR="005913E9" w:rsidRPr="005913E9" w:rsidTr="004A24E0">
              <w:tc>
                <w:tcPr>
                  <w:tcW w:w="4927" w:type="dxa"/>
                </w:tcPr>
                <w:p w:rsidR="005913E9" w:rsidRPr="005913E9" w:rsidRDefault="005913E9" w:rsidP="005913E9">
                  <w:pPr>
                    <w:suppressAutoHyphens/>
                    <w:snapToGrid w:val="0"/>
                    <w:ind w:left="1080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 w:rsidRPr="005913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  <w:t>от ______________</w:t>
                  </w:r>
                </w:p>
              </w:tc>
              <w:tc>
                <w:tcPr>
                  <w:tcW w:w="4927" w:type="dxa"/>
                </w:tcPr>
                <w:p w:rsidR="005913E9" w:rsidRPr="005913E9" w:rsidRDefault="005913E9" w:rsidP="005913E9">
                  <w:pPr>
                    <w:suppressAutoHyphens/>
                    <w:snapToGrid w:val="0"/>
                    <w:ind w:right="1178" w:firstLine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 w:rsidRPr="005913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ar-SA"/>
                    </w:rPr>
                    <w:t xml:space="preserve">№ ________ </w:t>
                  </w:r>
                </w:p>
              </w:tc>
            </w:tr>
            <w:tr w:rsidR="005913E9" w:rsidRPr="005913E9" w:rsidTr="004A24E0">
              <w:tc>
                <w:tcPr>
                  <w:tcW w:w="9854" w:type="dxa"/>
                  <w:gridSpan w:val="2"/>
                </w:tcPr>
                <w:p w:rsidR="005913E9" w:rsidRPr="005913E9" w:rsidRDefault="005913E9" w:rsidP="005913E9">
                  <w:pPr>
                    <w:suppressAutoHyphens/>
                    <w:snapToGri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591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ст-ца</w:t>
                  </w:r>
                  <w:proofErr w:type="spellEnd"/>
                  <w:r w:rsidRPr="005913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Брюховецкая</w:t>
                  </w:r>
                </w:p>
              </w:tc>
            </w:tr>
          </w:tbl>
          <w:p w:rsidR="00CE09C7" w:rsidRDefault="00CE09C7" w:rsidP="00CE09C7">
            <w:pPr>
              <w:ind w:left="6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17BAD" w:rsidP="005913E9">
            <w:pPr>
              <w:ind w:left="6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917A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DD2D85" w:rsidRPr="00033B1A" w:rsidRDefault="00DD2D85" w:rsidP="005913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D85" w:rsidRPr="00955588" w:rsidRDefault="00910BDF" w:rsidP="009E252A">
            <w:pPr>
              <w:ind w:left="6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DD2D85" w:rsidRPr="0095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утверждении Программы профилактики рисков</w:t>
            </w:r>
          </w:p>
          <w:p w:rsidR="009E252A" w:rsidRDefault="00DD2D85" w:rsidP="009E252A">
            <w:pPr>
              <w:ind w:left="6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88">
              <w:rPr>
                <w:rFonts w:ascii="Times New Roman" w:hAnsi="Times New Roman" w:cs="Times New Roman"/>
                <w:b/>
                <w:sz w:val="28"/>
                <w:szCs w:val="28"/>
              </w:rPr>
              <w:t>причинения вреда (ущерба)</w:t>
            </w:r>
            <w:r w:rsidR="00955588" w:rsidRPr="0095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охраняемым законом</w:t>
            </w:r>
            <w:r w:rsidR="009E2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5588" w:rsidRPr="00955588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ценностям</w:t>
            </w:r>
          </w:p>
          <w:p w:rsidR="009E252A" w:rsidRDefault="00955588" w:rsidP="009E252A">
            <w:pPr>
              <w:ind w:left="6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88">
              <w:rPr>
                <w:rFonts w:ascii="Times New Roman" w:hAnsi="Times New Roman" w:cs="Times New Roman"/>
                <w:b/>
                <w:sz w:val="28"/>
                <w:szCs w:val="28"/>
              </w:rPr>
              <w:t>при осуществлении муниципального</w:t>
            </w:r>
            <w:r w:rsidR="009E2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жилищного контроля </w:t>
            </w:r>
            <w:proofErr w:type="gramStart"/>
            <w:r w:rsidRPr="0095558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955588" w:rsidRPr="00955588" w:rsidRDefault="00955588" w:rsidP="009E252A">
            <w:pPr>
              <w:ind w:left="6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8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  <w:r w:rsidR="009E2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558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Брюховецкий район</w:t>
            </w:r>
          </w:p>
          <w:p w:rsidR="00955588" w:rsidRDefault="00955588" w:rsidP="009E252A">
            <w:pPr>
              <w:ind w:left="6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88">
              <w:rPr>
                <w:rFonts w:ascii="Times New Roman" w:hAnsi="Times New Roman" w:cs="Times New Roman"/>
                <w:b/>
                <w:sz w:val="28"/>
                <w:szCs w:val="28"/>
              </w:rPr>
              <w:t>на 2023 год</w:t>
            </w:r>
          </w:p>
          <w:p w:rsidR="00955588" w:rsidRDefault="00955588" w:rsidP="00955588">
            <w:pPr>
              <w:ind w:left="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588" w:rsidRDefault="00955588" w:rsidP="00955588">
            <w:pPr>
              <w:ind w:left="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588" w:rsidRDefault="00955588" w:rsidP="00955588">
            <w:pPr>
              <w:ind w:left="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F7D" w:rsidRDefault="005432ED" w:rsidP="00151144">
            <w:pPr>
              <w:tabs>
                <w:tab w:val="left" w:pos="7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55588" w:rsidRPr="00955588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955588">
              <w:rPr>
                <w:rFonts w:ascii="Times New Roman" w:hAnsi="Times New Roman" w:cs="Times New Roman"/>
                <w:sz w:val="28"/>
                <w:szCs w:val="28"/>
              </w:rPr>
              <w:t xml:space="preserve">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</w:t>
            </w:r>
            <w:r w:rsidR="0082122A">
              <w:rPr>
                <w:rFonts w:ascii="Times New Roman" w:hAnsi="Times New Roman" w:cs="Times New Roman"/>
                <w:sz w:val="28"/>
                <w:szCs w:val="28"/>
              </w:rPr>
              <w:t xml:space="preserve"> от 21 июля 2014 года № 212-ФЗ «Об основах общественного контроля в Российской Федерации», </w:t>
            </w:r>
            <w:r w:rsidR="00EC743C">
              <w:rPr>
                <w:rFonts w:ascii="Times New Roman" w:hAnsi="Times New Roman" w:cs="Times New Roman"/>
                <w:sz w:val="28"/>
                <w:szCs w:val="28"/>
              </w:rPr>
              <w:t xml:space="preserve">от 31 июля 2020 года </w:t>
            </w:r>
            <w:r w:rsidR="00F75F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5588">
              <w:rPr>
                <w:rFonts w:ascii="Times New Roman" w:hAnsi="Times New Roman" w:cs="Times New Roman"/>
                <w:sz w:val="28"/>
                <w:szCs w:val="28"/>
              </w:rPr>
              <w:t>248-ФЗ «О государственном контроле (надзоре) и муниципальном к</w:t>
            </w:r>
            <w:r w:rsidR="0082122A">
              <w:rPr>
                <w:rFonts w:ascii="Times New Roman" w:hAnsi="Times New Roman" w:cs="Times New Roman"/>
                <w:sz w:val="28"/>
                <w:szCs w:val="28"/>
              </w:rPr>
              <w:t>онтроле в Российской Федерации»</w:t>
            </w:r>
            <w:r w:rsidR="00F75F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58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25 июня</w:t>
            </w:r>
            <w:proofErr w:type="gramEnd"/>
            <w:r w:rsidR="00955588">
              <w:rPr>
                <w:rFonts w:ascii="Times New Roman" w:hAnsi="Times New Roman" w:cs="Times New Roman"/>
                <w:sz w:val="28"/>
                <w:szCs w:val="28"/>
              </w:rPr>
              <w:t xml:space="preserve"> 2021 года </w:t>
            </w:r>
            <w:r w:rsidR="00F75FB3">
              <w:rPr>
                <w:rFonts w:ascii="Times New Roman" w:hAnsi="Times New Roman" w:cs="Times New Roman"/>
                <w:sz w:val="28"/>
                <w:szCs w:val="28"/>
              </w:rPr>
              <w:t xml:space="preserve">   № 990 </w:t>
            </w:r>
            <w:r w:rsidR="00D323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068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32349">
              <w:rPr>
                <w:rFonts w:ascii="Times New Roman" w:hAnsi="Times New Roman" w:cs="Times New Roman"/>
                <w:sz w:val="28"/>
                <w:szCs w:val="28"/>
              </w:rPr>
      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образования Брюховецкий район от 27 января 2022 года № 129</w:t>
            </w:r>
            <w:r w:rsidR="00044F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3234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муниципальном жилищном контроле на </w:t>
            </w:r>
            <w:r w:rsidR="00D3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Брюховецкий район»</w:t>
            </w:r>
            <w:r w:rsidR="00821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 w:rsidR="00EC7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C743C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930687" w:rsidRDefault="00033B1A" w:rsidP="005432ED">
            <w:pPr>
              <w:pStyle w:val="a3"/>
              <w:numPr>
                <w:ilvl w:val="0"/>
                <w:numId w:val="2"/>
              </w:numPr>
              <w:tabs>
                <w:tab w:val="left" w:pos="7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F62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1144">
              <w:rPr>
                <w:rFonts w:ascii="Times New Roman" w:hAnsi="Times New Roman" w:cs="Times New Roman"/>
                <w:sz w:val="28"/>
                <w:szCs w:val="28"/>
              </w:rPr>
              <w:t>Утвердить Программу</w:t>
            </w:r>
            <w:r w:rsidR="00930687">
              <w:rPr>
                <w:rFonts w:ascii="Times New Roman" w:hAnsi="Times New Roman" w:cs="Times New Roman"/>
                <w:sz w:val="28"/>
                <w:szCs w:val="28"/>
              </w:rPr>
              <w:t xml:space="preserve"> профи</w:t>
            </w:r>
            <w:r w:rsidR="007F628C">
              <w:rPr>
                <w:rFonts w:ascii="Times New Roman" w:hAnsi="Times New Roman" w:cs="Times New Roman"/>
                <w:sz w:val="28"/>
                <w:szCs w:val="28"/>
              </w:rPr>
              <w:t xml:space="preserve">лактики рисков причинения вреда </w:t>
            </w:r>
            <w:r w:rsidR="00930687">
              <w:rPr>
                <w:rFonts w:ascii="Times New Roman" w:hAnsi="Times New Roman" w:cs="Times New Roman"/>
                <w:sz w:val="28"/>
                <w:szCs w:val="28"/>
              </w:rPr>
              <w:t>(ущерба)</w:t>
            </w:r>
            <w:r w:rsidR="007F6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охраняемым законом ценностями при осуществлении муниципального жилищного контроля на территории муниципального образования Брюховецкий район на 2023 год (прилагается).</w:t>
            </w:r>
          </w:p>
          <w:p w:rsidR="00033B1A" w:rsidRPr="00E17BC9" w:rsidRDefault="00E17BC9" w:rsidP="00917A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B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</w:t>
            </w:r>
            <w:r w:rsidR="005432ED">
              <w:rPr>
                <w:rFonts w:ascii="Times New Roman" w:hAnsi="Times New Roman" w:cs="Times New Roman"/>
                <w:sz w:val="28"/>
                <w:szCs w:val="28"/>
              </w:rPr>
              <w:t>Помощнику главы муниципа</w:t>
            </w:r>
            <w:r w:rsidR="007F62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432ED">
              <w:rPr>
                <w:rFonts w:ascii="Times New Roman" w:hAnsi="Times New Roman" w:cs="Times New Roman"/>
                <w:sz w:val="28"/>
                <w:szCs w:val="28"/>
              </w:rPr>
              <w:t>ьного образования Брюховецкий район по работе с</w:t>
            </w:r>
            <w:r w:rsidR="00151144">
              <w:rPr>
                <w:rFonts w:ascii="Times New Roman" w:hAnsi="Times New Roman" w:cs="Times New Roman"/>
                <w:sz w:val="28"/>
                <w:szCs w:val="28"/>
              </w:rPr>
              <w:t>о СМИ</w:t>
            </w:r>
            <w:r w:rsidR="00033B1A" w:rsidRPr="00E17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C9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 w:rsidR="00033B1A" w:rsidRPr="00E17BC9">
              <w:rPr>
                <w:rFonts w:ascii="Times New Roman" w:hAnsi="Times New Roman" w:cs="Times New Roman"/>
                <w:sz w:val="28"/>
                <w:szCs w:val="28"/>
              </w:rPr>
              <w:t>Бойко обеспечить размещение (опублик</w:t>
            </w:r>
            <w:r w:rsidR="007F628C">
              <w:rPr>
                <w:rFonts w:ascii="Times New Roman" w:hAnsi="Times New Roman" w:cs="Times New Roman"/>
                <w:sz w:val="28"/>
                <w:szCs w:val="28"/>
              </w:rPr>
              <w:t>ование) настоящего постановления</w:t>
            </w:r>
            <w:r w:rsidR="00033B1A" w:rsidRPr="00E17BC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образования</w:t>
            </w:r>
            <w:r w:rsidRPr="00E17BC9">
              <w:rPr>
                <w:rFonts w:ascii="Times New Roman" w:hAnsi="Times New Roman" w:cs="Times New Roman"/>
                <w:sz w:val="28"/>
                <w:szCs w:val="28"/>
              </w:rPr>
              <w:t xml:space="preserve"> Брюховецкий район в информационно-телекоммуникационной сети «Интернет».</w:t>
            </w:r>
          </w:p>
          <w:p w:rsidR="00E17BC9" w:rsidRDefault="00917A3D" w:rsidP="00917A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17BC9" w:rsidRPr="00E17B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7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7BC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17B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</w:t>
            </w:r>
            <w:r w:rsidR="000223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муниципального образования </w:t>
            </w:r>
            <w:proofErr w:type="spellStart"/>
            <w:r w:rsidR="0002230F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="0002230F">
              <w:rPr>
                <w:rFonts w:ascii="Times New Roman" w:hAnsi="Times New Roman" w:cs="Times New Roman"/>
                <w:sz w:val="28"/>
                <w:szCs w:val="28"/>
              </w:rPr>
              <w:t xml:space="preserve"> район, начальника управления по архитектуре, строительству и ЖКХ В.Г. </w:t>
            </w:r>
            <w:proofErr w:type="spellStart"/>
            <w:r w:rsidR="0002230F">
              <w:rPr>
                <w:rFonts w:ascii="Times New Roman" w:hAnsi="Times New Roman" w:cs="Times New Roman"/>
                <w:sz w:val="28"/>
                <w:szCs w:val="28"/>
              </w:rPr>
              <w:t>Бандурова</w:t>
            </w:r>
            <w:proofErr w:type="spellEnd"/>
            <w:r w:rsidR="00022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30F" w:rsidRDefault="0002230F" w:rsidP="00917A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4. Постановление вступ</w:t>
            </w:r>
            <w:r w:rsidR="000408CE">
              <w:rPr>
                <w:rFonts w:ascii="Times New Roman" w:hAnsi="Times New Roman" w:cs="Times New Roman"/>
                <w:sz w:val="28"/>
                <w:szCs w:val="28"/>
              </w:rPr>
              <w:t>ает в силу</w:t>
            </w:r>
            <w:r w:rsidR="00151144">
              <w:rPr>
                <w:rFonts w:ascii="Times New Roman" w:hAnsi="Times New Roman" w:cs="Times New Roman"/>
                <w:sz w:val="28"/>
                <w:szCs w:val="28"/>
              </w:rPr>
              <w:t xml:space="preserve"> с 1 января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30F" w:rsidRDefault="0002230F" w:rsidP="00917A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F" w:rsidRDefault="0002230F" w:rsidP="00E17B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F" w:rsidRDefault="0002230F" w:rsidP="00917A3D">
            <w:pPr>
              <w:tabs>
                <w:tab w:val="left" w:pos="95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F" w:rsidRDefault="0002230F" w:rsidP="00E17B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02230F" w:rsidRDefault="0002230F" w:rsidP="00E17B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</w:p>
          <w:p w:rsidR="0002230F" w:rsidRPr="00E17BC9" w:rsidRDefault="0002230F" w:rsidP="00E17B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Брюховецкий район</w:t>
            </w:r>
            <w:r w:rsidR="00FE33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4610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3334">
              <w:rPr>
                <w:rFonts w:ascii="Times New Roman" w:hAnsi="Times New Roman" w:cs="Times New Roman"/>
                <w:sz w:val="28"/>
                <w:szCs w:val="28"/>
              </w:rPr>
              <w:t>С.В. Ганжа</w:t>
            </w:r>
          </w:p>
          <w:p w:rsidR="00033B1A" w:rsidRPr="00930687" w:rsidRDefault="00033B1A" w:rsidP="00930687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87" w:rsidRPr="00955588" w:rsidRDefault="00930687" w:rsidP="009306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Pr="00DD2D85" w:rsidRDefault="00DD2D85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7" w:rsidRDefault="00CE09C7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814" w:rsidRDefault="00CF7814" w:rsidP="005913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E9" w:rsidRDefault="005913E9" w:rsidP="005913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CE" w:rsidRDefault="000408CE" w:rsidP="005913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452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4B" w:rsidRDefault="004F5A4B" w:rsidP="00452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4B" w:rsidRDefault="004F5A4B" w:rsidP="00452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4B" w:rsidRDefault="004F5A4B" w:rsidP="00452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4B" w:rsidRDefault="004F5A4B" w:rsidP="00452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4B" w:rsidRPr="00F50E63" w:rsidRDefault="004F5A4B" w:rsidP="00452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Pr="00F50E63" w:rsidRDefault="000417B0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="00FE33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C5F13" w:rsidRPr="00F50E6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C5F13" w:rsidRPr="00F50E63" w:rsidRDefault="00237E2F" w:rsidP="000417B0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41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5C5F13" w:rsidRPr="00F50E6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C5F13" w:rsidRPr="00F50E63" w:rsidRDefault="000417B0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66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820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F13" w:rsidRPr="00F50E6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C5F13" w:rsidRPr="00F50E63" w:rsidRDefault="000417B0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966D9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20F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5F13" w:rsidRPr="00F50E63">
              <w:rPr>
                <w:rFonts w:ascii="Times New Roman" w:hAnsi="Times New Roman" w:cs="Times New Roman"/>
                <w:sz w:val="28"/>
                <w:szCs w:val="28"/>
              </w:rPr>
              <w:t>Брюховецкий район</w:t>
            </w:r>
          </w:p>
          <w:p w:rsidR="005C5F13" w:rsidRDefault="000417B0" w:rsidP="00F5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FE33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0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F13" w:rsidRPr="00F50E63">
              <w:rPr>
                <w:rFonts w:ascii="Times New Roman" w:hAnsi="Times New Roman" w:cs="Times New Roman"/>
                <w:sz w:val="28"/>
                <w:szCs w:val="28"/>
              </w:rPr>
              <w:t>от ___________ №______</w:t>
            </w:r>
          </w:p>
        </w:tc>
      </w:tr>
      <w:tr w:rsidR="00955588" w:rsidTr="00033B1A">
        <w:tc>
          <w:tcPr>
            <w:tcW w:w="250" w:type="dxa"/>
          </w:tcPr>
          <w:p w:rsidR="00955588" w:rsidRDefault="00955588" w:rsidP="0093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5" w:type="dxa"/>
            <w:tcBorders>
              <w:top w:val="nil"/>
            </w:tcBorders>
          </w:tcPr>
          <w:p w:rsidR="00955588" w:rsidRDefault="00955588" w:rsidP="00CE09C7">
            <w:pPr>
              <w:ind w:left="6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F13" w:rsidRDefault="005C5F13" w:rsidP="005C5F13">
      <w:pPr>
        <w:ind w:firstLine="1559"/>
        <w:rPr>
          <w:rFonts w:ascii="Times New Roman" w:hAnsi="Times New Roman" w:cs="Times New Roman"/>
          <w:sz w:val="28"/>
          <w:szCs w:val="28"/>
        </w:rPr>
      </w:pPr>
    </w:p>
    <w:p w:rsidR="005C5F13" w:rsidRPr="006C1CB7" w:rsidRDefault="005C5F13" w:rsidP="00D755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7557B" w:rsidRDefault="005C5F13" w:rsidP="00966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0D06E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7557B" w:rsidRDefault="005C5F13" w:rsidP="0096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E3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D06E3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</w:p>
    <w:p w:rsidR="00D7557B" w:rsidRDefault="005C5F13" w:rsidP="0096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E3">
        <w:rPr>
          <w:rFonts w:ascii="Times New Roman" w:hAnsi="Times New Roman" w:cs="Times New Roman"/>
          <w:b/>
          <w:sz w:val="28"/>
          <w:szCs w:val="28"/>
        </w:rPr>
        <w:t>охраняемым законом ценностям при осущест</w:t>
      </w:r>
      <w:r w:rsidR="00304CA6">
        <w:rPr>
          <w:rFonts w:ascii="Times New Roman" w:hAnsi="Times New Roman" w:cs="Times New Roman"/>
          <w:b/>
          <w:sz w:val="28"/>
          <w:szCs w:val="28"/>
        </w:rPr>
        <w:t>влении</w:t>
      </w:r>
    </w:p>
    <w:p w:rsidR="00D7557B" w:rsidRDefault="00304CA6" w:rsidP="0096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  <w:r w:rsidR="005C5F13" w:rsidRPr="000D06E3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</w:t>
      </w:r>
    </w:p>
    <w:p w:rsidR="005C5F13" w:rsidRPr="000D06E3" w:rsidRDefault="005C5F13" w:rsidP="00966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6E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</w:t>
      </w:r>
      <w:r w:rsidR="00D7557B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0D06E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95DC5" w:rsidRDefault="00A95DC5" w:rsidP="005C5F13">
      <w:pPr>
        <w:rPr>
          <w:rFonts w:ascii="Times New Roman" w:hAnsi="Times New Roman" w:cs="Times New Roman"/>
          <w:b/>
          <w:sz w:val="28"/>
          <w:szCs w:val="28"/>
        </w:rPr>
      </w:pPr>
    </w:p>
    <w:p w:rsidR="00E209C3" w:rsidRPr="000D06E3" w:rsidRDefault="00E209C3" w:rsidP="005C5F13">
      <w:pPr>
        <w:rPr>
          <w:rFonts w:ascii="Times New Roman" w:hAnsi="Times New Roman" w:cs="Times New Roman"/>
          <w:b/>
          <w:sz w:val="28"/>
          <w:szCs w:val="28"/>
        </w:rPr>
      </w:pPr>
    </w:p>
    <w:p w:rsidR="00787BCC" w:rsidRDefault="00787BCC" w:rsidP="007F628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</w:p>
    <w:p w:rsidR="005C5F13" w:rsidRDefault="00787BCC" w:rsidP="00787BCC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C5F1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C5F13" w:rsidRPr="0082788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</w:t>
      </w:r>
      <w:r w:rsidR="00304CA6">
        <w:rPr>
          <w:rFonts w:ascii="Times New Roman" w:hAnsi="Times New Roman" w:cs="Times New Roman"/>
          <w:sz w:val="28"/>
          <w:szCs w:val="28"/>
        </w:rPr>
        <w:t>тям по муниципальному жилищному</w:t>
      </w:r>
      <w:r w:rsidR="005C5F13" w:rsidRPr="00827888">
        <w:rPr>
          <w:rFonts w:ascii="Times New Roman" w:hAnsi="Times New Roman" w:cs="Times New Roman"/>
          <w:sz w:val="28"/>
          <w:szCs w:val="28"/>
        </w:rPr>
        <w:t xml:space="preserve"> контролю на территории муниципального образования </w:t>
      </w:r>
      <w:r w:rsidR="005C5F13">
        <w:rPr>
          <w:rFonts w:ascii="Times New Roman" w:hAnsi="Times New Roman" w:cs="Times New Roman"/>
          <w:sz w:val="28"/>
          <w:szCs w:val="28"/>
        </w:rPr>
        <w:t>Брюховецкий район (далее – Программа профилактики) реализуется администрацией муниципального образования Брюховецкий район в лице отд</w:t>
      </w:r>
      <w:r w:rsidR="00304CA6">
        <w:rPr>
          <w:rFonts w:ascii="Times New Roman" w:hAnsi="Times New Roman" w:cs="Times New Roman"/>
          <w:sz w:val="28"/>
          <w:szCs w:val="28"/>
        </w:rPr>
        <w:t xml:space="preserve">ела по </w:t>
      </w:r>
      <w:r w:rsidR="00FF6FB8">
        <w:rPr>
          <w:rFonts w:ascii="Times New Roman" w:hAnsi="Times New Roman" w:cs="Times New Roman"/>
          <w:sz w:val="28"/>
          <w:szCs w:val="28"/>
        </w:rPr>
        <w:t>вопросам жизнеобеспечения района</w:t>
      </w:r>
      <w:r w:rsidR="00510F23">
        <w:rPr>
          <w:rFonts w:ascii="Times New Roman" w:hAnsi="Times New Roman" w:cs="Times New Roman"/>
          <w:sz w:val="28"/>
          <w:szCs w:val="28"/>
        </w:rPr>
        <w:t xml:space="preserve"> управления по архитектуре, строительству и ЖКХ администрации муниципального образования Брюховецкий район</w:t>
      </w:r>
      <w:r w:rsidR="005C5F13">
        <w:rPr>
          <w:rFonts w:ascii="Times New Roman" w:hAnsi="Times New Roman" w:cs="Times New Roman"/>
          <w:sz w:val="28"/>
          <w:szCs w:val="28"/>
        </w:rPr>
        <w:t xml:space="preserve"> (далее – Отдел) </w:t>
      </w:r>
      <w:r w:rsidR="005C5F13" w:rsidRPr="00611F8B">
        <w:rPr>
          <w:rFonts w:ascii="Times New Roman" w:hAnsi="Times New Roman" w:cs="Times New Roman"/>
          <w:sz w:val="28"/>
          <w:szCs w:val="28"/>
        </w:rPr>
        <w:t>и 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="005C5F13" w:rsidRPr="00611F8B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</w:t>
      </w:r>
      <w:r w:rsidR="00304CA6">
        <w:rPr>
          <w:rFonts w:ascii="Times New Roman" w:hAnsi="Times New Roman" w:cs="Times New Roman"/>
          <w:sz w:val="28"/>
          <w:szCs w:val="28"/>
        </w:rPr>
        <w:t>ся в рамках муниципального жилищного</w:t>
      </w:r>
      <w:r w:rsidR="005C5F13" w:rsidRPr="00611F8B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</w:t>
      </w:r>
      <w:r w:rsidR="005C5F13">
        <w:rPr>
          <w:rFonts w:ascii="Times New Roman" w:hAnsi="Times New Roman" w:cs="Times New Roman"/>
          <w:sz w:val="28"/>
          <w:szCs w:val="28"/>
        </w:rPr>
        <w:t xml:space="preserve"> Брюховецкий район </w:t>
      </w:r>
      <w:r w:rsidR="00510F23">
        <w:rPr>
          <w:rFonts w:ascii="Times New Roman" w:hAnsi="Times New Roman" w:cs="Times New Roman"/>
          <w:sz w:val="28"/>
          <w:szCs w:val="28"/>
        </w:rPr>
        <w:t>(далее – муниципальный жилищный</w:t>
      </w:r>
      <w:r w:rsidR="005C5F13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787BCC" w:rsidRDefault="00787BCC" w:rsidP="00787BC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52282" w:rsidRDefault="00787BCC" w:rsidP="00452282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BC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BCC">
        <w:rPr>
          <w:rFonts w:ascii="Times New Roman" w:hAnsi="Times New Roman" w:cs="Times New Roman"/>
          <w:bCs/>
          <w:sz w:val="28"/>
          <w:szCs w:val="28"/>
        </w:rPr>
        <w:t>Анализ текущего состояния осуществления муниципального</w:t>
      </w:r>
    </w:p>
    <w:p w:rsidR="00452282" w:rsidRDefault="00787BCC" w:rsidP="00452282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BCC">
        <w:rPr>
          <w:rFonts w:ascii="Times New Roman" w:hAnsi="Times New Roman" w:cs="Times New Roman"/>
          <w:bCs/>
          <w:sz w:val="28"/>
          <w:szCs w:val="28"/>
        </w:rPr>
        <w:t xml:space="preserve"> жилищного контроля, описание текущего уровня развития</w:t>
      </w:r>
      <w:r w:rsidR="00B163CE">
        <w:rPr>
          <w:rFonts w:ascii="Times New Roman" w:hAnsi="Times New Roman" w:cs="Times New Roman"/>
          <w:bCs/>
          <w:sz w:val="28"/>
          <w:szCs w:val="28"/>
        </w:rPr>
        <w:t>,</w:t>
      </w:r>
    </w:p>
    <w:p w:rsidR="00452282" w:rsidRDefault="00761394" w:rsidP="00452282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A14D37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proofErr w:type="gramStart"/>
      <w:r w:rsidR="00A14D3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52282" w:rsidRDefault="00A14D37" w:rsidP="00452282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Брюховецкий район</w:t>
      </w:r>
      <w:r w:rsidR="00787BCC" w:rsidRPr="00787BCC">
        <w:rPr>
          <w:rFonts w:ascii="Times New Roman" w:hAnsi="Times New Roman" w:cs="Times New Roman"/>
          <w:sz w:val="28"/>
          <w:szCs w:val="28"/>
        </w:rPr>
        <w:t>,</w:t>
      </w:r>
      <w:r w:rsidR="00B16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BCC" w:rsidRPr="00787BCC">
        <w:rPr>
          <w:rFonts w:ascii="Times New Roman" w:hAnsi="Times New Roman" w:cs="Times New Roman"/>
          <w:sz w:val="28"/>
          <w:szCs w:val="28"/>
        </w:rPr>
        <w:t>характеристика проблем,</w:t>
      </w:r>
    </w:p>
    <w:p w:rsidR="00787BCC" w:rsidRPr="00787BCC" w:rsidRDefault="00787BCC" w:rsidP="00452282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B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87BCC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787BCC">
        <w:rPr>
          <w:rFonts w:ascii="Times New Roman" w:hAnsi="Times New Roman" w:cs="Times New Roman"/>
          <w:sz w:val="28"/>
          <w:szCs w:val="28"/>
        </w:rPr>
        <w:t xml:space="preserve"> которых направлена</w:t>
      </w:r>
      <w:r w:rsidRPr="00787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BCC">
        <w:rPr>
          <w:rFonts w:ascii="Times New Roman" w:hAnsi="Times New Roman" w:cs="Times New Roman"/>
          <w:sz w:val="28"/>
          <w:szCs w:val="28"/>
        </w:rPr>
        <w:t>П</w:t>
      </w:r>
      <w:r w:rsidR="00B163CE">
        <w:rPr>
          <w:rFonts w:ascii="Times New Roman" w:hAnsi="Times New Roman" w:cs="Times New Roman"/>
          <w:sz w:val="28"/>
          <w:szCs w:val="28"/>
        </w:rPr>
        <w:t>рограмма</w:t>
      </w:r>
    </w:p>
    <w:p w:rsidR="00787BCC" w:rsidRPr="00994AAA" w:rsidRDefault="00787BCC" w:rsidP="00787BC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57821" w:rsidRDefault="001E2D69" w:rsidP="00556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C5F13" w:rsidRPr="00460C30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5C5F13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04CA6"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357821">
        <w:rPr>
          <w:rFonts w:ascii="Times New Roman" w:hAnsi="Times New Roman" w:cs="Times New Roman"/>
          <w:sz w:val="28"/>
          <w:szCs w:val="28"/>
        </w:rPr>
        <w:t xml:space="preserve"> контроля является:</w:t>
      </w:r>
    </w:p>
    <w:p w:rsidR="00357821" w:rsidRDefault="00357821" w:rsidP="00556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6517" w:rsidRPr="00556517">
        <w:rPr>
          <w:rFonts w:ascii="Times New Roman" w:hAnsi="Times New Roman" w:cs="Times New Roman"/>
          <w:sz w:val="28"/>
          <w:szCs w:val="28"/>
        </w:rPr>
        <w:t>контроль технического состояния</w:t>
      </w:r>
      <w:r w:rsidR="00556517">
        <w:rPr>
          <w:rFonts w:ascii="Times New Roman" w:hAnsi="Times New Roman" w:cs="Times New Roman"/>
          <w:sz w:val="28"/>
          <w:szCs w:val="28"/>
        </w:rPr>
        <w:t xml:space="preserve"> и использования муниципального </w:t>
      </w:r>
      <w:r w:rsidR="00556517" w:rsidRPr="00556517">
        <w:rPr>
          <w:rFonts w:ascii="Times New Roman" w:hAnsi="Times New Roman" w:cs="Times New Roman"/>
          <w:sz w:val="28"/>
          <w:szCs w:val="28"/>
        </w:rPr>
        <w:t>жилищного фонда, выполнения в устано</w:t>
      </w:r>
      <w:r w:rsidR="00556517">
        <w:rPr>
          <w:rFonts w:ascii="Times New Roman" w:hAnsi="Times New Roman" w:cs="Times New Roman"/>
          <w:sz w:val="28"/>
          <w:szCs w:val="28"/>
        </w:rPr>
        <w:t xml:space="preserve">вленные законодательством сроки </w:t>
      </w:r>
      <w:r w:rsidR="00556517" w:rsidRPr="00556517">
        <w:rPr>
          <w:rFonts w:ascii="Times New Roman" w:hAnsi="Times New Roman" w:cs="Times New Roman"/>
          <w:sz w:val="28"/>
          <w:szCs w:val="28"/>
        </w:rPr>
        <w:t>работ по содержа</w:t>
      </w:r>
      <w:r w:rsidR="00556517">
        <w:rPr>
          <w:rFonts w:ascii="Times New Roman" w:hAnsi="Times New Roman" w:cs="Times New Roman"/>
          <w:sz w:val="28"/>
          <w:szCs w:val="28"/>
        </w:rPr>
        <w:t>нию и ремонту жилого помещения;</w:t>
      </w:r>
      <w:r w:rsidR="00556517" w:rsidRPr="0055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21" w:rsidRDefault="00357821" w:rsidP="00556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6517" w:rsidRPr="00556517">
        <w:rPr>
          <w:rFonts w:ascii="Times New Roman" w:hAnsi="Times New Roman" w:cs="Times New Roman"/>
          <w:sz w:val="28"/>
          <w:szCs w:val="28"/>
        </w:rPr>
        <w:t>контроль по соблюдению пр</w:t>
      </w:r>
      <w:r w:rsidR="00556517">
        <w:rPr>
          <w:rFonts w:ascii="Times New Roman" w:hAnsi="Times New Roman" w:cs="Times New Roman"/>
          <w:sz w:val="28"/>
          <w:szCs w:val="28"/>
        </w:rPr>
        <w:t xml:space="preserve">авил пользования муниципальными </w:t>
      </w:r>
      <w:r w:rsidR="00556517" w:rsidRPr="00556517">
        <w:rPr>
          <w:rFonts w:ascii="Times New Roman" w:hAnsi="Times New Roman" w:cs="Times New Roman"/>
          <w:sz w:val="28"/>
          <w:szCs w:val="28"/>
        </w:rPr>
        <w:t>помещениями нанимателями, проверка использования жилого или нежилого</w:t>
      </w:r>
      <w:r w:rsidR="00556517">
        <w:rPr>
          <w:rFonts w:ascii="Times New Roman" w:hAnsi="Times New Roman" w:cs="Times New Roman"/>
          <w:sz w:val="28"/>
          <w:szCs w:val="28"/>
        </w:rPr>
        <w:t xml:space="preserve"> </w:t>
      </w:r>
      <w:r w:rsidR="00556517" w:rsidRPr="00556517">
        <w:rPr>
          <w:rFonts w:ascii="Times New Roman" w:hAnsi="Times New Roman" w:cs="Times New Roman"/>
          <w:sz w:val="28"/>
          <w:szCs w:val="28"/>
        </w:rPr>
        <w:t xml:space="preserve">помещения по их целевому назначению; </w:t>
      </w:r>
    </w:p>
    <w:p w:rsidR="00357821" w:rsidRDefault="00357821" w:rsidP="00556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56517" w:rsidRPr="00556517">
        <w:rPr>
          <w:rFonts w:ascii="Times New Roman" w:hAnsi="Times New Roman" w:cs="Times New Roman"/>
          <w:sz w:val="28"/>
          <w:szCs w:val="28"/>
        </w:rPr>
        <w:t>проверка проведения своевременной</w:t>
      </w:r>
      <w:r w:rsidR="00556517">
        <w:rPr>
          <w:rFonts w:ascii="Times New Roman" w:hAnsi="Times New Roman" w:cs="Times New Roman"/>
          <w:sz w:val="28"/>
          <w:szCs w:val="28"/>
        </w:rPr>
        <w:t xml:space="preserve"> </w:t>
      </w:r>
      <w:r w:rsidR="00556517" w:rsidRPr="00556517">
        <w:rPr>
          <w:rFonts w:ascii="Times New Roman" w:hAnsi="Times New Roman" w:cs="Times New Roman"/>
          <w:sz w:val="28"/>
          <w:szCs w:val="28"/>
        </w:rPr>
        <w:t>подготовки помещений к сезонно</w:t>
      </w:r>
      <w:r w:rsidR="00556517">
        <w:rPr>
          <w:rFonts w:ascii="Times New Roman" w:hAnsi="Times New Roman" w:cs="Times New Roman"/>
          <w:sz w:val="28"/>
          <w:szCs w:val="28"/>
        </w:rPr>
        <w:t xml:space="preserve">й эксплуатации в соответствии с установленными требованиями;  </w:t>
      </w:r>
    </w:p>
    <w:p w:rsidR="005C5F13" w:rsidRDefault="00357821" w:rsidP="00556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56517" w:rsidRPr="00556517">
        <w:rPr>
          <w:rFonts w:ascii="Times New Roman" w:hAnsi="Times New Roman" w:cs="Times New Roman"/>
          <w:sz w:val="28"/>
          <w:szCs w:val="28"/>
        </w:rPr>
        <w:t xml:space="preserve">контроль предоставления коммунальных </w:t>
      </w:r>
      <w:r w:rsidR="00556517">
        <w:rPr>
          <w:rFonts w:ascii="Times New Roman" w:hAnsi="Times New Roman" w:cs="Times New Roman"/>
          <w:sz w:val="28"/>
          <w:szCs w:val="28"/>
        </w:rPr>
        <w:t xml:space="preserve">услуг в жилых или нежилых помещениях; </w:t>
      </w:r>
      <w:r w:rsidR="00556517" w:rsidRPr="00556517">
        <w:rPr>
          <w:rFonts w:ascii="Times New Roman" w:hAnsi="Times New Roman" w:cs="Times New Roman"/>
          <w:sz w:val="28"/>
          <w:szCs w:val="28"/>
        </w:rPr>
        <w:t>контроль по наличию в много</w:t>
      </w:r>
      <w:r w:rsidR="00556517">
        <w:rPr>
          <w:rFonts w:ascii="Times New Roman" w:hAnsi="Times New Roman" w:cs="Times New Roman"/>
          <w:sz w:val="28"/>
          <w:szCs w:val="28"/>
        </w:rPr>
        <w:t xml:space="preserve">квартирных домах приборов учета </w:t>
      </w:r>
      <w:r w:rsidR="00556517" w:rsidRPr="00556517">
        <w:rPr>
          <w:rFonts w:ascii="Times New Roman" w:hAnsi="Times New Roman" w:cs="Times New Roman"/>
          <w:sz w:val="28"/>
          <w:szCs w:val="28"/>
        </w:rPr>
        <w:t>энергоресурсов</w:t>
      </w:r>
      <w:r w:rsidR="00556517">
        <w:rPr>
          <w:rFonts w:ascii="Times New Roman" w:hAnsi="Times New Roman" w:cs="Times New Roman"/>
          <w:sz w:val="28"/>
          <w:szCs w:val="28"/>
        </w:rPr>
        <w:t xml:space="preserve"> (общедомовых и индивидуальных)</w:t>
      </w:r>
      <w:r w:rsidR="000B2922">
        <w:rPr>
          <w:rFonts w:ascii="Times New Roman" w:hAnsi="Times New Roman" w:cs="Times New Roman"/>
          <w:sz w:val="28"/>
          <w:szCs w:val="28"/>
        </w:rPr>
        <w:t xml:space="preserve"> </w:t>
      </w:r>
      <w:r w:rsidR="00556517">
        <w:rPr>
          <w:rFonts w:ascii="Times New Roman" w:hAnsi="Times New Roman" w:cs="Times New Roman"/>
          <w:sz w:val="28"/>
          <w:szCs w:val="28"/>
        </w:rPr>
        <w:t>на территории</w:t>
      </w:r>
      <w:r w:rsidR="005C5F13" w:rsidRPr="00460C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Брюховецкий район.</w:t>
      </w:r>
    </w:p>
    <w:p w:rsidR="005C5F13" w:rsidRDefault="005C5F13" w:rsidP="005C5F13">
      <w:pPr>
        <w:rPr>
          <w:rFonts w:ascii="Times New Roman" w:hAnsi="Times New Roman" w:cs="Times New Roman"/>
          <w:sz w:val="28"/>
          <w:szCs w:val="28"/>
        </w:rPr>
      </w:pPr>
      <w:r w:rsidRPr="00CF2473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Брюховецкий район</w:t>
      </w:r>
      <w:r w:rsidRPr="00CF247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EC644C" w:rsidRDefault="00261A8B" w:rsidP="005C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C644C">
        <w:rPr>
          <w:rFonts w:ascii="Times New Roman" w:hAnsi="Times New Roman" w:cs="Times New Roman"/>
          <w:sz w:val="28"/>
          <w:szCs w:val="28"/>
        </w:rPr>
        <w:t>В 2022</w:t>
      </w:r>
      <w:r w:rsidR="005C5F13" w:rsidRPr="00CF2473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</w:t>
      </w:r>
      <w:r w:rsidR="00EC644C">
        <w:rPr>
          <w:rFonts w:ascii="Times New Roman" w:hAnsi="Times New Roman" w:cs="Times New Roman"/>
          <w:sz w:val="28"/>
          <w:szCs w:val="28"/>
        </w:rPr>
        <w:t>жилищного</w:t>
      </w:r>
      <w:r w:rsidR="00FF6FB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C644C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не проводились</w:t>
      </w:r>
      <w:r w:rsidR="005C5F13" w:rsidRPr="00CF2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F13" w:rsidRDefault="005C5F13" w:rsidP="005C5F13">
      <w:pPr>
        <w:rPr>
          <w:rFonts w:ascii="Times New Roman" w:hAnsi="Times New Roman" w:cs="Times New Roman"/>
          <w:sz w:val="28"/>
          <w:szCs w:val="28"/>
        </w:rPr>
      </w:pPr>
      <w:r w:rsidRPr="00CF2473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в указанный период не проводились. </w:t>
      </w:r>
    </w:p>
    <w:p w:rsidR="005C5F13" w:rsidRDefault="005C5F13" w:rsidP="005C5F13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F2473">
        <w:rPr>
          <w:rFonts w:ascii="Times New Roman" w:hAnsi="Times New Roman" w:cs="Times New Roman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</w:t>
      </w:r>
      <w:r w:rsidR="00556517">
        <w:rPr>
          <w:rFonts w:ascii="Times New Roman" w:hAnsi="Times New Roman" w:cs="Times New Roman"/>
          <w:sz w:val="28"/>
          <w:szCs w:val="28"/>
        </w:rPr>
        <w:t>и актами в сфере муниципального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73">
        <w:rPr>
          <w:rFonts w:ascii="Times New Roman" w:hAnsi="Times New Roman" w:cs="Times New Roman"/>
          <w:sz w:val="28"/>
          <w:szCs w:val="28"/>
        </w:rPr>
        <w:t xml:space="preserve">контроля,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Брюховецкий район</w:t>
      </w:r>
      <w:r w:rsidRPr="00CF2473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F247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2473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r w:rsidR="001E15C6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F2473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образования Брюховецкий</w:t>
      </w:r>
      <w:proofErr w:type="gramEnd"/>
      <w:r w:rsidR="00FF6FB8">
        <w:rPr>
          <w:rFonts w:ascii="Times New Roman" w:hAnsi="Times New Roman" w:cs="Times New Roman"/>
          <w:sz w:val="28"/>
          <w:szCs w:val="28"/>
        </w:rPr>
        <w:t xml:space="preserve"> район на 2022 год, утвержденной постановлением администрации муниципального образования Брюховецкий район от 04 марта 2022 года № 317</w:t>
      </w:r>
      <w:r w:rsidR="00452282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ценностями при осуществлении муниципального жилищного контроля на территории муниципального образования Брюховецкий район на 2022 год»</w:t>
      </w:r>
      <w:r w:rsidRPr="00CF2473">
        <w:rPr>
          <w:rFonts w:ascii="Times New Roman" w:hAnsi="Times New Roman" w:cs="Times New Roman"/>
          <w:sz w:val="28"/>
          <w:szCs w:val="28"/>
        </w:rPr>
        <w:t>.</w:t>
      </w:r>
    </w:p>
    <w:p w:rsidR="005C5F13" w:rsidRDefault="005C5F13" w:rsidP="005C5F13">
      <w:pPr>
        <w:rPr>
          <w:rFonts w:ascii="Times New Roman" w:hAnsi="Times New Roman" w:cs="Times New Roman"/>
          <w:sz w:val="28"/>
          <w:szCs w:val="28"/>
        </w:rPr>
      </w:pPr>
      <w:r w:rsidRPr="00DE0C66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Брюховецкий район</w:t>
      </w:r>
      <w:r w:rsidR="00EC644C">
        <w:rPr>
          <w:rFonts w:ascii="Times New Roman" w:hAnsi="Times New Roman" w:cs="Times New Roman"/>
          <w:sz w:val="28"/>
          <w:szCs w:val="28"/>
        </w:rPr>
        <w:t xml:space="preserve"> в 2022</w:t>
      </w:r>
      <w:r w:rsidRPr="00DE0C66">
        <w:rPr>
          <w:rFonts w:ascii="Times New Roman" w:hAnsi="Times New Roman" w:cs="Times New Roman"/>
          <w:sz w:val="28"/>
          <w:szCs w:val="28"/>
        </w:rPr>
        <w:t xml:space="preserve"> год</w:t>
      </w:r>
      <w:r w:rsidR="00EC644C">
        <w:rPr>
          <w:rFonts w:ascii="Times New Roman" w:hAnsi="Times New Roman" w:cs="Times New Roman"/>
          <w:sz w:val="28"/>
          <w:szCs w:val="28"/>
        </w:rPr>
        <w:t>у</w:t>
      </w:r>
      <w:r w:rsidRPr="00DE0C66">
        <w:rPr>
          <w:rFonts w:ascii="Times New Roman" w:hAnsi="Times New Roman" w:cs="Times New Roman"/>
          <w:sz w:val="28"/>
          <w:szCs w:val="28"/>
        </w:rPr>
        <w:t>:</w:t>
      </w:r>
    </w:p>
    <w:p w:rsidR="005C5F13" w:rsidRDefault="005C5F13" w:rsidP="005C5F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7382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57382">
        <w:rPr>
          <w:rFonts w:ascii="Times New Roman" w:hAnsi="Times New Roman" w:cs="Times New Roman"/>
          <w:sz w:val="28"/>
          <w:szCs w:val="28"/>
        </w:rPr>
        <w:t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</w:t>
      </w:r>
      <w:r w:rsidR="00556517">
        <w:rPr>
          <w:rFonts w:ascii="Times New Roman" w:hAnsi="Times New Roman" w:cs="Times New Roman"/>
          <w:sz w:val="28"/>
          <w:szCs w:val="28"/>
        </w:rPr>
        <w:t>влении муниципального жилищного</w:t>
      </w:r>
      <w:r w:rsidRPr="00257382">
        <w:rPr>
          <w:rFonts w:ascii="Times New Roman" w:hAnsi="Times New Roman" w:cs="Times New Roman"/>
          <w:sz w:val="28"/>
          <w:szCs w:val="28"/>
        </w:rPr>
        <w:t xml:space="preserve"> контроля, а также тексты соответствующих нормативных правовых актов;</w:t>
      </w:r>
      <w:proofErr w:type="gramEnd"/>
    </w:p>
    <w:p w:rsidR="005C5F13" w:rsidRDefault="005C5F13" w:rsidP="005C5F13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17AD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556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F23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5C5F13" w:rsidRDefault="005C5F13" w:rsidP="005C5F13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</w:t>
      </w:r>
      <w:r w:rsidR="00417AD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5C5F13" w:rsidRDefault="005C5F13" w:rsidP="005C5F13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актами, размещенное на официальном сайте Администрации;</w:t>
      </w:r>
    </w:p>
    <w:p w:rsidR="005C5F13" w:rsidRDefault="005C5F13" w:rsidP="005C5F13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</w:t>
      </w:r>
      <w:r w:rsidR="0055651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393A96">
        <w:rPr>
          <w:rFonts w:ascii="Times New Roman" w:hAnsi="Times New Roman" w:cs="Times New Roman"/>
          <w:sz w:val="28"/>
          <w:szCs w:val="28"/>
        </w:rPr>
        <w:t>контроля,</w:t>
      </w:r>
      <w:r w:rsidR="00556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обзор правоприменительной практики размещался на официальном сайте Администрации;</w:t>
      </w:r>
    </w:p>
    <w:p w:rsidR="005C5F13" w:rsidRDefault="005C5F13" w:rsidP="00510F23">
      <w:pPr>
        <w:pStyle w:val="ConsPlusNormal"/>
        <w:ind w:firstLine="567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="004C4CF9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5C5F13" w:rsidRDefault="00261A8B" w:rsidP="005C5F13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</w:t>
      </w:r>
      <w:r w:rsidR="005C5F13">
        <w:rPr>
          <w:rFonts w:ascii="Times New Roman" w:hAnsi="Times New Roman" w:cs="Times New Roman"/>
          <w:sz w:val="28"/>
          <w:szCs w:val="28"/>
        </w:rPr>
        <w:t xml:space="preserve"> </w:t>
      </w:r>
      <w:r w:rsidR="005C5F13">
        <w:rPr>
          <w:rFonts w:ascii="Times New Roman" w:eastAsia="Calibri" w:hAnsi="Times New Roman" w:cs="Times New Roman"/>
          <w:sz w:val="28"/>
          <w:szCs w:val="28"/>
        </w:rPr>
        <w:t>осущест</w:t>
      </w:r>
      <w:r>
        <w:rPr>
          <w:rFonts w:ascii="Times New Roman" w:eastAsia="Calibri" w:hAnsi="Times New Roman" w:cs="Times New Roman"/>
          <w:sz w:val="28"/>
          <w:szCs w:val="28"/>
        </w:rPr>
        <w:t>влении</w:t>
      </w:r>
      <w:r w:rsidR="0055651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 в </w:t>
      </w:r>
      <w:r w:rsidR="00247DA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C3CD0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5C5F13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446B77" w:rsidRPr="00CB09EA" w:rsidRDefault="0000074F" w:rsidP="00446B77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46B77">
        <w:rPr>
          <w:rFonts w:ascii="Times New Roman" w:hAnsi="Times New Roman"/>
          <w:sz w:val="28"/>
          <w:szCs w:val="28"/>
        </w:rPr>
        <w:t> </w:t>
      </w:r>
      <w:r w:rsidR="00446B77" w:rsidRPr="00CB09EA">
        <w:rPr>
          <w:rFonts w:ascii="Times New Roman" w:hAnsi="Times New Roman"/>
          <w:sz w:val="28"/>
          <w:szCs w:val="28"/>
        </w:rPr>
        <w:t>несоблюдение требований</w:t>
      </w:r>
      <w:r w:rsidR="00446B77">
        <w:rPr>
          <w:rFonts w:ascii="Times New Roman" w:hAnsi="Times New Roman"/>
          <w:sz w:val="28"/>
          <w:szCs w:val="28"/>
        </w:rPr>
        <w:t xml:space="preserve"> </w:t>
      </w:r>
      <w:r w:rsidR="00446B77" w:rsidRPr="00CB09EA">
        <w:rPr>
          <w:rFonts w:ascii="Times New Roman" w:hAnsi="Times New Roman"/>
          <w:sz w:val="28"/>
          <w:szCs w:val="28"/>
        </w:rPr>
        <w:t>к использованию жилых помещений муниципального жилищного фонда в соответствии с их назначением, установленным Жилищным кодексом Российской Федерации, с учетом соблюдения прав и законных интересов проживающих в жилом помещении граждан, соседей;</w:t>
      </w:r>
    </w:p>
    <w:p w:rsidR="00446B77" w:rsidRDefault="0000074F" w:rsidP="00446B77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46B77">
        <w:rPr>
          <w:rFonts w:ascii="Times New Roman" w:hAnsi="Times New Roman"/>
          <w:sz w:val="28"/>
          <w:szCs w:val="28"/>
          <w:lang w:val="en-US"/>
        </w:rPr>
        <w:t> </w:t>
      </w:r>
      <w:r w:rsidR="00446B77">
        <w:rPr>
          <w:rFonts w:ascii="Times New Roman" w:hAnsi="Times New Roman"/>
          <w:sz w:val="28"/>
          <w:szCs w:val="28"/>
        </w:rPr>
        <w:t>н</w:t>
      </w:r>
      <w:r w:rsidR="00446B77" w:rsidRPr="00CB09EA">
        <w:rPr>
          <w:rFonts w:ascii="Times New Roman" w:hAnsi="Times New Roman"/>
          <w:sz w:val="28"/>
          <w:szCs w:val="28"/>
        </w:rPr>
        <w:t>есоблюдение требований к сохранности жилых помещений муниципального жилищного фонда</w:t>
      </w:r>
      <w:r w:rsidR="00446B77">
        <w:rPr>
          <w:rFonts w:ascii="Times New Roman" w:hAnsi="Times New Roman"/>
          <w:sz w:val="28"/>
          <w:szCs w:val="28"/>
        </w:rPr>
        <w:t>;</w:t>
      </w:r>
    </w:p>
    <w:p w:rsidR="00446B77" w:rsidRPr="00BE4AC2" w:rsidRDefault="0000074F" w:rsidP="00446B77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46B77">
        <w:rPr>
          <w:rFonts w:ascii="Times New Roman" w:hAnsi="Times New Roman"/>
          <w:sz w:val="28"/>
          <w:szCs w:val="28"/>
        </w:rPr>
        <w:t xml:space="preserve"> н</w:t>
      </w:r>
      <w:r w:rsidR="00446B77" w:rsidRPr="00CB09EA">
        <w:rPr>
          <w:rFonts w:ascii="Times New Roman" w:hAnsi="Times New Roman"/>
          <w:sz w:val="28"/>
          <w:szCs w:val="28"/>
        </w:rPr>
        <w:t>есоблюдение требований к обеспечению надлежащего состояния жилых помещений</w:t>
      </w:r>
      <w:r w:rsidR="00446B77">
        <w:rPr>
          <w:rFonts w:ascii="Times New Roman" w:hAnsi="Times New Roman"/>
          <w:sz w:val="28"/>
          <w:szCs w:val="28"/>
        </w:rPr>
        <w:t xml:space="preserve"> муниципального жилищного фонда.</w:t>
      </w:r>
    </w:p>
    <w:p w:rsidR="005C5F13" w:rsidRDefault="005C5F13" w:rsidP="005C5F13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5C5F13" w:rsidRPr="00261A8B" w:rsidRDefault="00261A8B" w:rsidP="00FE3334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261A8B">
        <w:rPr>
          <w:rFonts w:ascii="Times New Roman" w:hAnsi="Times New Roman" w:cs="Times New Roman"/>
          <w:bCs/>
          <w:sz w:val="28"/>
          <w:szCs w:val="28"/>
        </w:rPr>
        <w:t>2.</w:t>
      </w:r>
      <w:r w:rsidR="0000074F">
        <w:rPr>
          <w:rFonts w:ascii="Times New Roman" w:hAnsi="Times New Roman" w:cs="Times New Roman"/>
          <w:bCs/>
          <w:sz w:val="28"/>
          <w:szCs w:val="28"/>
        </w:rPr>
        <w:t xml:space="preserve"> Цели и задачи реализации П</w:t>
      </w:r>
      <w:r w:rsidR="005C5F13" w:rsidRPr="00261A8B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5C5F13" w:rsidRPr="00261A8B" w:rsidRDefault="005C5F13" w:rsidP="005C5F13">
      <w:pPr>
        <w:rPr>
          <w:rFonts w:ascii="Times New Roman" w:hAnsi="Times New Roman" w:cs="Times New Roman"/>
          <w:sz w:val="28"/>
          <w:szCs w:val="28"/>
        </w:rPr>
      </w:pPr>
    </w:p>
    <w:p w:rsidR="005C5F13" w:rsidRDefault="00261A8B" w:rsidP="005C5F13">
      <w:pPr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5C5F13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5C5F13" w:rsidRDefault="005C5F13" w:rsidP="00261A8B">
      <w:pPr>
        <w:pStyle w:val="a3"/>
        <w:ind w:left="0"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C5F13" w:rsidRDefault="005C5F13" w:rsidP="005C5F13">
      <w:pPr>
        <w:pStyle w:val="a3"/>
        <w:ind w:left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C5F13" w:rsidRDefault="00261A8B" w:rsidP="005C5F13">
      <w:pPr>
        <w:pStyle w:val="a3"/>
        <w:ind w:left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5F13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5F13" w:rsidRDefault="00261A8B" w:rsidP="005C5F13">
      <w:pPr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5C5F13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е профилактических мероприятий П</w:t>
      </w:r>
      <w:r w:rsidR="005C5F13">
        <w:rPr>
          <w:rFonts w:ascii="Times New Roman" w:hAnsi="Times New Roman" w:cs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:rsidR="005C5F13" w:rsidRPr="00F76819" w:rsidRDefault="005C5F13" w:rsidP="005C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76819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F76819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76819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C5F13" w:rsidRPr="00F76819" w:rsidRDefault="005C5F13" w:rsidP="005C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Pr="00F76819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 юридических лиц, индивидуальных предпринимателей и граждан;</w:t>
      </w:r>
    </w:p>
    <w:p w:rsidR="005C5F13" w:rsidRPr="00F76819" w:rsidRDefault="005C5F13" w:rsidP="005C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6819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C5F13" w:rsidRPr="00F76819" w:rsidRDefault="005C5F13" w:rsidP="005C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6819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00074F"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угрозы;</w:t>
      </w:r>
    </w:p>
    <w:p w:rsidR="005C5F13" w:rsidRDefault="0000074F" w:rsidP="005C5F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5F13">
        <w:rPr>
          <w:rFonts w:ascii="Times New Roman" w:hAnsi="Times New Roman" w:cs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5C4CE0">
        <w:rPr>
          <w:rFonts w:ascii="Times New Roman" w:hAnsi="Times New Roman" w:cs="Times New Roman"/>
          <w:sz w:val="28"/>
          <w:szCs w:val="28"/>
        </w:rPr>
        <w:t>тролируемым лицам уровней риска.</w:t>
      </w:r>
      <w:r w:rsidR="005C5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13" w:rsidRDefault="005C5F13" w:rsidP="005C5F13">
      <w:pPr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C4CE0" w:rsidRDefault="005C4CE0" w:rsidP="00FE3334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C4CE0">
        <w:rPr>
          <w:rFonts w:ascii="Times New Roman" w:hAnsi="Times New Roman" w:cs="Times New Roman"/>
          <w:bCs/>
          <w:sz w:val="28"/>
          <w:szCs w:val="28"/>
        </w:rPr>
        <w:t>3.</w:t>
      </w:r>
      <w:r w:rsidR="005C5F13" w:rsidRPr="005C4CE0">
        <w:rPr>
          <w:rFonts w:ascii="Times New Roman" w:hAnsi="Times New Roman" w:cs="Times New Roman"/>
          <w:bCs/>
          <w:sz w:val="28"/>
          <w:szCs w:val="28"/>
        </w:rPr>
        <w:t xml:space="preserve"> Перечень профилактических мероприятий, сроки</w:t>
      </w:r>
    </w:p>
    <w:p w:rsidR="005C5F13" w:rsidRDefault="005C5F13" w:rsidP="00FE3334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C4CE0">
        <w:rPr>
          <w:rFonts w:ascii="Times New Roman" w:hAnsi="Times New Roman" w:cs="Times New Roman"/>
          <w:bCs/>
          <w:sz w:val="28"/>
          <w:szCs w:val="28"/>
        </w:rPr>
        <w:t>(периодичность) их проведения</w:t>
      </w:r>
    </w:p>
    <w:p w:rsidR="00390381" w:rsidRPr="00994AAA" w:rsidRDefault="00390381" w:rsidP="000417B0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C5F13" w:rsidRPr="002E7653" w:rsidRDefault="0000074F" w:rsidP="005C5F1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5C5F13" w:rsidRPr="002E765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</w:t>
      </w:r>
      <w:r w:rsidR="005C4CE0">
        <w:rPr>
          <w:rFonts w:ascii="Times New Roman" w:hAnsi="Times New Roman" w:cs="Times New Roman"/>
          <w:bCs/>
          <w:sz w:val="28"/>
          <w:szCs w:val="28"/>
        </w:rPr>
        <w:t xml:space="preserve">о муниципальном жилищном контроле на территории муниципального образования Брюховецкий район </w:t>
      </w:r>
      <w:r w:rsidR="005C5F13" w:rsidRPr="002E7653">
        <w:rPr>
          <w:rFonts w:ascii="Times New Roman" w:hAnsi="Times New Roman" w:cs="Times New Roman"/>
          <w:bCs/>
          <w:sz w:val="28"/>
          <w:szCs w:val="28"/>
        </w:rPr>
        <w:t xml:space="preserve">проводятся следующие профилактические мероприятия: </w:t>
      </w:r>
    </w:p>
    <w:p w:rsidR="005C5F13" w:rsidRPr="002E7653" w:rsidRDefault="005C5F13" w:rsidP="005C5F1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1) информирование;</w:t>
      </w:r>
    </w:p>
    <w:p w:rsidR="005C5F13" w:rsidRPr="002E7653" w:rsidRDefault="005C5F13" w:rsidP="005C5F1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2) консультирование;</w:t>
      </w:r>
    </w:p>
    <w:p w:rsidR="005C5F13" w:rsidRPr="002E7653" w:rsidRDefault="005C5F13" w:rsidP="005C5F1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3) объявление предостережения;</w:t>
      </w:r>
    </w:p>
    <w:p w:rsidR="005C5F13" w:rsidRDefault="005C5F13" w:rsidP="005C5F1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4) профилактический визит.</w:t>
      </w:r>
    </w:p>
    <w:p w:rsidR="005C5F13" w:rsidRDefault="005C5F13" w:rsidP="005C5F1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5C5F13" w:rsidRDefault="005C5F13" w:rsidP="005C5F1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2"/>
        <w:gridCol w:w="2835"/>
        <w:gridCol w:w="3543"/>
      </w:tblGrid>
      <w:tr w:rsidR="005C5F13" w:rsidTr="00EF41B4">
        <w:trPr>
          <w:trHeight w:val="8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Pr="00F64CED" w:rsidRDefault="0056292B" w:rsidP="0056292B">
            <w:pPr>
              <w:widowControl w:val="0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="005C5F13"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="005C5F13"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Pr="00F64CED" w:rsidRDefault="005C5F13" w:rsidP="0056292B">
            <w:pPr>
              <w:widowControl w:val="0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Pr="00F64CED" w:rsidRDefault="005C5F13" w:rsidP="0056292B">
            <w:pPr>
              <w:widowControl w:val="0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Pr="00F64CED" w:rsidRDefault="0056292B" w:rsidP="00917A3D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</w:t>
            </w:r>
            <w:r w:rsidR="005C5F13"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Администрации, ответственный за реализацию</w:t>
            </w:r>
          </w:p>
        </w:tc>
      </w:tr>
      <w:tr w:rsidR="005C5F13" w:rsidTr="00820FB6">
        <w:trPr>
          <w:trHeight w:val="4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F13" w:rsidRPr="00F64CED" w:rsidRDefault="003C6AF3" w:rsidP="00820FB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F13" w:rsidRPr="00F64CED" w:rsidRDefault="003C6AF3" w:rsidP="000417B0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417B0"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</w:t>
            </w:r>
            <w:r w:rsidR="00BA6F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F13" w:rsidRPr="00F64CED" w:rsidRDefault="000417B0" w:rsidP="000417B0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="00BA6F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C6AF3"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F13" w:rsidRPr="00F64CED" w:rsidRDefault="003C6AF3" w:rsidP="003C6AF3">
            <w:pPr>
              <w:widowControl w:val="0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4</w:t>
            </w:r>
          </w:p>
        </w:tc>
      </w:tr>
      <w:tr w:rsidR="00A523DF" w:rsidTr="00820FB6">
        <w:trPr>
          <w:trHeight w:val="2416"/>
        </w:trPr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DF" w:rsidRPr="00F64CED" w:rsidRDefault="00A523DF" w:rsidP="00820FB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A78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DF" w:rsidRPr="00F64CED" w:rsidRDefault="00A523DF" w:rsidP="00BA6F3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523DF" w:rsidRPr="00F64CED" w:rsidRDefault="00A523DF" w:rsidP="00BA6F37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</w:t>
            </w:r>
          </w:p>
          <w:p w:rsidR="00A523DF" w:rsidRPr="00F64CED" w:rsidRDefault="00A523DF" w:rsidP="00BA6F3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DF" w:rsidRPr="00F64CED" w:rsidRDefault="00A523DF" w:rsidP="00A523DF">
            <w:pPr>
              <w:widowControl w:val="0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DF" w:rsidRPr="00F64CED" w:rsidRDefault="003C6AF3" w:rsidP="00A523DF">
            <w:pPr>
              <w:widowControl w:val="0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</w:t>
            </w:r>
            <w:r w:rsidR="00A523DF"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по</w:t>
            </w: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вопросам </w:t>
            </w:r>
            <w:r w:rsidR="00A523DF"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жизнеобеспечения</w:t>
            </w: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</w:t>
            </w:r>
            <w:r w:rsidR="00A523DF"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управления по архитектуре, строительству и ЖКХ администрации муниципального образования Брюховецкий район</w:t>
            </w:r>
          </w:p>
        </w:tc>
      </w:tr>
      <w:tr w:rsidR="00E209C3" w:rsidTr="00820FB6">
        <w:trPr>
          <w:trHeight w:val="1120"/>
        </w:trPr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C3" w:rsidRPr="00F64CED" w:rsidRDefault="00E209C3" w:rsidP="00820FB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C3" w:rsidRPr="00F64CED" w:rsidRDefault="00E209C3" w:rsidP="003C6AF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9C3" w:rsidRPr="00F64CED" w:rsidRDefault="00E209C3" w:rsidP="007F628C">
            <w:pPr>
              <w:pStyle w:val="ConsPlusNormal"/>
              <w:ind w:firstLine="0"/>
              <w:jc w:val="left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9C3" w:rsidRPr="00F64CED" w:rsidRDefault="00E209C3" w:rsidP="00E209C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по вопросам жизнеобеспечения района управления по архитектуре, </w:t>
            </w:r>
          </w:p>
        </w:tc>
      </w:tr>
      <w:tr w:rsidR="005C5F13" w:rsidTr="00820FB6">
        <w:trPr>
          <w:trHeight w:val="428"/>
        </w:trPr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13" w:rsidRPr="00F64CED" w:rsidRDefault="005C5F13" w:rsidP="00820FB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</w:t>
            </w:r>
            <w:r w:rsidR="005A78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20FB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5F13" w:rsidRPr="00F64CED" w:rsidRDefault="00820FB6" w:rsidP="00820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C5F13" w:rsidRPr="00F64CED" w:rsidRDefault="00820FB6" w:rsidP="00820FB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3F9D" w:rsidRPr="00F64CED" w:rsidRDefault="00820FB6" w:rsidP="00820FB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61394" w:rsidTr="00EF41B4">
        <w:trPr>
          <w:trHeight w:val="8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94" w:rsidRPr="00F64CED" w:rsidRDefault="00761394" w:rsidP="00F577C0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94" w:rsidRPr="00F64CED" w:rsidRDefault="00761394" w:rsidP="000417B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F64CED" w:rsidRDefault="00761394" w:rsidP="00BD125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F64CED" w:rsidRDefault="00820FB6" w:rsidP="00BD125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строительству и ЖКХ администрации </w:t>
            </w:r>
            <w:r w:rsidR="00761394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муниципального образования Брюховецкий район</w:t>
            </w:r>
          </w:p>
        </w:tc>
      </w:tr>
      <w:tr w:rsidR="005C5F13" w:rsidTr="00820FB6">
        <w:trPr>
          <w:trHeight w:val="39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Pr="00F64CED" w:rsidRDefault="005C5F13" w:rsidP="00820FB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5A78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523DF"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Pr="00F64CED" w:rsidRDefault="005C5F13" w:rsidP="000417B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37" w:rsidRPr="00F64CED" w:rsidRDefault="005C5F13" w:rsidP="00BD125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Постоянно при наличии оснований, </w:t>
            </w:r>
          </w:p>
          <w:p w:rsidR="005C5F13" w:rsidRPr="00F64CED" w:rsidRDefault="00BA6F37" w:rsidP="003A14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предусмотренных</w:t>
            </w:r>
            <w:proofErr w:type="gramEnd"/>
            <w:r w:rsidR="009B6C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B6C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ст. 49 Федерального </w:t>
            </w: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закона от 31.07.2020 </w:t>
            </w:r>
            <w:r w:rsidR="009B6C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248-ФЗ</w:t>
            </w:r>
            <w:r w:rsidR="00EF41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37" w:rsidRPr="00F64CED" w:rsidRDefault="0056292B" w:rsidP="00BD125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по вопросам жизнеобеспечения района </w:t>
            </w:r>
          </w:p>
          <w:p w:rsidR="005C5F13" w:rsidRPr="00F64CED" w:rsidRDefault="00BA6F37" w:rsidP="000417B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управления по архитектуре, </w:t>
            </w: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строительству и ЖКХ администрации муниципального образования Брюховецкий район</w:t>
            </w:r>
          </w:p>
        </w:tc>
      </w:tr>
      <w:tr w:rsidR="005C5F13" w:rsidTr="00820FB6">
        <w:trPr>
          <w:trHeight w:val="2088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Pr="00F64CED" w:rsidRDefault="005C5F13" w:rsidP="00820FB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5A78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6292B"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Pr="00F64CED" w:rsidRDefault="005C5F13" w:rsidP="0056292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Pr="00A14D37" w:rsidRDefault="00A14D37" w:rsidP="00A1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один раз в год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Pr="00F64CED" w:rsidRDefault="0056292B" w:rsidP="0056292B">
            <w:pPr>
              <w:widowControl w:val="0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вопросам жизнеобеспечения района управления по архитектуре, строительству и ЖКХ администрации муниципального образования Брюховецкий район</w:t>
            </w:r>
          </w:p>
        </w:tc>
      </w:tr>
    </w:tbl>
    <w:p w:rsidR="00853F9D" w:rsidRDefault="00853F9D" w:rsidP="005A78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5F13" w:rsidRDefault="004260DE" w:rsidP="005C5F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F13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</w:t>
      </w:r>
      <w:r w:rsidR="00446B77">
        <w:rPr>
          <w:rFonts w:ascii="Times New Roman" w:hAnsi="Times New Roman" w:cs="Times New Roman"/>
          <w:sz w:val="28"/>
          <w:szCs w:val="28"/>
        </w:rPr>
        <w:t>ествлять муниципальный жилищный</w:t>
      </w:r>
      <w:r w:rsidR="005C5F13">
        <w:rPr>
          <w:rFonts w:ascii="Times New Roman" w:hAnsi="Times New Roman" w:cs="Times New Roman"/>
          <w:sz w:val="28"/>
          <w:szCs w:val="28"/>
        </w:rPr>
        <w:t xml:space="preserve">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5C5F13" w:rsidRDefault="005C5F13" w:rsidP="005C5F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C5F13" w:rsidRPr="006F0C3F" w:rsidRDefault="005C5F13" w:rsidP="005C5F1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1) компетенция контрольного органа;</w:t>
      </w:r>
    </w:p>
    <w:p w:rsidR="005C5F13" w:rsidRPr="006F0C3F" w:rsidRDefault="005C5F13" w:rsidP="005C5F1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2) организация и осущест</w:t>
      </w:r>
      <w:r w:rsidR="00510F23">
        <w:rPr>
          <w:rFonts w:ascii="Times New Roman" w:hAnsi="Times New Roman" w:cs="Times New Roman"/>
          <w:sz w:val="28"/>
          <w:szCs w:val="28"/>
        </w:rPr>
        <w:t>вление муниципального жилищного</w:t>
      </w:r>
      <w:r w:rsidRPr="006F0C3F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5C5F13" w:rsidRPr="006F0C3F" w:rsidRDefault="005C5F13" w:rsidP="005C5F1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5C5F13" w:rsidRDefault="00393A96" w:rsidP="005C5F1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5C5F13" w:rsidRPr="006F0C3F">
        <w:rPr>
          <w:rFonts w:ascii="Times New Roman" w:hAnsi="Times New Roman" w:cs="Times New Roman"/>
          <w:sz w:val="28"/>
          <w:szCs w:val="28"/>
        </w:rPr>
        <w:t xml:space="preserve">рименением мер </w:t>
      </w:r>
      <w:r w:rsidRPr="006F0C3F">
        <w:rPr>
          <w:rFonts w:ascii="Times New Roman" w:hAnsi="Times New Roman" w:cs="Times New Roman"/>
          <w:sz w:val="28"/>
          <w:szCs w:val="28"/>
        </w:rPr>
        <w:t>ответственности,</w:t>
      </w:r>
      <w:r w:rsidR="005C5F13" w:rsidRPr="006F0C3F">
        <w:rPr>
          <w:rFonts w:ascii="Times New Roman" w:hAnsi="Times New Roman" w:cs="Times New Roman"/>
          <w:sz w:val="28"/>
          <w:szCs w:val="28"/>
        </w:rPr>
        <w:t xml:space="preserve"> за нарушение </w:t>
      </w:r>
      <w:r>
        <w:rPr>
          <w:rFonts w:ascii="Times New Roman" w:hAnsi="Times New Roman" w:cs="Times New Roman"/>
          <w:sz w:val="28"/>
          <w:szCs w:val="28"/>
        </w:rPr>
        <w:t>требований являющихся</w:t>
      </w:r>
      <w:r w:rsidRPr="00393A96">
        <w:rPr>
          <w:rFonts w:ascii="Times New Roman" w:hAnsi="Times New Roman" w:cs="Times New Roman"/>
          <w:sz w:val="28"/>
          <w:szCs w:val="28"/>
        </w:rPr>
        <w:t xml:space="preserve"> предметом муниципального жилищного контроля</w:t>
      </w:r>
      <w:r w:rsidR="00A14D37">
        <w:rPr>
          <w:rFonts w:ascii="Times New Roman" w:hAnsi="Times New Roman" w:cs="Times New Roman"/>
          <w:sz w:val="28"/>
          <w:szCs w:val="28"/>
        </w:rPr>
        <w:t>.</w:t>
      </w:r>
    </w:p>
    <w:p w:rsidR="005C5F13" w:rsidRDefault="005C5F13" w:rsidP="005C5F1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лицом, уполномоченным осущ</w:t>
      </w:r>
      <w:r w:rsidR="00510F23">
        <w:rPr>
          <w:rFonts w:ascii="Times New Roman" w:hAnsi="Times New Roman" w:cs="Times New Roman"/>
          <w:sz w:val="28"/>
          <w:szCs w:val="28"/>
        </w:rPr>
        <w:t>ествлять муниципальный 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контроль, в следующих случаях:</w:t>
      </w:r>
    </w:p>
    <w:p w:rsidR="005C5F13" w:rsidRDefault="00683D80" w:rsidP="005C5F1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5F13">
        <w:rPr>
          <w:rFonts w:ascii="Times New Roman" w:hAnsi="Times New Roman" w:cs="Times New Roman"/>
          <w:sz w:val="28"/>
          <w:szCs w:val="28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:rsidR="005C5F13" w:rsidRDefault="00683D80" w:rsidP="005C5F1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F13">
        <w:rPr>
          <w:rFonts w:ascii="Times New Roman" w:hAnsi="Times New Roman" w:cs="Times New Roman"/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:rsidR="005C5F13" w:rsidRDefault="00683D80" w:rsidP="005C5F13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5F13">
        <w:rPr>
          <w:rFonts w:ascii="Times New Roman" w:hAnsi="Times New Roman" w:cs="Times New Roman"/>
          <w:sz w:val="28"/>
          <w:szCs w:val="28"/>
        </w:rPr>
        <w:t>) ответ на поставленные вопросы требует дополнительного запроса сведений.</w:t>
      </w:r>
    </w:p>
    <w:p w:rsidR="005C5F13" w:rsidRDefault="005C5F13" w:rsidP="005C5F13">
      <w:pPr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83D80" w:rsidRPr="00683D80" w:rsidRDefault="00683D80" w:rsidP="00FE3334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3D80">
        <w:rPr>
          <w:rFonts w:ascii="Times New Roman" w:hAnsi="Times New Roman" w:cs="Times New Roman"/>
          <w:bCs/>
          <w:sz w:val="28"/>
          <w:szCs w:val="28"/>
        </w:rPr>
        <w:t>4</w:t>
      </w:r>
      <w:r w:rsidR="005C5F13" w:rsidRPr="00683D80">
        <w:rPr>
          <w:rFonts w:ascii="Times New Roman" w:hAnsi="Times New Roman" w:cs="Times New Roman"/>
          <w:bCs/>
          <w:sz w:val="28"/>
          <w:szCs w:val="28"/>
        </w:rPr>
        <w:t>. Показатели результативности и эффективности</w:t>
      </w:r>
    </w:p>
    <w:p w:rsidR="005C5F13" w:rsidRPr="000D06E3" w:rsidRDefault="00683D80" w:rsidP="00FE333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83D80">
        <w:rPr>
          <w:rFonts w:ascii="Times New Roman" w:hAnsi="Times New Roman" w:cs="Times New Roman"/>
          <w:bCs/>
          <w:sz w:val="28"/>
          <w:szCs w:val="28"/>
        </w:rPr>
        <w:t>П</w:t>
      </w:r>
      <w:r w:rsidR="005C5F13" w:rsidRPr="00683D80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5C5F13" w:rsidRDefault="005C5F13" w:rsidP="005C5F1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C5F13" w:rsidRDefault="004260DE" w:rsidP="005C5F1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5C5F13" w:rsidRPr="002E7653">
        <w:rPr>
          <w:rFonts w:ascii="Times New Roman" w:hAnsi="Times New Roman" w:cs="Times New Roman"/>
          <w:bCs/>
          <w:sz w:val="28"/>
          <w:szCs w:val="28"/>
        </w:rPr>
        <w:t>Для оценки результативности и эффективности Программы</w:t>
      </w:r>
      <w:r w:rsidR="005C5F13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5C5F13" w:rsidRPr="002E7653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показатели результативности и эффективности:</w:t>
      </w:r>
    </w:p>
    <w:p w:rsidR="005C5F13" w:rsidRDefault="005C5F13" w:rsidP="005C5F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5C5F13" w:rsidTr="000B3B0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3107" w:rsidRPr="00F64CED" w:rsidRDefault="00BE3107" w:rsidP="00683D80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C5F13" w:rsidRPr="00F64CED" w:rsidRDefault="00BE3107" w:rsidP="00683D80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C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4C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F13" w:rsidRPr="00F64CED" w:rsidRDefault="00BE3107" w:rsidP="00F577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F13" w:rsidRPr="00F64CED" w:rsidRDefault="00BE3107" w:rsidP="00F577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683D80" w:rsidTr="000B3B05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D80" w:rsidRPr="00F64CED" w:rsidRDefault="00853F9D" w:rsidP="00683D80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3107" w:rsidRPr="00F64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D80" w:rsidRPr="00F64CED" w:rsidRDefault="000B3B05" w:rsidP="00F577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E3107" w:rsidRPr="00F6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80" w:rsidRPr="00F64CED" w:rsidRDefault="00BE3107" w:rsidP="00D97B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5C5F13" w:rsidTr="000B3B05">
        <w:trPr>
          <w:trHeight w:val="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4CA" w:rsidRPr="00F64CED" w:rsidRDefault="00853F9D" w:rsidP="004E34CA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3107" w:rsidRPr="00F64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4CA" w:rsidRPr="00F64CED" w:rsidRDefault="00BE3107" w:rsidP="00FE333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sz w:val="28"/>
                <w:szCs w:val="28"/>
              </w:rPr>
              <w:t>Полнота информа</w:t>
            </w:r>
            <w:r w:rsidR="00853F9D">
              <w:rPr>
                <w:rFonts w:ascii="Times New Roman" w:hAnsi="Times New Roman" w:cs="Times New Roman"/>
                <w:sz w:val="28"/>
                <w:szCs w:val="28"/>
              </w:rPr>
              <w:t xml:space="preserve">ции, размещенной на </w:t>
            </w:r>
            <w:r w:rsidR="00FE3334" w:rsidRPr="00F64CE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F64CED">
              <w:rPr>
                <w:rFonts w:ascii="Times New Roman" w:hAnsi="Times New Roman" w:cs="Times New Roman"/>
                <w:sz w:val="28"/>
                <w:szCs w:val="28"/>
              </w:rPr>
              <w:t>сайте Админист</w:t>
            </w:r>
            <w:r w:rsidR="00853F9D">
              <w:rPr>
                <w:rFonts w:ascii="Times New Roman" w:hAnsi="Times New Roman" w:cs="Times New Roman"/>
                <w:sz w:val="28"/>
                <w:szCs w:val="28"/>
              </w:rPr>
              <w:t xml:space="preserve">рации в соответствии с частью 3 </w:t>
            </w:r>
            <w:r w:rsidRPr="00F64CED">
              <w:rPr>
                <w:rFonts w:ascii="Times New Roman" w:hAnsi="Times New Roman" w:cs="Times New Roman"/>
                <w:sz w:val="28"/>
                <w:szCs w:val="28"/>
              </w:rPr>
              <w:t>статьи 46 Федерального закона от 31 июля 2021 г.</w:t>
            </w:r>
            <w:r w:rsidR="0085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F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4CED">
              <w:rPr>
                <w:rFonts w:ascii="Times New Roman" w:hAnsi="Times New Roman" w:cs="Times New Roman"/>
                <w:sz w:val="28"/>
                <w:szCs w:val="28"/>
              </w:rPr>
              <w:t>№ 248-ФЗ</w:t>
            </w:r>
            <w:r w:rsidR="0085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F9D" w:rsidRPr="00F64CED">
              <w:rPr>
                <w:rFonts w:ascii="Times New Roman" w:eastAsia="Calibri" w:hAnsi="Times New Roman" w:cs="Times New Roman"/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4CA" w:rsidRPr="00F64CED" w:rsidRDefault="00CF7814" w:rsidP="00CF78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170" w:rsidRPr="00F64CE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E3107" w:rsidTr="000B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/>
        </w:trPr>
        <w:tc>
          <w:tcPr>
            <w:tcW w:w="709" w:type="dxa"/>
            <w:vAlign w:val="center"/>
          </w:tcPr>
          <w:p w:rsidR="00BE3107" w:rsidRPr="00F64CED" w:rsidRDefault="007B1170" w:rsidP="00853F9D">
            <w:pPr>
              <w:ind w:left="-2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C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E3107" w:rsidRPr="00F64CED" w:rsidRDefault="007B1170" w:rsidP="00BE3107">
            <w:pPr>
              <w:ind w:left="-2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09" w:type="dxa"/>
          </w:tcPr>
          <w:p w:rsidR="00BE3107" w:rsidRPr="00F64CED" w:rsidRDefault="007B1170" w:rsidP="00FE3334">
            <w:pPr>
              <w:ind w:left="-2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F64CED">
              <w:rPr>
                <w:rFonts w:ascii="Times New Roman" w:eastAsia="Calibri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BE3107" w:rsidTr="000B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/>
        </w:trPr>
        <w:tc>
          <w:tcPr>
            <w:tcW w:w="709" w:type="dxa"/>
            <w:vAlign w:val="center"/>
          </w:tcPr>
          <w:p w:rsidR="00BE3107" w:rsidRPr="00F64CED" w:rsidRDefault="007B1170" w:rsidP="00853F9D">
            <w:pPr>
              <w:ind w:left="-2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C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E3107" w:rsidRPr="00F64CED" w:rsidRDefault="007B1170" w:rsidP="007B1170">
            <w:pPr>
              <w:ind w:left="-2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vAlign w:val="center"/>
          </w:tcPr>
          <w:p w:rsidR="00BE3107" w:rsidRPr="00F64CED" w:rsidRDefault="007B1170" w:rsidP="00FE3334">
            <w:pPr>
              <w:ind w:left="-2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ED">
              <w:rPr>
                <w:rFonts w:ascii="Times New Roman" w:eastAsia="Calibri" w:hAnsi="Times New Roman" w:cs="Times New Roman"/>
                <w:sz w:val="28"/>
                <w:szCs w:val="28"/>
              </w:rPr>
              <w:t>5 %</w:t>
            </w:r>
          </w:p>
        </w:tc>
      </w:tr>
    </w:tbl>
    <w:p w:rsidR="00D97BDB" w:rsidRDefault="00D97BDB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12F90" w:rsidRDefault="00612F90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12F90" w:rsidRDefault="00612F90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12F90" w:rsidRDefault="00612F90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по вопросам</w:t>
      </w:r>
    </w:p>
    <w:p w:rsidR="00612F90" w:rsidRDefault="00612F90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жизнеобеспечения района управления</w:t>
      </w:r>
    </w:p>
    <w:p w:rsidR="00612F90" w:rsidRDefault="00612F90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архитектуре, строительству</w:t>
      </w:r>
    </w:p>
    <w:p w:rsidR="00612F90" w:rsidRDefault="00612F90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ЖКХ администрации</w:t>
      </w:r>
    </w:p>
    <w:p w:rsidR="00612F90" w:rsidRDefault="00612F90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12F90" w:rsidRDefault="00612F90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Брюховецкий район                                                                                  С.С. Деркач</w:t>
      </w:r>
    </w:p>
    <w:p w:rsidR="00347CF2" w:rsidRDefault="00347CF2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CF2" w:rsidRDefault="00347CF2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CF2" w:rsidRDefault="00347CF2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20FB6" w:rsidRDefault="00820FB6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20FB6" w:rsidRDefault="00820FB6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CF2" w:rsidRDefault="00347CF2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5D3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347CF2" w:rsidRDefault="00347CF2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CF2" w:rsidRDefault="00347CF2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3D73">
        <w:rPr>
          <w:rFonts w:ascii="Times New Roman" w:eastAsia="Calibri" w:hAnsi="Times New Roman" w:cs="Times New Roman"/>
          <w:sz w:val="28"/>
          <w:szCs w:val="28"/>
        </w:rPr>
        <w:t xml:space="preserve">                       УТВЕРЖДЕН</w:t>
      </w:r>
    </w:p>
    <w:p w:rsidR="00347CF2" w:rsidRDefault="00347CF2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347CF2" w:rsidRDefault="00347CF2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:rsidR="00347CF2" w:rsidRDefault="00347CF2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Брюховецкий район</w:t>
      </w:r>
    </w:p>
    <w:p w:rsidR="00A457CA" w:rsidRDefault="00347CF2" w:rsidP="00D97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от ___________ № ______</w:t>
      </w:r>
    </w:p>
    <w:p w:rsidR="00034635" w:rsidRDefault="00034635" w:rsidP="00F758D9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8D9" w:rsidRPr="00F758D9" w:rsidRDefault="00112FAA" w:rsidP="00F758D9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8D9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112FAA" w:rsidRPr="00F758D9" w:rsidRDefault="00112FAA" w:rsidP="00F758D9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8D9"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 по организации и проведению</w:t>
      </w:r>
    </w:p>
    <w:p w:rsidR="00112FAA" w:rsidRPr="00F758D9" w:rsidRDefault="00112FAA" w:rsidP="00F758D9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8D9"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</w:t>
      </w:r>
    </w:p>
    <w:p w:rsidR="00112FAA" w:rsidRDefault="00112FAA" w:rsidP="00112FAA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D3D73" w:rsidRDefault="00F758D9" w:rsidP="005D3D73">
      <w:pPr>
        <w:tabs>
          <w:tab w:val="left" w:pos="0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Бандуров</w:t>
      </w:r>
      <w:r w:rsidR="005D3D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D7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            -</w:t>
      </w:r>
      <w:r w:rsidR="00A457C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2FAA">
        <w:rPr>
          <w:rFonts w:ascii="Times New Roman" w:eastAsia="Calibri" w:hAnsi="Times New Roman" w:cs="Times New Roman"/>
          <w:sz w:val="28"/>
          <w:szCs w:val="28"/>
        </w:rPr>
        <w:t>заместитель главы муницип</w:t>
      </w:r>
      <w:r w:rsidR="005D3D73">
        <w:rPr>
          <w:rFonts w:ascii="Times New Roman" w:eastAsia="Calibri" w:hAnsi="Times New Roman" w:cs="Times New Roman"/>
          <w:sz w:val="28"/>
          <w:szCs w:val="28"/>
        </w:rPr>
        <w:t xml:space="preserve">ального образования </w:t>
      </w:r>
    </w:p>
    <w:p w:rsidR="005D3D73" w:rsidRDefault="005D3D73" w:rsidP="005D3D73">
      <w:pPr>
        <w:tabs>
          <w:tab w:val="left" w:pos="0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Виталий                      </w:t>
      </w:r>
      <w:r w:rsidR="00A457C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Брюховецкий    </w:t>
      </w:r>
      <w:r w:rsidR="00112FAA">
        <w:rPr>
          <w:rFonts w:ascii="Times New Roman" w:eastAsia="Calibri" w:hAnsi="Times New Roman" w:cs="Times New Roman"/>
          <w:sz w:val="28"/>
          <w:szCs w:val="28"/>
        </w:rPr>
        <w:t>район, начальник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12FA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112F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FAA" w:rsidRDefault="00A457CA" w:rsidP="005D3D73">
      <w:pPr>
        <w:tabs>
          <w:tab w:val="left" w:pos="0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Григорьевич       </w:t>
      </w:r>
      <w:r w:rsidR="005D3D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12FAA">
        <w:rPr>
          <w:rFonts w:ascii="Times New Roman" w:eastAsia="Calibri" w:hAnsi="Times New Roman" w:cs="Times New Roman"/>
          <w:sz w:val="28"/>
          <w:szCs w:val="28"/>
        </w:rPr>
        <w:t>архитектуре, строительству и ЖКХ</w:t>
      </w:r>
      <w:r w:rsidR="005D3D73">
        <w:rPr>
          <w:rFonts w:ascii="Times New Roman" w:eastAsia="Calibri" w:hAnsi="Times New Roman" w:cs="Times New Roman"/>
          <w:sz w:val="28"/>
          <w:szCs w:val="28"/>
        </w:rPr>
        <w:t>, председатель</w:t>
      </w:r>
    </w:p>
    <w:p w:rsidR="00A457CA" w:rsidRDefault="00A457CA" w:rsidP="00034635">
      <w:pPr>
        <w:tabs>
          <w:tab w:val="left" w:pos="0"/>
          <w:tab w:val="left" w:pos="3686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034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общественного совета</w:t>
      </w:r>
    </w:p>
    <w:p w:rsidR="00F758D9" w:rsidRDefault="00F758D9" w:rsidP="000408C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758D9" w:rsidRDefault="003B2390" w:rsidP="00A457CA">
      <w:pPr>
        <w:tabs>
          <w:tab w:val="left" w:pos="2835"/>
          <w:tab w:val="left" w:pos="3544"/>
          <w:tab w:val="left" w:pos="3686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457C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34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8D9">
        <w:rPr>
          <w:rFonts w:ascii="Times New Roman" w:eastAsia="Calibri" w:hAnsi="Times New Roman" w:cs="Times New Roman"/>
          <w:sz w:val="28"/>
          <w:szCs w:val="28"/>
        </w:rPr>
        <w:t>Члены общественного совета:</w:t>
      </w:r>
    </w:p>
    <w:p w:rsidR="003B2390" w:rsidRDefault="003B2390" w:rsidP="00F758D9">
      <w:pPr>
        <w:tabs>
          <w:tab w:val="left" w:pos="2835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A3DD6" w:rsidRDefault="00A457CA" w:rsidP="00AA3DD6">
      <w:pPr>
        <w:tabs>
          <w:tab w:val="left" w:pos="3686"/>
        </w:tabs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Деркач        </w:t>
      </w:r>
      <w:r w:rsidR="003B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-   </w:t>
      </w:r>
      <w:r w:rsidR="00112FAA">
        <w:rPr>
          <w:rFonts w:ascii="Times New Roman" w:eastAsia="Calibri" w:hAnsi="Times New Roman" w:cs="Times New Roman"/>
          <w:sz w:val="28"/>
          <w:szCs w:val="28"/>
        </w:rPr>
        <w:t>начальник отдела по вопросам жизнеобеспечения</w:t>
      </w:r>
    </w:p>
    <w:p w:rsidR="00AA3DD6" w:rsidRDefault="00A457CA" w:rsidP="00AA3DD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Светлана          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                        района управления по архитектуре управления </w:t>
      </w:r>
      <w:proofErr w:type="gramStart"/>
      <w:r w:rsidR="00AA3DD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AA3D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3DD6" w:rsidRDefault="00A457CA" w:rsidP="00AA3DD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Сергеевна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                          архитектуре, строительству и ЖКХ</w:t>
      </w:r>
    </w:p>
    <w:p w:rsidR="00AA3DD6" w:rsidRDefault="00AA3DD6" w:rsidP="00AA3DD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администрации муниципального образования</w:t>
      </w:r>
    </w:p>
    <w:p w:rsidR="00112FAA" w:rsidRDefault="00AA3DD6" w:rsidP="00AA3DD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Брюховецкий район;</w:t>
      </w:r>
    </w:p>
    <w:p w:rsidR="003B2390" w:rsidRDefault="003B2390" w:rsidP="003B2390">
      <w:pPr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</w:p>
    <w:p w:rsidR="00AA3DD6" w:rsidRDefault="00A457CA" w:rsidP="003B2390">
      <w:pPr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Савельева        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23">
        <w:rPr>
          <w:rFonts w:ascii="Times New Roman" w:eastAsia="Calibri" w:hAnsi="Times New Roman" w:cs="Times New Roman"/>
          <w:sz w:val="28"/>
          <w:szCs w:val="28"/>
        </w:rPr>
        <w:t>специалист 1 категории отдела по вопросам</w:t>
      </w:r>
    </w:p>
    <w:p w:rsidR="00AA3DD6" w:rsidRDefault="00A457CA" w:rsidP="003B2390">
      <w:pPr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Оксана</w:t>
      </w:r>
      <w:r w:rsidR="0006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65F23">
        <w:rPr>
          <w:rFonts w:ascii="Times New Roman" w:eastAsia="Calibri" w:hAnsi="Times New Roman" w:cs="Times New Roman"/>
          <w:sz w:val="28"/>
          <w:szCs w:val="28"/>
        </w:rPr>
        <w:t xml:space="preserve">жизнеобеспечения района управления </w:t>
      </w:r>
      <w:proofErr w:type="gramStart"/>
      <w:r w:rsidR="00065F2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3B2390" w:rsidRDefault="00A457CA" w:rsidP="003B2390">
      <w:pPr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Олеговна   </w:t>
      </w:r>
      <w:r w:rsidR="00AA3D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065F23">
        <w:rPr>
          <w:rFonts w:ascii="Times New Roman" w:eastAsia="Calibri" w:hAnsi="Times New Roman" w:cs="Times New Roman"/>
          <w:sz w:val="28"/>
          <w:szCs w:val="28"/>
        </w:rPr>
        <w:t>архитектуре, строительству и ЖКХ</w:t>
      </w:r>
      <w:r w:rsidR="005D3D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5F23" w:rsidRDefault="00065F23" w:rsidP="003B2390">
      <w:pPr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</w:p>
    <w:p w:rsidR="00A457CA" w:rsidRDefault="00A457CA" w:rsidP="00034635">
      <w:pPr>
        <w:tabs>
          <w:tab w:val="left" w:pos="3686"/>
        </w:tabs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Татарин                              </w:t>
      </w:r>
      <w:r w:rsidR="000346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34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390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управления </w:t>
      </w:r>
      <w:proofErr w:type="gramStart"/>
      <w:r w:rsidR="003B2390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3B2390" w:rsidRDefault="00A457CA" w:rsidP="00A457CA">
      <w:pPr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Василий</w:t>
      </w:r>
      <w:r w:rsidR="003B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3B2390">
        <w:rPr>
          <w:rFonts w:ascii="Times New Roman" w:eastAsia="Calibri" w:hAnsi="Times New Roman" w:cs="Times New Roman"/>
          <w:sz w:val="28"/>
          <w:szCs w:val="28"/>
        </w:rPr>
        <w:t>архитектуре,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390">
        <w:rPr>
          <w:rFonts w:ascii="Times New Roman" w:eastAsia="Calibri" w:hAnsi="Times New Roman" w:cs="Times New Roman"/>
          <w:sz w:val="28"/>
          <w:szCs w:val="28"/>
        </w:rPr>
        <w:t>строительству и ЖКХ;</w:t>
      </w:r>
    </w:p>
    <w:p w:rsidR="003B2390" w:rsidRDefault="00A457CA" w:rsidP="003B2390">
      <w:pPr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Владимирович</w:t>
      </w:r>
    </w:p>
    <w:p w:rsidR="00A457CA" w:rsidRDefault="00A457CA" w:rsidP="003B2390">
      <w:pPr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</w:p>
    <w:p w:rsidR="00A457CA" w:rsidRDefault="00A457CA" w:rsidP="003B2390">
      <w:pPr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Шелест   </w:t>
      </w:r>
      <w:r w:rsidR="003B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-   </w:t>
      </w:r>
      <w:r w:rsidR="003B2390">
        <w:rPr>
          <w:rFonts w:ascii="Times New Roman" w:eastAsia="Calibri" w:hAnsi="Times New Roman" w:cs="Times New Roman"/>
          <w:sz w:val="28"/>
          <w:szCs w:val="28"/>
        </w:rPr>
        <w:t>заместитель начальника МКУ «Управление</w:t>
      </w:r>
    </w:p>
    <w:p w:rsidR="00A457CA" w:rsidRDefault="00A457CA" w:rsidP="00A457CA">
      <w:pPr>
        <w:tabs>
          <w:tab w:val="left" w:pos="3686"/>
        </w:tabs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Валерий</w:t>
      </w:r>
      <w:r w:rsidR="003B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3B2390">
        <w:rPr>
          <w:rFonts w:ascii="Times New Roman" w:eastAsia="Calibri" w:hAnsi="Times New Roman" w:cs="Times New Roman"/>
          <w:sz w:val="28"/>
          <w:szCs w:val="28"/>
        </w:rPr>
        <w:t>капитального строительства муниципального</w:t>
      </w:r>
    </w:p>
    <w:p w:rsidR="003B2390" w:rsidRDefault="00A457CA" w:rsidP="00A457CA">
      <w:pPr>
        <w:tabs>
          <w:tab w:val="left" w:pos="3686"/>
        </w:tabs>
        <w:ind w:left="1985" w:hanging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Иванович</w:t>
      </w:r>
      <w:r w:rsidR="003B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034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390">
        <w:rPr>
          <w:rFonts w:ascii="Times New Roman" w:eastAsia="Calibri" w:hAnsi="Times New Roman" w:cs="Times New Roman"/>
          <w:sz w:val="28"/>
          <w:szCs w:val="28"/>
        </w:rPr>
        <w:t>образования Брюховецкий район»</w:t>
      </w:r>
      <w:r w:rsidR="005D3D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F23" w:rsidRDefault="00065F23" w:rsidP="00065F2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65F23" w:rsidRDefault="00065F23" w:rsidP="00065F2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34635" w:rsidRDefault="00034635" w:rsidP="00065F2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65F23" w:rsidRDefault="00034635" w:rsidP="00065F2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034635" w:rsidRDefault="00034635" w:rsidP="00065F2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034635" w:rsidRDefault="00034635" w:rsidP="00065F2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Брюховецкий район, начальник</w:t>
      </w:r>
    </w:p>
    <w:p w:rsidR="00034635" w:rsidRDefault="00034635" w:rsidP="00065F2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по архитектуре,</w:t>
      </w:r>
    </w:p>
    <w:p w:rsidR="00034635" w:rsidRDefault="00034635" w:rsidP="00065F2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строительству и ЖКХ                                                                           В.Г. Бандуров</w:t>
      </w:r>
    </w:p>
    <w:p w:rsidR="009D263B" w:rsidRDefault="009D263B" w:rsidP="00065F23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</w:p>
    <w:sectPr w:rsidR="009D263B" w:rsidSect="00C40291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D0" w:rsidRDefault="00D330D0" w:rsidP="00CE09C7">
      <w:r>
        <w:separator/>
      </w:r>
    </w:p>
  </w:endnote>
  <w:endnote w:type="continuationSeparator" w:id="0">
    <w:p w:rsidR="00D330D0" w:rsidRDefault="00D330D0" w:rsidP="00CE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D0" w:rsidRDefault="00D330D0" w:rsidP="00CE09C7">
      <w:r>
        <w:separator/>
      </w:r>
    </w:p>
  </w:footnote>
  <w:footnote w:type="continuationSeparator" w:id="0">
    <w:p w:rsidR="00D330D0" w:rsidRDefault="00D330D0" w:rsidP="00CE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AD" w:rsidRPr="00B80EAD" w:rsidRDefault="003A29BC" w:rsidP="003A29BC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</w:t>
    </w:r>
  </w:p>
  <w:p w:rsidR="00CE09C7" w:rsidRDefault="00CE09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5E" w:rsidRDefault="0064575E" w:rsidP="0064575E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926783"/>
    <w:multiLevelType w:val="hybridMultilevel"/>
    <w:tmpl w:val="8A160484"/>
    <w:lvl w:ilvl="0" w:tplc="D3D2D7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1A04FAC"/>
    <w:multiLevelType w:val="hybridMultilevel"/>
    <w:tmpl w:val="BFCA53C0"/>
    <w:lvl w:ilvl="0" w:tplc="04190011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7B52364"/>
    <w:multiLevelType w:val="hybridMultilevel"/>
    <w:tmpl w:val="E5C07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AB60A3"/>
    <w:multiLevelType w:val="hybridMultilevel"/>
    <w:tmpl w:val="BDE0D438"/>
    <w:lvl w:ilvl="0" w:tplc="04C2C8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C33721"/>
    <w:multiLevelType w:val="hybridMultilevel"/>
    <w:tmpl w:val="78C6CA62"/>
    <w:lvl w:ilvl="0" w:tplc="F704002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F4"/>
    <w:rsid w:val="0000074F"/>
    <w:rsid w:val="0002230F"/>
    <w:rsid w:val="00033B1A"/>
    <w:rsid w:val="00034635"/>
    <w:rsid w:val="000408CE"/>
    <w:rsid w:val="00041007"/>
    <w:rsid w:val="000417B0"/>
    <w:rsid w:val="00044F7D"/>
    <w:rsid w:val="000508B5"/>
    <w:rsid w:val="00065F23"/>
    <w:rsid w:val="000904BB"/>
    <w:rsid w:val="00095687"/>
    <w:rsid w:val="000B2922"/>
    <w:rsid w:val="000B3B05"/>
    <w:rsid w:val="000C67EE"/>
    <w:rsid w:val="000C7A43"/>
    <w:rsid w:val="000E30E8"/>
    <w:rsid w:val="00110CC9"/>
    <w:rsid w:val="00112FAA"/>
    <w:rsid w:val="0015034E"/>
    <w:rsid w:val="00151144"/>
    <w:rsid w:val="00177AAE"/>
    <w:rsid w:val="001E15C6"/>
    <w:rsid w:val="001E2D69"/>
    <w:rsid w:val="00237E2F"/>
    <w:rsid w:val="00247C1A"/>
    <w:rsid w:val="00247DA9"/>
    <w:rsid w:val="00261A8B"/>
    <w:rsid w:val="00291E2A"/>
    <w:rsid w:val="002A7BF0"/>
    <w:rsid w:val="002B28F4"/>
    <w:rsid w:val="002E044E"/>
    <w:rsid w:val="002E61AF"/>
    <w:rsid w:val="00304CA6"/>
    <w:rsid w:val="00347CF2"/>
    <w:rsid w:val="00357821"/>
    <w:rsid w:val="0038743D"/>
    <w:rsid w:val="00390381"/>
    <w:rsid w:val="00393A96"/>
    <w:rsid w:val="00396F7D"/>
    <w:rsid w:val="003A142B"/>
    <w:rsid w:val="003A29BC"/>
    <w:rsid w:val="003B2390"/>
    <w:rsid w:val="003B24C3"/>
    <w:rsid w:val="003B5979"/>
    <w:rsid w:val="003B6569"/>
    <w:rsid w:val="003C3CD0"/>
    <w:rsid w:val="003C6724"/>
    <w:rsid w:val="003C6AF3"/>
    <w:rsid w:val="003E6272"/>
    <w:rsid w:val="00417ADE"/>
    <w:rsid w:val="004260DE"/>
    <w:rsid w:val="004332CA"/>
    <w:rsid w:val="00446B77"/>
    <w:rsid w:val="00452282"/>
    <w:rsid w:val="00461039"/>
    <w:rsid w:val="004C4CF9"/>
    <w:rsid w:val="004E34CA"/>
    <w:rsid w:val="004F5A4B"/>
    <w:rsid w:val="00510F23"/>
    <w:rsid w:val="005432ED"/>
    <w:rsid w:val="00555DE1"/>
    <w:rsid w:val="00556517"/>
    <w:rsid w:val="00561B85"/>
    <w:rsid w:val="0056292B"/>
    <w:rsid w:val="005842C7"/>
    <w:rsid w:val="005913E9"/>
    <w:rsid w:val="005913F3"/>
    <w:rsid w:val="005A785E"/>
    <w:rsid w:val="005C4CE0"/>
    <w:rsid w:val="005C5F13"/>
    <w:rsid w:val="005D3D73"/>
    <w:rsid w:val="006038F8"/>
    <w:rsid w:val="00612CCF"/>
    <w:rsid w:val="00612F90"/>
    <w:rsid w:val="0064575E"/>
    <w:rsid w:val="00683D80"/>
    <w:rsid w:val="00687C0D"/>
    <w:rsid w:val="006A5EEE"/>
    <w:rsid w:val="006D0CBC"/>
    <w:rsid w:val="0071042C"/>
    <w:rsid w:val="0073021A"/>
    <w:rsid w:val="007476D7"/>
    <w:rsid w:val="00750CB1"/>
    <w:rsid w:val="00757BA8"/>
    <w:rsid w:val="00761394"/>
    <w:rsid w:val="00787BCC"/>
    <w:rsid w:val="007B1170"/>
    <w:rsid w:val="007E233C"/>
    <w:rsid w:val="007F628C"/>
    <w:rsid w:val="00820FB6"/>
    <w:rsid w:val="0082122A"/>
    <w:rsid w:val="00825F2D"/>
    <w:rsid w:val="00853F9D"/>
    <w:rsid w:val="008658A5"/>
    <w:rsid w:val="00882CF1"/>
    <w:rsid w:val="008F2F39"/>
    <w:rsid w:val="00906FBD"/>
    <w:rsid w:val="00910BDF"/>
    <w:rsid w:val="00917A3D"/>
    <w:rsid w:val="00917AA4"/>
    <w:rsid w:val="00930687"/>
    <w:rsid w:val="009455FF"/>
    <w:rsid w:val="00955588"/>
    <w:rsid w:val="00966D94"/>
    <w:rsid w:val="009948DE"/>
    <w:rsid w:val="00994AAA"/>
    <w:rsid w:val="009B6C49"/>
    <w:rsid w:val="009C42D5"/>
    <w:rsid w:val="009D263B"/>
    <w:rsid w:val="009E252A"/>
    <w:rsid w:val="009F292B"/>
    <w:rsid w:val="00A14D37"/>
    <w:rsid w:val="00A353DE"/>
    <w:rsid w:val="00A457CA"/>
    <w:rsid w:val="00A523DF"/>
    <w:rsid w:val="00A57391"/>
    <w:rsid w:val="00A95DC5"/>
    <w:rsid w:val="00AA3DD6"/>
    <w:rsid w:val="00B15B92"/>
    <w:rsid w:val="00B163CE"/>
    <w:rsid w:val="00B379DE"/>
    <w:rsid w:val="00B80EAD"/>
    <w:rsid w:val="00B952DE"/>
    <w:rsid w:val="00BA6F37"/>
    <w:rsid w:val="00BD125B"/>
    <w:rsid w:val="00BD12D5"/>
    <w:rsid w:val="00BE3107"/>
    <w:rsid w:val="00C15568"/>
    <w:rsid w:val="00C17BAD"/>
    <w:rsid w:val="00C23D3D"/>
    <w:rsid w:val="00C40291"/>
    <w:rsid w:val="00C71573"/>
    <w:rsid w:val="00C82CBE"/>
    <w:rsid w:val="00C96DE4"/>
    <w:rsid w:val="00CA65E8"/>
    <w:rsid w:val="00CE09C7"/>
    <w:rsid w:val="00CF0A59"/>
    <w:rsid w:val="00CF7814"/>
    <w:rsid w:val="00D25411"/>
    <w:rsid w:val="00D32349"/>
    <w:rsid w:val="00D330D0"/>
    <w:rsid w:val="00D54DCE"/>
    <w:rsid w:val="00D61E89"/>
    <w:rsid w:val="00D7557B"/>
    <w:rsid w:val="00D85F3F"/>
    <w:rsid w:val="00D97BDB"/>
    <w:rsid w:val="00DD2D85"/>
    <w:rsid w:val="00E04A82"/>
    <w:rsid w:val="00E17BC9"/>
    <w:rsid w:val="00E209C3"/>
    <w:rsid w:val="00E73B76"/>
    <w:rsid w:val="00EC2182"/>
    <w:rsid w:val="00EC644C"/>
    <w:rsid w:val="00EC743C"/>
    <w:rsid w:val="00ED0536"/>
    <w:rsid w:val="00EE1633"/>
    <w:rsid w:val="00EF41B4"/>
    <w:rsid w:val="00F038F7"/>
    <w:rsid w:val="00F406EC"/>
    <w:rsid w:val="00F4622E"/>
    <w:rsid w:val="00F56E81"/>
    <w:rsid w:val="00F64CED"/>
    <w:rsid w:val="00F758D9"/>
    <w:rsid w:val="00F75FB3"/>
    <w:rsid w:val="00F92611"/>
    <w:rsid w:val="00FC6C0A"/>
    <w:rsid w:val="00FE3334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87"/>
    <w:pPr>
      <w:ind w:left="720"/>
      <w:contextualSpacing/>
    </w:pPr>
  </w:style>
  <w:style w:type="paragraph" w:customStyle="1" w:styleId="ConsPlusNormal">
    <w:name w:val="ConsPlusNormal"/>
    <w:qFormat/>
    <w:rsid w:val="005C5F13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5C5F13"/>
    <w:pPr>
      <w:widowControl w:val="0"/>
      <w:shd w:val="clear" w:color="auto" w:fill="FFFFFF"/>
      <w:suppressAutoHyphens/>
      <w:spacing w:before="42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C5F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0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9C7"/>
  </w:style>
  <w:style w:type="paragraph" w:styleId="a7">
    <w:name w:val="footer"/>
    <w:basedOn w:val="a"/>
    <w:link w:val="a8"/>
    <w:uiPriority w:val="99"/>
    <w:unhideWhenUsed/>
    <w:rsid w:val="00CE0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9C7"/>
  </w:style>
  <w:style w:type="paragraph" w:styleId="a9">
    <w:name w:val="Balloon Text"/>
    <w:basedOn w:val="a"/>
    <w:link w:val="aa"/>
    <w:uiPriority w:val="99"/>
    <w:semiHidden/>
    <w:unhideWhenUsed/>
    <w:rsid w:val="00CE09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9C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7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87"/>
    <w:pPr>
      <w:ind w:left="720"/>
      <w:contextualSpacing/>
    </w:pPr>
  </w:style>
  <w:style w:type="paragraph" w:customStyle="1" w:styleId="ConsPlusNormal">
    <w:name w:val="ConsPlusNormal"/>
    <w:qFormat/>
    <w:rsid w:val="005C5F13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5C5F13"/>
    <w:pPr>
      <w:widowControl w:val="0"/>
      <w:shd w:val="clear" w:color="auto" w:fill="FFFFFF"/>
      <w:suppressAutoHyphens/>
      <w:spacing w:before="42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C5F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0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9C7"/>
  </w:style>
  <w:style w:type="paragraph" w:styleId="a7">
    <w:name w:val="footer"/>
    <w:basedOn w:val="a"/>
    <w:link w:val="a8"/>
    <w:uiPriority w:val="99"/>
    <w:unhideWhenUsed/>
    <w:rsid w:val="00CE0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9C7"/>
  </w:style>
  <w:style w:type="paragraph" w:styleId="a9">
    <w:name w:val="Balloon Text"/>
    <w:basedOn w:val="a"/>
    <w:link w:val="aa"/>
    <w:uiPriority w:val="99"/>
    <w:semiHidden/>
    <w:unhideWhenUsed/>
    <w:rsid w:val="00CE09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9C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7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rukhovezk@mo.krasnod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E327-E837-427F-90AF-70F430E2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Бартышева</dc:creator>
  <cp:lastModifiedBy>Светлана С. Деркач</cp:lastModifiedBy>
  <cp:revision>2</cp:revision>
  <cp:lastPrinted>2022-10-13T12:17:00Z</cp:lastPrinted>
  <dcterms:created xsi:type="dcterms:W3CDTF">2022-10-13T13:58:00Z</dcterms:created>
  <dcterms:modified xsi:type="dcterms:W3CDTF">2022-10-13T13:58:00Z</dcterms:modified>
</cp:coreProperties>
</file>