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35" w:rsidRPr="00BF2F98" w:rsidRDefault="003E4B5B" w:rsidP="003C7B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bookmarkStart w:id="0" w:name="_GoBack"/>
      <w:bookmarkEnd w:id="0"/>
      <w:r w:rsidR="003C7B35" w:rsidRPr="003C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работодателей в сфере занятости </w:t>
      </w:r>
    </w:p>
    <w:p w:rsidR="003C7B35" w:rsidRPr="003C7B35" w:rsidRDefault="003C7B35" w:rsidP="003C7B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3C7B35" w:rsidRPr="00BF2F98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4FA4" w:rsidRPr="00BF2F98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целях поддержания стабильного функционирования ваших организаций в период проведения </w:t>
      </w:r>
      <w:proofErr w:type="spell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санкционной</w:t>
      </w:r>
      <w:proofErr w:type="spell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иностранных государств в отношении Российской Федерации и сохранения персонала предлагаем принять участие в мероприятиях, направленных на снижение напряженности на рынке труда: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  1.</w:t>
      </w: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F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Организация временных работ</w:t>
      </w: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работников организаций, в отношении которых принято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(далее – работники, находящиеся под риском увольнения).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мероприятия предусмотрено предоставление субсидии на частичную оплату труда работников, находящихся под риском увольнения и занятых на временных работах, и материально-техническое оснащение при организации временного трудоустройства. Субсидия предоставляется в форме финансового обеспечения затрат (авансирования).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субсидии на частичную оплату труда одного работника в месяц равен величине минимального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 оплаты труда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, увеличенного на сумму страховых взносов в государственные внебюджетные фонды и районный коэффициент, и 10 000 рублей на материально-техническое оснащение временных рабочих мест. Период занятости работников на временных работах – не более 3-х месяцев.</w:t>
      </w:r>
    </w:p>
    <w:p w:rsidR="009B4FA4" w:rsidRPr="00BF2F98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Мера предусмотрена постановлением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труда».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  2. Организация общественных работ</w:t>
      </w: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граждан, зарегистрированных в центрах занятости населения в целях поиска подходящей работы, включая безработных граждан.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работы могут быть организованы для работников других предприятий, зарегистрированных в целях поиска подходящей работы, по разным направлениям трудовой деятельности, не требующим специальной подготовки работников, а также их квалифицированных и ответственных действий в кратчайшие сроки.</w:t>
      </w:r>
      <w:proofErr w:type="gramEnd"/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целях реализации мероприятия предусмотрено предоставление субсидии на частичную оплату труда работников, занятых в общественных работах из числа граждан, зарегистрированных в центрах занятости населения в целях поиска подходящей работы, включая безработных граждан. Субсидия предоставляется в форме финансового обеспечения затрат (авансирования).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субсидии на частичную оплату труда одного работника в месяц равен величине минимального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 оплаты труда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, увеличенного на сумму страховых взносов в государственные внебюджетные фонды и районный коэффициент. Период занятости работников на общественных работах – не более 3-х месяцев.</w:t>
      </w:r>
    </w:p>
    <w:p w:rsidR="009B4FA4" w:rsidRPr="00BF2F98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Мера предусмотрена постановлением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труда».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3. Организация профессионального обучения и дополнительного профессионального образования</w:t>
      </w: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работников, находящихся под риском увольнения.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организуется только для промышленных предприятий.</w:t>
      </w:r>
    </w:p>
    <w:p w:rsidR="00120A4D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мероприятия предусмотрено предоставление субсидии из расчета средней стоимости обучения одного обучающегося по основным программам профессионального обучения и дополнительным профессиональным программам 59,58 тысяч рублей. Субсидия предоставляется в форме финансового обеспечения затрат (авансирования).</w:t>
      </w:r>
    </w:p>
    <w:p w:rsidR="009B4FA4" w:rsidRPr="00BF2F98" w:rsidRDefault="003C7B35" w:rsidP="009B4F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Мера предусмотрена постановлением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труда».</w:t>
      </w:r>
    </w:p>
    <w:p w:rsidR="00120A4D" w:rsidRDefault="003C7B35" w:rsidP="0047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4. Организация профессионального обучения и дополнительного профессионального образования </w:t>
      </w: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 категорий граждан в рамках федерального проекта «Содействие занятости» национального проекта «Демография», в том числе:</w:t>
      </w:r>
    </w:p>
    <w:p w:rsidR="00120A4D" w:rsidRDefault="003C7B35" w:rsidP="0047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 граждан в возрасте 50 лет и старше, граждан </w:t>
      </w:r>
      <w:proofErr w:type="spell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возраста;</w:t>
      </w:r>
      <w:r w:rsidRPr="00BF2F98">
        <w:rPr>
          <w:rFonts w:ascii="Times New Roman" w:hAnsi="Times New Roman" w:cs="Times New Roman"/>
          <w:sz w:val="28"/>
          <w:szCs w:val="28"/>
        </w:rPr>
        <w:br/>
      </w: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2) женщин, находящихся в отпуске по уходу за ребенком до достижения им возраста 3 лет;</w:t>
      </w:r>
    </w:p>
    <w:p w:rsidR="00120A4D" w:rsidRDefault="003C7B35" w:rsidP="0047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 женщин, не состоящих в трудовых отношениях и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дошкольного возраста в возрасте от 0 до 7 лет включительно;</w:t>
      </w:r>
    </w:p>
    <w:p w:rsidR="00120A4D" w:rsidRDefault="003C7B35" w:rsidP="0047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 безработных граждан, зарегистрированных в центре занятости населения;</w:t>
      </w:r>
    </w:p>
    <w:p w:rsidR="00120A4D" w:rsidRDefault="003C7B35" w:rsidP="0047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5) работников, находящихся под риском увольнения</w:t>
      </w:r>
      <w:r w:rsidR="00120A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0A4D" w:rsidRDefault="003C7B35" w:rsidP="0047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6) молодежь в возрасте до 35 лет включительно, относящаяся к категориям:</w:t>
      </w:r>
    </w:p>
    <w:p w:rsidR="00120A4D" w:rsidRDefault="003C7B35" w:rsidP="0012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граждан, которые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окончания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120A4D" w:rsidRDefault="003C7B35" w:rsidP="0012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 программам профессионального обучения);</w:t>
      </w:r>
    </w:p>
    <w:p w:rsidR="009B4FA4" w:rsidRPr="00BF2F98" w:rsidRDefault="003C7B35" w:rsidP="0012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граждан, которые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выдачи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120A4D" w:rsidRDefault="003C7B35" w:rsidP="00BF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- 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120A4D" w:rsidRDefault="003C7B35" w:rsidP="00BF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граждан, завершающих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центр занятости населения, для которых отсутствует подходящая работа по получаемой профессии (специальности).</w:t>
      </w:r>
    </w:p>
    <w:p w:rsidR="00BF2F98" w:rsidRDefault="003C7B35" w:rsidP="00BF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обучения одного обучающегося по основным программам профессионального обучения и дополнительным профессиональным программам 59,58 тысяч рублей.</w:t>
      </w:r>
    </w:p>
    <w:p w:rsidR="00BF2F98" w:rsidRDefault="003C7B35" w:rsidP="00BF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организуется за счет федерального бюджета по направлениям центров занятости населения.</w:t>
      </w:r>
    </w:p>
    <w:p w:rsidR="00BF2F98" w:rsidRDefault="003C7B35" w:rsidP="00BF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может быть организовано под заявку работодателя.</w:t>
      </w:r>
    </w:p>
    <w:p w:rsidR="00470EA3" w:rsidRDefault="003C7B35" w:rsidP="0012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предусмотрено постановление Правительства Российской Федерации от 13.03.2021 № 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(в редакции постановления Правительства Российской Федерации от 18.03.2022 № 409)</w:t>
      </w:r>
      <w:r w:rsidR="00120A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20A4D" w:rsidRPr="00BF2F98" w:rsidRDefault="00120A4D" w:rsidP="00120A4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5. Организация трудоустройства молодежи</w:t>
      </w: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 в возрасте до 30 лет, в том числе: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- граждан с инвалидностью и ограниченными возможностями здоровья;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 граждан, которые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окончания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- 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граждан, которые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выдачи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- граждан, освобожденных из учреждений, исполняющих наказание в виде лишения свободы;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- детей-сирот, детей, оставшихся без попечения родителей, лиц из числа детей-сирот и детей, оставшихся без попечения родителей;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- граждан, состоящих на учете в комиссии по делам несовершеннолетних; граждан, имеющих несовершеннолетних детей.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мероприятия предусмотрено предоставление субсидии на частичную компенсацию затрат на выплату заработной платы работникам из числа трудоустроенной молодежи.</w:t>
      </w:r>
    </w:p>
    <w:p w:rsidR="00120A4D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субсидии осуществляется Фондом социального страхования по истечении 1-го, 3-го и 6-го месяца работы трудоустроенного гражданина в размере минимального </w:t>
      </w:r>
      <w:proofErr w:type="gramStart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 оплаты труда</w:t>
      </w:r>
      <w:proofErr w:type="gramEnd"/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, увеличенного на сумму страховых взносов в государственные внебюджетные фонды и районный коэффициент.</w:t>
      </w:r>
    </w:p>
    <w:p w:rsidR="00D6667B" w:rsidRPr="00BF2F98" w:rsidRDefault="003C7B35" w:rsidP="0047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98">
        <w:rPr>
          <w:rFonts w:ascii="Times New Roman" w:hAnsi="Times New Roman" w:cs="Times New Roman"/>
          <w:sz w:val="28"/>
          <w:szCs w:val="28"/>
          <w:shd w:val="clear" w:color="auto" w:fill="FFFFFF"/>
        </w:rPr>
        <w:t>Мера предусмотрена постановлением Правительства Российской Федерации от 13.03.2021 № 362 (в ред. постановления Правительства Российской Федерации от 18.03.2022 № 398)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найма отдельных категорий граждан».</w:t>
      </w:r>
    </w:p>
    <w:sectPr w:rsidR="00D6667B" w:rsidRPr="00BF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35"/>
    <w:rsid w:val="00120A4D"/>
    <w:rsid w:val="003C7B35"/>
    <w:rsid w:val="003E4B5B"/>
    <w:rsid w:val="00470EA3"/>
    <w:rsid w:val="009B4FA4"/>
    <w:rsid w:val="00BF2F98"/>
    <w:rsid w:val="00C166D3"/>
    <w:rsid w:val="00D6667B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B35"/>
    <w:rPr>
      <w:b/>
      <w:bCs/>
    </w:rPr>
  </w:style>
  <w:style w:type="paragraph" w:styleId="a4">
    <w:name w:val="List Paragraph"/>
    <w:basedOn w:val="a"/>
    <w:uiPriority w:val="34"/>
    <w:qFormat/>
    <w:rsid w:val="009B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B35"/>
    <w:rPr>
      <w:b/>
      <w:bCs/>
    </w:rPr>
  </w:style>
  <w:style w:type="paragraph" w:styleId="a4">
    <w:name w:val="List Paragraph"/>
    <w:basedOn w:val="a"/>
    <w:uiPriority w:val="34"/>
    <w:qFormat/>
    <w:rsid w:val="009B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Калайда</dc:creator>
  <cp:lastModifiedBy>Дмитрий В. Калайда</cp:lastModifiedBy>
  <cp:revision>16</cp:revision>
  <dcterms:created xsi:type="dcterms:W3CDTF">2022-09-14T07:54:00Z</dcterms:created>
  <dcterms:modified xsi:type="dcterms:W3CDTF">2022-09-14T10:14:00Z</dcterms:modified>
</cp:coreProperties>
</file>