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81" w:rsidRDefault="006D6D86">
      <w:r>
        <w:rPr>
          <w:noProof/>
          <w:lang w:eastAsia="ru-RU"/>
        </w:rPr>
        <w:drawing>
          <wp:inline distT="0" distB="0" distL="0" distR="0" wp14:anchorId="4D191B38" wp14:editId="1217D86A">
            <wp:extent cx="5602605"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02605" cy="9251950"/>
                    </a:xfrm>
                    <a:prstGeom prst="rect">
                      <a:avLst/>
                    </a:prstGeom>
                  </pic:spPr>
                </pic:pic>
              </a:graphicData>
            </a:graphic>
          </wp:inline>
        </w:drawing>
      </w:r>
    </w:p>
    <w:p w:rsidR="006D6D86" w:rsidRDefault="006D6D86">
      <w:r>
        <w:rPr>
          <w:noProof/>
          <w:lang w:eastAsia="ru-RU"/>
        </w:rPr>
        <w:lastRenderedPageBreak/>
        <w:drawing>
          <wp:inline distT="0" distB="0" distL="0" distR="0" wp14:anchorId="664F4EF5" wp14:editId="2E5DC2C8">
            <wp:extent cx="5711190" cy="9251950"/>
            <wp:effectExtent l="0" t="0" r="381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1190" cy="9251950"/>
                    </a:xfrm>
                    <a:prstGeom prst="rect">
                      <a:avLst/>
                    </a:prstGeom>
                  </pic:spPr>
                </pic:pic>
              </a:graphicData>
            </a:graphic>
          </wp:inline>
        </w:drawing>
      </w:r>
    </w:p>
    <w:p w:rsidR="006D6D86" w:rsidRPr="00671B66" w:rsidRDefault="006D6D86" w:rsidP="006D6D86">
      <w:pPr>
        <w:spacing w:after="240" w:line="276" w:lineRule="auto"/>
        <w:ind w:firstLine="567"/>
        <w:jc w:val="center"/>
        <w:rPr>
          <w:rFonts w:ascii="Times New Roman" w:eastAsia="Calibri" w:hAnsi="Times New Roman" w:cs="Times New Roman"/>
          <w:b/>
        </w:rPr>
      </w:pPr>
      <w:r w:rsidRPr="00671B66">
        <w:rPr>
          <w:rFonts w:ascii="Times New Roman" w:eastAsia="Calibri" w:hAnsi="Times New Roman" w:cs="Times New Roman"/>
          <w:b/>
        </w:rPr>
        <w:lastRenderedPageBreak/>
        <w:t>СОДЕРЖАНИЕ</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1.</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ПАСПОРТ ПРОГРАММЫ</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5</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2.</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ЗАДАЧИ СОВЕРШЕНСТВОВАНИЯ И РАЗВИТИЯ КОММУНАЛЬНОГО КОМПЛЕКСА НОВОСЕЛЬСКОГО СЕЛЬСКОГО ПОСЕЛЕНИЯ</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6</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3.</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ХАРАКТЕРИСТИКА СУЩЕСТВУЮЩЕГО СОСТОЯНИЯ КОММУНАЛЬНОЙ ИНФРАСТУКТУРЫ НОВОСЕЛЬСКОГО СЕЛЬСКОГО ПОСЕЛЕНИЯ</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9</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энергоснабжения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11</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3.2</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газоснабжения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13</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водоснабжения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3.4</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водоотведения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18</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3.5</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теплоснабжения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18</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3.6</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Коммунальная инфраструктура утилизации твердых бытовых отходов</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19</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4.</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ПЕРСПЕКТИВЫ РАЗВИТИЯ НОВОСЕЛЬСКОГО СЕЛЬСКОГО ПОСЕЛЕНИЯ И ПРОГНОЗ СПРОСА НА КОММУНАЛЬНЫЕ УСЛУГИ</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22</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Анализ социально-экономического развития Новосельского сельского поселения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22</w:t>
      </w:r>
    </w:p>
    <w:p w:rsidR="006D6D86" w:rsidRPr="00671B66" w:rsidRDefault="006D6D86" w:rsidP="006D6D86">
      <w:pPr>
        <w:tabs>
          <w:tab w:val="left" w:pos="1540"/>
          <w:tab w:val="right" w:leader="dot" w:pos="10194"/>
        </w:tabs>
        <w:spacing w:after="0" w:line="276" w:lineRule="auto"/>
        <w:ind w:left="567"/>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Краткая характеристика Новосельского сельского поселения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22</w:t>
      </w:r>
    </w:p>
    <w:p w:rsidR="006D6D86" w:rsidRPr="00671B66" w:rsidRDefault="006D6D86" w:rsidP="006D6D86">
      <w:pPr>
        <w:tabs>
          <w:tab w:val="left" w:pos="1540"/>
          <w:tab w:val="right" w:leader="dot" w:pos="10194"/>
        </w:tabs>
        <w:spacing w:after="0" w:line="276" w:lineRule="auto"/>
        <w:ind w:left="567"/>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4.1.2.</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Климат</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22</w:t>
      </w:r>
    </w:p>
    <w:p w:rsidR="006D6D86" w:rsidRPr="00671B66" w:rsidRDefault="006D6D86" w:rsidP="006D6D86">
      <w:pPr>
        <w:tabs>
          <w:tab w:val="left" w:pos="1540"/>
          <w:tab w:val="right" w:leader="dot" w:pos="10194"/>
        </w:tabs>
        <w:spacing w:after="0" w:line="276" w:lineRule="auto"/>
        <w:ind w:left="567"/>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Анализ численности населения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23</w:t>
      </w:r>
    </w:p>
    <w:p w:rsidR="006D6D86" w:rsidRPr="00671B66" w:rsidRDefault="006D6D86" w:rsidP="006D6D86">
      <w:pPr>
        <w:tabs>
          <w:tab w:val="left" w:pos="1540"/>
          <w:tab w:val="right" w:leader="dot" w:pos="10194"/>
        </w:tabs>
        <w:spacing w:after="0" w:line="276" w:lineRule="auto"/>
        <w:ind w:left="567"/>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4.1.4.</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Мероприятия по развитию и размещению объектов жилищного фонда</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25</w:t>
      </w:r>
    </w:p>
    <w:p w:rsidR="006D6D86" w:rsidRPr="00671B66" w:rsidRDefault="006D6D86" w:rsidP="006D6D86">
      <w:pPr>
        <w:tabs>
          <w:tab w:val="left" w:pos="1540"/>
          <w:tab w:val="right" w:leader="dot" w:pos="10194"/>
        </w:tabs>
        <w:spacing w:after="0" w:line="276" w:lineRule="auto"/>
        <w:ind w:left="567"/>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4.1.5.</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Характеристика экономики Новосельского сельского поселения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28</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4.2</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Перспектива развития территории Новосельского сельского поселения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30</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4.3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Объемы коммунальных услуг до 2032 года</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30</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5.</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ЦЕЛЕВЫЕ ПОКАЗАТЕЛИ РАЗВИТИЯ КОММУНАЛЬНОЙ ИНФРАСТРУКТУРЫ НОВОСЕЛЬСКОГО СЕЛЬСКОГО ПОСЕЛЕНИЯ</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33</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Система электроснабжения.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33</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kern w:val="28"/>
          <w:u w:val="single"/>
        </w:rPr>
        <w:t>5.2</w:t>
      </w:r>
      <w:r w:rsidRPr="00671B66">
        <w:rPr>
          <w:rFonts w:ascii="Calibri" w:eastAsia="Times New Roman" w:hAnsi="Calibri" w:cs="Times New Roman"/>
          <w:noProof/>
          <w:lang w:eastAsia="ru-RU"/>
        </w:rPr>
        <w:tab/>
      </w:r>
      <w:r w:rsidRPr="00671B66">
        <w:rPr>
          <w:rFonts w:ascii="Times New Roman" w:eastAsia="Calibri" w:hAnsi="Times New Roman" w:cs="Times New Roman"/>
          <w:noProof/>
          <w:kern w:val="28"/>
          <w:u w:val="single"/>
        </w:rPr>
        <w:t>Система теплоснабжения.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39</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Система водоснабжения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42</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5.4</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Система водоотведения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45</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5.5</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Система газоснабжения</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46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5.6</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Краткий анализ состояния установки приборов учета и энергоресурсосбережения у потребителей</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50</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5.7</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Перечень и количественные значения целевых показателей развития коммунальной инфраструктуры.</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51</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6.</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ПРОГРАММА ИНВЕСТИЦИОННЫХ ПРОЕКТОВ, ОБЕСПЕЧИВАЮЩИХ ДОСТИЖЕНИЕ ЦЕЛЕВЫХ ПОКАЗАТЕЛЕЙ</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56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электроснабжении</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58</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6.2</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теплоснабжении</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60</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водоснабжении</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63</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6.4</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водоотведении</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66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6.5</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газоснабжении</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68</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6.6</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инвестиционных проектов в сбор и утилизацию (захоронение) ТБО, КГО и других отходов</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70</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6.7</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реализации ресурсосберегающих проектов у потребителей</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74</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6.8</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Программа установки приборов учета у потребителей</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74</w:t>
      </w:r>
    </w:p>
    <w:p w:rsidR="006D6D86" w:rsidRPr="00671B66" w:rsidRDefault="006D6D86" w:rsidP="006D6D86">
      <w:pPr>
        <w:tabs>
          <w:tab w:val="left" w:pos="568"/>
          <w:tab w:val="right" w:leader="dot" w:pos="10194"/>
        </w:tabs>
        <w:spacing w:before="120" w:after="120" w:line="276" w:lineRule="auto"/>
        <w:jc w:val="both"/>
        <w:rPr>
          <w:rFonts w:ascii="Calibri" w:eastAsia="Times New Roman" w:hAnsi="Calibri" w:cs="Times New Roman"/>
          <w:noProof/>
          <w:lang w:eastAsia="ru-RU"/>
        </w:rPr>
      </w:pPr>
      <w:r w:rsidRPr="00671B66">
        <w:rPr>
          <w:rFonts w:ascii="Times New Roman" w:eastAsia="Calibri" w:hAnsi="Times New Roman" w:cs="Times New Roman"/>
          <w:b/>
          <w:noProof/>
          <w:u w:val="single"/>
        </w:rPr>
        <w:t>7.</w:t>
      </w:r>
      <w:r w:rsidRPr="00671B66">
        <w:rPr>
          <w:rFonts w:ascii="Calibri" w:eastAsia="Times New Roman" w:hAnsi="Calibri" w:cs="Times New Roman"/>
          <w:noProof/>
          <w:lang w:eastAsia="ru-RU"/>
        </w:rPr>
        <w:tab/>
      </w:r>
      <w:r w:rsidRPr="00671B66">
        <w:rPr>
          <w:rFonts w:ascii="Times New Roman" w:eastAsia="Calibri" w:hAnsi="Times New Roman" w:cs="Times New Roman"/>
          <w:b/>
          <w:noProof/>
          <w:u w:val="single"/>
        </w:rPr>
        <w:t>УПРАВЛЕНИЕ ПРОГРАММОЙ</w:t>
      </w:r>
      <w:r w:rsidRPr="00671B66">
        <w:rPr>
          <w:rFonts w:ascii="Times New Roman" w:eastAsia="Calibri" w:hAnsi="Times New Roman" w:cs="Times New Roman"/>
          <w:b/>
          <w:noProof/>
          <w:webHidden/>
        </w:rPr>
        <w:tab/>
      </w:r>
      <w:r w:rsidR="0054528A" w:rsidRPr="00671B66">
        <w:rPr>
          <w:rFonts w:ascii="Times New Roman" w:eastAsia="Calibri" w:hAnsi="Times New Roman" w:cs="Times New Roman"/>
          <w:b/>
          <w:noProof/>
          <w:webHidden/>
        </w:rPr>
        <w:t>76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lastRenderedPageBreak/>
        <w:t>7.1</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Ответственные за реализацию Программы</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7.2</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План-график работ по реализации Программы</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7.3</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Порядок предоставления отчетности по выполнению Программы</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76</w:t>
      </w:r>
    </w:p>
    <w:p w:rsidR="006D6D86" w:rsidRPr="00671B66" w:rsidRDefault="006D6D86" w:rsidP="006D6D86">
      <w:pPr>
        <w:tabs>
          <w:tab w:val="left" w:pos="880"/>
          <w:tab w:val="right" w:leader="dot" w:pos="10194"/>
        </w:tabs>
        <w:spacing w:after="0" w:line="276" w:lineRule="auto"/>
        <w:ind w:left="568" w:hanging="284"/>
        <w:jc w:val="both"/>
        <w:rPr>
          <w:rFonts w:ascii="Calibri" w:eastAsia="Times New Roman" w:hAnsi="Calibri" w:cs="Times New Roman"/>
          <w:noProof/>
          <w:lang w:eastAsia="ru-RU"/>
        </w:rPr>
      </w:pPr>
      <w:r w:rsidRPr="00671B66">
        <w:rPr>
          <w:rFonts w:ascii="Times New Roman" w:eastAsia="Calibri" w:hAnsi="Times New Roman" w:cs="Times New Roman"/>
          <w:noProof/>
          <w:u w:val="single"/>
        </w:rPr>
        <w:t>7.4</w:t>
      </w:r>
      <w:r w:rsidRPr="00671B66">
        <w:rPr>
          <w:rFonts w:ascii="Calibri" w:eastAsia="Times New Roman" w:hAnsi="Calibri" w:cs="Times New Roman"/>
          <w:noProof/>
          <w:lang w:eastAsia="ru-RU"/>
        </w:rPr>
        <w:tab/>
      </w:r>
      <w:r w:rsidRPr="00671B66">
        <w:rPr>
          <w:rFonts w:ascii="Times New Roman" w:eastAsia="Calibri" w:hAnsi="Times New Roman" w:cs="Times New Roman"/>
          <w:noProof/>
          <w:u w:val="single"/>
        </w:rPr>
        <w:t>Порядок корректировки Программы</w:t>
      </w:r>
      <w:r w:rsidRPr="00671B66">
        <w:rPr>
          <w:rFonts w:ascii="Times New Roman" w:eastAsia="Calibri" w:hAnsi="Times New Roman" w:cs="Times New Roman"/>
          <w:noProof/>
          <w:webHidden/>
        </w:rPr>
        <w:tab/>
      </w:r>
      <w:r w:rsidR="0054528A" w:rsidRPr="00671B66">
        <w:rPr>
          <w:rFonts w:ascii="Times New Roman" w:eastAsia="Calibri" w:hAnsi="Times New Roman" w:cs="Times New Roman"/>
          <w:noProof/>
          <w:webHidden/>
        </w:rPr>
        <w:t>77</w:t>
      </w:r>
    </w:p>
    <w:p w:rsidR="006D6D86" w:rsidRPr="00671B66" w:rsidRDefault="006D6D86" w:rsidP="006D6D86">
      <w:pPr>
        <w:spacing w:before="200" w:after="200" w:line="276" w:lineRule="auto"/>
        <w:ind w:left="397"/>
        <w:jc w:val="both"/>
        <w:rPr>
          <w:rFonts w:ascii="Times New Roman" w:eastAsia="Calibri" w:hAnsi="Times New Roman" w:cs="Times New Roman"/>
          <w:b/>
          <w:lang w:val="x-none"/>
        </w:rPr>
      </w:pPr>
    </w:p>
    <w:p w:rsidR="006D6D86" w:rsidRPr="00671B66" w:rsidRDefault="006D6D86" w:rsidP="003B09DB">
      <w:pPr>
        <w:pStyle w:val="ad"/>
        <w:numPr>
          <w:ilvl w:val="0"/>
          <w:numId w:val="22"/>
        </w:numPr>
        <w:spacing w:before="200" w:after="200"/>
        <w:rPr>
          <w:b/>
          <w:caps/>
          <w:sz w:val="22"/>
          <w:szCs w:val="22"/>
        </w:rPr>
      </w:pPr>
      <w:r w:rsidRPr="00671B66">
        <w:rPr>
          <w:rFonts w:eastAsia="Calibri"/>
          <w:b/>
          <w:sz w:val="22"/>
          <w:szCs w:val="22"/>
        </w:rPr>
        <w:br w:type="page"/>
      </w:r>
      <w:bookmarkStart w:id="0" w:name="_Toc410138311"/>
      <w:r w:rsidRPr="00671B66">
        <w:rPr>
          <w:b/>
          <w:caps/>
          <w:sz w:val="22"/>
          <w:szCs w:val="22"/>
        </w:rPr>
        <w:lastRenderedPageBreak/>
        <w:t>ПАСПОРТ ПРОГРАММЫ</w:t>
      </w:r>
      <w:bookmarkEnd w:id="0"/>
    </w:p>
    <w:p w:rsidR="006D6D86" w:rsidRPr="00671B66" w:rsidRDefault="006D6D86" w:rsidP="006D6D86">
      <w:pPr>
        <w:tabs>
          <w:tab w:val="left" w:pos="1701"/>
        </w:tabs>
        <w:autoSpaceDE w:val="0"/>
        <w:autoSpaceDN w:val="0"/>
        <w:adjustRightInd w:val="0"/>
        <w:spacing w:after="0" w:line="240" w:lineRule="auto"/>
        <w:ind w:firstLine="567"/>
        <w:jc w:val="center"/>
        <w:rPr>
          <w:rFonts w:ascii="Times New Roman" w:eastAsia="Calibri" w:hAnsi="Times New Roman" w:cs="Times New Roman"/>
          <w:b/>
        </w:rPr>
      </w:pPr>
      <w:r w:rsidRPr="00671B66">
        <w:rPr>
          <w:rFonts w:ascii="Times New Roman" w:eastAsia="Calibri" w:hAnsi="Times New Roman" w:cs="Times New Roman"/>
          <w:b/>
        </w:rPr>
        <w:t xml:space="preserve">ПАСПОРТ </w:t>
      </w:r>
    </w:p>
    <w:p w:rsidR="006D6D86" w:rsidRPr="00671B66" w:rsidRDefault="006D6D86" w:rsidP="006D6D86">
      <w:pPr>
        <w:autoSpaceDE w:val="0"/>
        <w:autoSpaceDN w:val="0"/>
        <w:adjustRightInd w:val="0"/>
        <w:spacing w:after="120" w:line="240" w:lineRule="auto"/>
        <w:ind w:firstLine="567"/>
        <w:jc w:val="center"/>
        <w:rPr>
          <w:rFonts w:ascii="Times New Roman" w:eastAsia="Calibri" w:hAnsi="Times New Roman" w:cs="Times New Roman"/>
          <w:b/>
        </w:rPr>
      </w:pPr>
      <w:r w:rsidRPr="00671B66">
        <w:rPr>
          <w:rFonts w:ascii="Times New Roman" w:eastAsia="Calibri" w:hAnsi="Times New Roman" w:cs="Times New Roman"/>
          <w:b/>
        </w:rPr>
        <w:t xml:space="preserve">Комплексной программы развития систем коммунальной инфраструктуры муниципального образования Новосельское сельское поселение </w:t>
      </w:r>
      <w:proofErr w:type="spellStart"/>
      <w:r w:rsidRPr="00671B66">
        <w:rPr>
          <w:rFonts w:ascii="Times New Roman" w:eastAsia="Calibri" w:hAnsi="Times New Roman" w:cs="Times New Roman"/>
          <w:b/>
        </w:rPr>
        <w:t>Брюховецкого</w:t>
      </w:r>
      <w:proofErr w:type="spellEnd"/>
      <w:r w:rsidRPr="00671B66">
        <w:rPr>
          <w:rFonts w:ascii="Times New Roman" w:eastAsia="Calibri" w:hAnsi="Times New Roman" w:cs="Times New Roman"/>
          <w:b/>
        </w:rPr>
        <w:t xml:space="preserve"> района Краснодарского края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6706"/>
      </w:tblGrid>
      <w:tr w:rsidR="006D6D86" w:rsidRPr="00671B66" w:rsidTr="003B09DB">
        <w:trPr>
          <w:trHeight w:val="619"/>
        </w:trPr>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Наименование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Программа комплексного развития систем коммунальной инфраструктуры </w:t>
            </w:r>
            <w:proofErr w:type="gramStart"/>
            <w:r w:rsidRPr="00671B66">
              <w:rPr>
                <w:rFonts w:ascii="Times New Roman" w:eastAsia="Calibri" w:hAnsi="Times New Roman" w:cs="Times New Roman"/>
              </w:rPr>
              <w:t>муниципального  образования</w:t>
            </w:r>
            <w:proofErr w:type="gramEnd"/>
            <w:r w:rsidRPr="00671B66">
              <w:rPr>
                <w:rFonts w:ascii="Times New Roman" w:eastAsia="Calibri" w:hAnsi="Times New Roman" w:cs="Times New Roman"/>
              </w:rPr>
              <w:t xml:space="preserve">  Новосельское сельское поселение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Краснодарского края на  период 2015-2024 годы с перспективой до 2032 года</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Основание для разработки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Verdana" w:eastAsia="Calibri" w:hAnsi="Verdana" w:cs="Times New Roman"/>
                <w:color w:val="000000"/>
                <w:shd w:val="clear" w:color="auto" w:fill="FFFFFF"/>
              </w:rPr>
            </w:pPr>
            <w:r w:rsidRPr="00671B66">
              <w:rPr>
                <w:rFonts w:ascii="Times New Roman" w:eastAsia="Calibri" w:hAnsi="Times New Roman" w:cs="Times New Roman"/>
              </w:rPr>
              <w:t xml:space="preserve">- Приказ </w:t>
            </w:r>
            <w:proofErr w:type="spellStart"/>
            <w:r w:rsidRPr="00671B66">
              <w:rPr>
                <w:rFonts w:ascii="Times New Roman" w:eastAsia="Calibri" w:hAnsi="Times New Roman" w:cs="Times New Roman"/>
              </w:rPr>
              <w:t>Минрегиона</w:t>
            </w:r>
            <w:proofErr w:type="spellEnd"/>
            <w:r w:rsidRPr="00671B66">
              <w:rPr>
                <w:rFonts w:ascii="Times New Roman" w:eastAsia="Calibri" w:hAnsi="Times New Roman" w:cs="Times New Roman"/>
              </w:rPr>
              <w:t xml:space="preserve"> РФ от 06.05.2011 № </w:t>
            </w:r>
            <w:proofErr w:type="gramStart"/>
            <w:r w:rsidRPr="00671B66">
              <w:rPr>
                <w:rFonts w:ascii="Times New Roman" w:eastAsia="Calibri" w:hAnsi="Times New Roman" w:cs="Times New Roman"/>
              </w:rPr>
              <w:t>204  «</w:t>
            </w:r>
            <w:proofErr w:type="gramEnd"/>
            <w:r w:rsidRPr="00671B66">
              <w:rPr>
                <w:rFonts w:ascii="Times New Roman" w:eastAsia="Calibri" w:hAnsi="Times New Roman" w:cs="Times New Roman"/>
              </w:rPr>
              <w:t>О разработке программ комплексного развития систем коммунальной инфраструктуры муниципальных образований»;</w:t>
            </w:r>
            <w:r w:rsidRPr="00671B66">
              <w:rPr>
                <w:rFonts w:ascii="Verdana" w:eastAsia="Calibri" w:hAnsi="Verdana" w:cs="Times New Roman"/>
                <w:color w:val="000000"/>
                <w:shd w:val="clear" w:color="auto" w:fill="FFFFFF"/>
              </w:rPr>
              <w:t xml:space="preserve">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highlight w:val="yellow"/>
              </w:rPr>
            </w:pPr>
            <w:r w:rsidRPr="00671B66">
              <w:rPr>
                <w:rFonts w:ascii="Times New Roman" w:eastAsia="Calibri" w:hAnsi="Times New Roman" w:cs="Times New Roman"/>
              </w:rPr>
              <w:t xml:space="preserve">- Федеральный закон от 30.12.2004 № 210-ФЗ «Об основах регулирования тарифов организаций коммунального комплекса» </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Муниципальный заказчик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Администрация Новосельского сельского поселения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Краснодарского края</w:t>
            </w:r>
          </w:p>
        </w:tc>
      </w:tr>
      <w:tr w:rsidR="006D6D86" w:rsidRPr="00671B66" w:rsidTr="003B09DB">
        <w:trPr>
          <w:trHeight w:val="77"/>
        </w:trPr>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Основные разработчики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Общество с ограниченной ответственностью «</w:t>
            </w:r>
            <w:proofErr w:type="spellStart"/>
            <w:r w:rsidRPr="00671B66">
              <w:rPr>
                <w:rFonts w:ascii="Times New Roman" w:eastAsia="Calibri" w:hAnsi="Times New Roman" w:cs="Times New Roman"/>
              </w:rPr>
              <w:t>ЭнергоАудит</w:t>
            </w:r>
            <w:proofErr w:type="spellEnd"/>
            <w:r w:rsidRPr="00671B66">
              <w:rPr>
                <w:rFonts w:ascii="Times New Roman" w:eastAsia="Calibri" w:hAnsi="Times New Roman" w:cs="Times New Roman"/>
              </w:rPr>
              <w:t>»</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Цель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Обеспечение развития коммунальных систем и объектов в соответствии с потребностями жилищного </w:t>
            </w:r>
            <w:proofErr w:type="gramStart"/>
            <w:r w:rsidRPr="00671B66">
              <w:rPr>
                <w:rFonts w:ascii="Times New Roman" w:eastAsia="Calibri" w:hAnsi="Times New Roman" w:cs="Times New Roman"/>
              </w:rPr>
              <w:t>и  промышленного</w:t>
            </w:r>
            <w:proofErr w:type="gramEnd"/>
            <w:r w:rsidRPr="00671B66">
              <w:rPr>
                <w:rFonts w:ascii="Times New Roman" w:eastAsia="Calibri" w:hAnsi="Times New Roman" w:cs="Times New Roman"/>
              </w:rPr>
              <w:t xml:space="preserve"> строительства, повышение качества производимых  для  потребителей коммунальных услуг, улучшение экологической ситуации</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Задачи Программы </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1. Инженерно-техническая оптимизация коммунальных</w:t>
            </w:r>
            <w:r w:rsidRPr="00671B66">
              <w:rPr>
                <w:rFonts w:ascii="Times New Roman" w:eastAsia="Calibri" w:hAnsi="Times New Roman" w:cs="Times New Roman"/>
              </w:rPr>
              <w:br/>
              <w:t xml:space="preserve">систем.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2. Взаимосвязанное перспективное </w:t>
            </w:r>
            <w:proofErr w:type="gramStart"/>
            <w:r w:rsidRPr="00671B66">
              <w:rPr>
                <w:rFonts w:ascii="Times New Roman" w:eastAsia="Calibri" w:hAnsi="Times New Roman" w:cs="Times New Roman"/>
              </w:rPr>
              <w:t>планирование  развития</w:t>
            </w:r>
            <w:proofErr w:type="gramEnd"/>
            <w:r w:rsidRPr="00671B66">
              <w:rPr>
                <w:rFonts w:ascii="Times New Roman" w:eastAsia="Calibri" w:hAnsi="Times New Roman" w:cs="Times New Roman"/>
              </w:rPr>
              <w:t xml:space="preserve"> систем.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3. Обоснование мероприятий по комплексной реконструкции и модернизации.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4. Повышение надежности систем и качества предоставления коммунальных услуг.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5. Совершенствование механизмов развития энер</w:t>
            </w:r>
            <w:r w:rsidRPr="00671B66">
              <w:rPr>
                <w:rFonts w:ascii="Times New Roman" w:eastAsia="Calibri" w:hAnsi="Times New Roman" w:cs="Times New Roman"/>
                <w:b/>
              </w:rPr>
              <w:t>г</w:t>
            </w:r>
            <w:r w:rsidRPr="00671B66">
              <w:rPr>
                <w:rFonts w:ascii="Times New Roman" w:eastAsia="Calibri" w:hAnsi="Times New Roman" w:cs="Times New Roman"/>
              </w:rPr>
              <w:t xml:space="preserve">осбережения и </w:t>
            </w:r>
            <w:proofErr w:type="gramStart"/>
            <w:r w:rsidRPr="00671B66">
              <w:rPr>
                <w:rFonts w:ascii="Times New Roman" w:eastAsia="Calibri" w:hAnsi="Times New Roman" w:cs="Times New Roman"/>
              </w:rPr>
              <w:t xml:space="preserve">повышение  </w:t>
            </w:r>
            <w:proofErr w:type="spellStart"/>
            <w:r w:rsidRPr="00671B66">
              <w:rPr>
                <w:rFonts w:ascii="Times New Roman" w:eastAsia="Calibri" w:hAnsi="Times New Roman" w:cs="Times New Roman"/>
              </w:rPr>
              <w:t>энергоэффективности</w:t>
            </w:r>
            <w:proofErr w:type="spellEnd"/>
            <w:proofErr w:type="gramEnd"/>
            <w:r w:rsidRPr="00671B66">
              <w:rPr>
                <w:rFonts w:ascii="Times New Roman" w:eastAsia="Calibri" w:hAnsi="Times New Roman" w:cs="Times New Roman"/>
              </w:rPr>
              <w:t xml:space="preserve"> коммунальной инфраструктуры сельского поселения.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6. Повышение инвестиционной привлекательности коммунальной инфраструктуры сельского поселения. </w:t>
            </w:r>
          </w:p>
          <w:p w:rsidR="006D6D86" w:rsidRPr="00671B66" w:rsidRDefault="006D6D86" w:rsidP="006D6D86">
            <w:pPr>
              <w:autoSpaceDE w:val="0"/>
              <w:autoSpaceDN w:val="0"/>
              <w:adjustRightInd w:val="0"/>
              <w:spacing w:after="0" w:line="276" w:lineRule="auto"/>
              <w:rPr>
                <w:rFonts w:ascii="Calibri" w:eastAsia="Calibri" w:hAnsi="Calibri" w:cs="Calibri"/>
              </w:rPr>
            </w:pPr>
            <w:r w:rsidRPr="00671B66">
              <w:rPr>
                <w:rFonts w:ascii="Times New Roman" w:eastAsia="Calibri" w:hAnsi="Times New Roman" w:cs="Times New Roman"/>
              </w:rPr>
              <w:t xml:space="preserve">7. Обеспечение сбалансированности </w:t>
            </w:r>
            <w:proofErr w:type="gramStart"/>
            <w:r w:rsidRPr="00671B66">
              <w:rPr>
                <w:rFonts w:ascii="Times New Roman" w:eastAsia="Calibri" w:hAnsi="Times New Roman" w:cs="Times New Roman"/>
              </w:rPr>
              <w:t>интересов  субъектов</w:t>
            </w:r>
            <w:proofErr w:type="gramEnd"/>
            <w:r w:rsidRPr="00671B66">
              <w:rPr>
                <w:rFonts w:ascii="Times New Roman" w:eastAsia="Calibri" w:hAnsi="Times New Roman" w:cs="Times New Roman"/>
              </w:rPr>
              <w:t xml:space="preserve"> коммунальной инфраструктуры и потребителей.</w:t>
            </w:r>
            <w:r w:rsidRPr="00671B66">
              <w:rPr>
                <w:rFonts w:ascii="Calibri" w:eastAsia="Calibri" w:hAnsi="Calibri" w:cs="Calibri"/>
              </w:rPr>
              <w:t xml:space="preserve"> </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Сроки и этапы реализации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Срок реализации Программы – 2032 год.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Этапы осуществления Программы: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первый этап – с 2015 года по 2024 год; </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второй этап – с 2025 года по 2032 год. </w:t>
            </w:r>
          </w:p>
        </w:tc>
      </w:tr>
      <w:tr w:rsidR="006D6D86" w:rsidRPr="00671B66" w:rsidTr="003B09DB">
        <w:tc>
          <w:tcPr>
            <w:tcW w:w="1412" w:type="pct"/>
            <w:tcMar>
              <w:top w:w="28" w:type="dxa"/>
              <w:left w:w="28" w:type="dxa"/>
              <w:bottom w:w="28" w:type="dxa"/>
              <w:right w:w="28" w:type="dxa"/>
            </w:tcMa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Ожидаемые результаты реализации Программы</w:t>
            </w:r>
          </w:p>
        </w:tc>
        <w:tc>
          <w:tcPr>
            <w:tcW w:w="3588" w:type="pct"/>
            <w:tcMar>
              <w:top w:w="28" w:type="dxa"/>
              <w:left w:w="28" w:type="dxa"/>
              <w:bottom w:w="28" w:type="dxa"/>
              <w:right w:w="28" w:type="dxa"/>
            </w:tcMar>
            <w:vAlign w:val="center"/>
          </w:tcPr>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Установлен</w:t>
            </w:r>
            <w:r w:rsidRPr="00671B66">
              <w:rPr>
                <w:rFonts w:ascii="Times New Roman" w:eastAsia="Calibri" w:hAnsi="Times New Roman" w:cs="Times New Roman"/>
                <w:spacing w:val="1"/>
              </w:rPr>
              <w:t>и</w:t>
            </w:r>
            <w:r w:rsidRPr="00671B66">
              <w:rPr>
                <w:rFonts w:ascii="Times New Roman" w:eastAsia="Calibri" w:hAnsi="Times New Roman" w:cs="Times New Roman"/>
              </w:rPr>
              <w:t>е оп</w:t>
            </w:r>
            <w:r w:rsidRPr="00671B66">
              <w:rPr>
                <w:rFonts w:ascii="Times New Roman" w:eastAsia="Calibri" w:hAnsi="Times New Roman" w:cs="Times New Roman"/>
                <w:spacing w:val="-2"/>
              </w:rPr>
              <w:t>ти</w:t>
            </w:r>
            <w:r w:rsidRPr="00671B66">
              <w:rPr>
                <w:rFonts w:ascii="Times New Roman" w:eastAsia="Calibri" w:hAnsi="Times New Roman" w:cs="Times New Roman"/>
                <w:spacing w:val="-1"/>
              </w:rPr>
              <w:t>ма</w:t>
            </w:r>
            <w:r w:rsidRPr="00671B66">
              <w:rPr>
                <w:rFonts w:ascii="Times New Roman" w:eastAsia="Calibri" w:hAnsi="Times New Roman" w:cs="Times New Roman"/>
              </w:rPr>
              <w:t xml:space="preserve">льного </w:t>
            </w:r>
            <w:r w:rsidRPr="00671B66">
              <w:rPr>
                <w:rFonts w:ascii="Times New Roman" w:eastAsia="Calibri" w:hAnsi="Times New Roman" w:cs="Times New Roman"/>
                <w:spacing w:val="-2"/>
              </w:rPr>
              <w:t>з</w:t>
            </w:r>
            <w:r w:rsidRPr="00671B66">
              <w:rPr>
                <w:rFonts w:ascii="Times New Roman" w:eastAsia="Calibri" w:hAnsi="Times New Roman" w:cs="Times New Roman"/>
              </w:rPr>
              <w:t>н</w:t>
            </w:r>
            <w:r w:rsidRPr="00671B66">
              <w:rPr>
                <w:rFonts w:ascii="Times New Roman" w:eastAsia="Calibri" w:hAnsi="Times New Roman" w:cs="Times New Roman"/>
                <w:spacing w:val="-1"/>
              </w:rPr>
              <w:t>аче</w:t>
            </w:r>
            <w:r w:rsidRPr="00671B66">
              <w:rPr>
                <w:rFonts w:ascii="Times New Roman" w:eastAsia="Calibri" w:hAnsi="Times New Roman" w:cs="Times New Roman"/>
              </w:rPr>
              <w:t>ния нор</w:t>
            </w:r>
            <w:r w:rsidRPr="00671B66">
              <w:rPr>
                <w:rFonts w:ascii="Times New Roman" w:eastAsia="Calibri" w:hAnsi="Times New Roman" w:cs="Times New Roman"/>
                <w:spacing w:val="-1"/>
              </w:rPr>
              <w:t>ма</w:t>
            </w:r>
            <w:r w:rsidRPr="00671B66">
              <w:rPr>
                <w:rFonts w:ascii="Times New Roman" w:eastAsia="Calibri" w:hAnsi="Times New Roman" w:cs="Times New Roman"/>
              </w:rPr>
              <w:t>тивов потр</w:t>
            </w:r>
            <w:r w:rsidRPr="00671B66">
              <w:rPr>
                <w:rFonts w:ascii="Times New Roman" w:eastAsia="Calibri" w:hAnsi="Times New Roman" w:cs="Times New Roman"/>
                <w:spacing w:val="-1"/>
              </w:rPr>
              <w:t>е</w:t>
            </w:r>
            <w:r w:rsidRPr="00671B66">
              <w:rPr>
                <w:rFonts w:ascii="Times New Roman" w:eastAsia="Calibri" w:hAnsi="Times New Roman" w:cs="Times New Roman"/>
              </w:rPr>
              <w:t>бления ко</w:t>
            </w:r>
            <w:r w:rsidRPr="00671B66">
              <w:rPr>
                <w:rFonts w:ascii="Times New Roman" w:eastAsia="Calibri" w:hAnsi="Times New Roman" w:cs="Times New Roman"/>
                <w:spacing w:val="-1"/>
              </w:rPr>
              <w:t>м</w:t>
            </w:r>
            <w:r w:rsidRPr="00671B66">
              <w:rPr>
                <w:rFonts w:ascii="Times New Roman" w:eastAsia="Calibri" w:hAnsi="Times New Roman" w:cs="Times New Roman"/>
                <w:spacing w:val="1"/>
              </w:rPr>
              <w:t>м</w:t>
            </w:r>
            <w:r w:rsidRPr="00671B66">
              <w:rPr>
                <w:rFonts w:ascii="Times New Roman" w:eastAsia="Calibri" w:hAnsi="Times New Roman" w:cs="Times New Roman"/>
                <w:spacing w:val="-8"/>
              </w:rPr>
              <w:t>у</w:t>
            </w:r>
            <w:r w:rsidRPr="00671B66">
              <w:rPr>
                <w:rFonts w:ascii="Times New Roman" w:eastAsia="Calibri" w:hAnsi="Times New Roman" w:cs="Times New Roman"/>
              </w:rPr>
              <w:t>н</w:t>
            </w:r>
            <w:r w:rsidRPr="00671B66">
              <w:rPr>
                <w:rFonts w:ascii="Times New Roman" w:eastAsia="Calibri" w:hAnsi="Times New Roman" w:cs="Times New Roman"/>
                <w:spacing w:val="-1"/>
              </w:rPr>
              <w:t>а</w:t>
            </w:r>
            <w:r w:rsidRPr="00671B66">
              <w:rPr>
                <w:rFonts w:ascii="Times New Roman" w:eastAsia="Calibri" w:hAnsi="Times New Roman" w:cs="Times New Roman"/>
                <w:spacing w:val="2"/>
              </w:rPr>
              <w:t>л</w:t>
            </w:r>
            <w:r w:rsidRPr="00671B66">
              <w:rPr>
                <w:rFonts w:ascii="Times New Roman" w:eastAsia="Calibri" w:hAnsi="Times New Roman" w:cs="Times New Roman"/>
              </w:rPr>
              <w:t>ьн</w:t>
            </w:r>
            <w:r w:rsidRPr="00671B66">
              <w:rPr>
                <w:rFonts w:ascii="Times New Roman" w:eastAsia="Calibri" w:hAnsi="Times New Roman" w:cs="Times New Roman"/>
                <w:spacing w:val="-3"/>
              </w:rPr>
              <w:t>ы</w:t>
            </w:r>
            <w:r w:rsidRPr="00671B66">
              <w:rPr>
                <w:rFonts w:ascii="Times New Roman" w:eastAsia="Calibri" w:hAnsi="Times New Roman" w:cs="Times New Roman"/>
              </w:rPr>
              <w:t>х</w:t>
            </w:r>
            <w:r w:rsidRPr="00671B66">
              <w:rPr>
                <w:rFonts w:ascii="Times New Roman" w:eastAsia="Calibri" w:hAnsi="Times New Roman" w:cs="Times New Roman"/>
                <w:spacing w:val="16"/>
              </w:rPr>
              <w:t xml:space="preserve"> </w:t>
            </w:r>
            <w:r w:rsidRPr="00671B66">
              <w:rPr>
                <w:rFonts w:ascii="Times New Roman" w:eastAsia="Calibri" w:hAnsi="Times New Roman" w:cs="Times New Roman"/>
                <w:spacing w:val="-5"/>
              </w:rPr>
              <w:t>у</w:t>
            </w:r>
            <w:r w:rsidRPr="00671B66">
              <w:rPr>
                <w:rFonts w:ascii="Times New Roman" w:eastAsia="Calibri" w:hAnsi="Times New Roman" w:cs="Times New Roman"/>
                <w:spacing w:val="-1"/>
              </w:rPr>
              <w:t>с</w:t>
            </w:r>
            <w:r w:rsidRPr="00671B66">
              <w:rPr>
                <w:rFonts w:ascii="Times New Roman" w:eastAsia="Calibri" w:hAnsi="Times New Roman" w:cs="Times New Roman"/>
                <w:spacing w:val="4"/>
              </w:rPr>
              <w:t>л</w:t>
            </w:r>
            <w:r w:rsidRPr="00671B66">
              <w:rPr>
                <w:rFonts w:ascii="Times New Roman" w:eastAsia="Calibri" w:hAnsi="Times New Roman" w:cs="Times New Roman"/>
                <w:spacing w:val="-5"/>
              </w:rPr>
              <w:t>у</w:t>
            </w:r>
            <w:r w:rsidRPr="00671B66">
              <w:rPr>
                <w:rFonts w:ascii="Times New Roman" w:eastAsia="Calibri" w:hAnsi="Times New Roman" w:cs="Times New Roman"/>
              </w:rPr>
              <w:t>г</w:t>
            </w:r>
            <w:r w:rsidRPr="00671B66">
              <w:rPr>
                <w:rFonts w:ascii="Times New Roman" w:eastAsia="Calibri" w:hAnsi="Times New Roman" w:cs="Times New Roman"/>
                <w:spacing w:val="11"/>
              </w:rPr>
              <w:t xml:space="preserve"> </w:t>
            </w:r>
            <w:r w:rsidRPr="00671B66">
              <w:rPr>
                <w:rFonts w:ascii="Times New Roman" w:eastAsia="Calibri" w:hAnsi="Times New Roman" w:cs="Times New Roman"/>
              </w:rPr>
              <w:t xml:space="preserve">с </w:t>
            </w:r>
            <w:r w:rsidRPr="00671B66">
              <w:rPr>
                <w:rFonts w:ascii="Times New Roman" w:eastAsia="Calibri" w:hAnsi="Times New Roman" w:cs="Times New Roman"/>
                <w:spacing w:val="-5"/>
              </w:rPr>
              <w:t>у</w:t>
            </w:r>
            <w:r w:rsidRPr="00671B66">
              <w:rPr>
                <w:rFonts w:ascii="Times New Roman" w:eastAsia="Calibri" w:hAnsi="Times New Roman" w:cs="Times New Roman"/>
                <w:spacing w:val="-1"/>
              </w:rPr>
              <w:t>че</w:t>
            </w:r>
            <w:r w:rsidRPr="00671B66">
              <w:rPr>
                <w:rFonts w:ascii="Times New Roman" w:eastAsia="Calibri" w:hAnsi="Times New Roman" w:cs="Times New Roman"/>
              </w:rPr>
              <w:t>том при</w:t>
            </w:r>
            <w:r w:rsidRPr="00671B66">
              <w:rPr>
                <w:rFonts w:ascii="Times New Roman" w:eastAsia="Calibri" w:hAnsi="Times New Roman" w:cs="Times New Roman"/>
                <w:spacing w:val="-1"/>
              </w:rPr>
              <w:t>ме</w:t>
            </w:r>
            <w:r w:rsidRPr="00671B66">
              <w:rPr>
                <w:rFonts w:ascii="Times New Roman" w:eastAsia="Calibri" w:hAnsi="Times New Roman" w:cs="Times New Roman"/>
              </w:rPr>
              <w:t>н</w:t>
            </w:r>
            <w:r w:rsidRPr="00671B66">
              <w:rPr>
                <w:rFonts w:ascii="Times New Roman" w:eastAsia="Calibri" w:hAnsi="Times New Roman" w:cs="Times New Roman"/>
                <w:spacing w:val="-1"/>
              </w:rPr>
              <w:t>е</w:t>
            </w:r>
            <w:r w:rsidRPr="00671B66">
              <w:rPr>
                <w:rFonts w:ascii="Times New Roman" w:eastAsia="Calibri" w:hAnsi="Times New Roman" w:cs="Times New Roman"/>
              </w:rPr>
              <w:t>ния эффекти</w:t>
            </w:r>
            <w:r w:rsidRPr="00671B66">
              <w:rPr>
                <w:rFonts w:ascii="Times New Roman" w:eastAsia="Calibri" w:hAnsi="Times New Roman" w:cs="Times New Roman"/>
                <w:spacing w:val="-3"/>
              </w:rPr>
              <w:t>в</w:t>
            </w:r>
            <w:r w:rsidRPr="00671B66">
              <w:rPr>
                <w:rFonts w:ascii="Times New Roman" w:eastAsia="Calibri" w:hAnsi="Times New Roman" w:cs="Times New Roman"/>
              </w:rPr>
              <w:t>ных т</w:t>
            </w:r>
            <w:r w:rsidRPr="00671B66">
              <w:rPr>
                <w:rFonts w:ascii="Times New Roman" w:eastAsia="Calibri" w:hAnsi="Times New Roman" w:cs="Times New Roman"/>
                <w:spacing w:val="-1"/>
              </w:rPr>
              <w:t>е</w:t>
            </w:r>
            <w:r w:rsidRPr="00671B66">
              <w:rPr>
                <w:rFonts w:ascii="Times New Roman" w:eastAsia="Calibri" w:hAnsi="Times New Roman" w:cs="Times New Roman"/>
              </w:rPr>
              <w:t>хнол</w:t>
            </w:r>
            <w:r w:rsidRPr="00671B66">
              <w:rPr>
                <w:rFonts w:ascii="Times New Roman" w:eastAsia="Calibri" w:hAnsi="Times New Roman" w:cs="Times New Roman"/>
                <w:spacing w:val="-3"/>
              </w:rPr>
              <w:t>о</w:t>
            </w:r>
            <w:r w:rsidRPr="00671B66">
              <w:rPr>
                <w:rFonts w:ascii="Times New Roman" w:eastAsia="Calibri" w:hAnsi="Times New Roman" w:cs="Times New Roman"/>
              </w:rPr>
              <w:t>ги</w:t>
            </w:r>
            <w:r w:rsidRPr="00671B66">
              <w:rPr>
                <w:rFonts w:ascii="Times New Roman" w:eastAsia="Calibri" w:hAnsi="Times New Roman" w:cs="Times New Roman"/>
                <w:spacing w:val="-1"/>
              </w:rPr>
              <w:t>чес</w:t>
            </w:r>
            <w:r w:rsidRPr="00671B66">
              <w:rPr>
                <w:rFonts w:ascii="Times New Roman" w:eastAsia="Calibri" w:hAnsi="Times New Roman" w:cs="Times New Roman"/>
              </w:rPr>
              <w:t>ких р</w:t>
            </w:r>
            <w:r w:rsidRPr="00671B66">
              <w:rPr>
                <w:rFonts w:ascii="Times New Roman" w:eastAsia="Calibri" w:hAnsi="Times New Roman" w:cs="Times New Roman"/>
                <w:spacing w:val="-1"/>
              </w:rPr>
              <w:t>е</w:t>
            </w:r>
            <w:r w:rsidRPr="00671B66">
              <w:rPr>
                <w:rFonts w:ascii="Times New Roman" w:eastAsia="Calibri" w:hAnsi="Times New Roman" w:cs="Times New Roman"/>
              </w:rPr>
              <w:t>ш</w:t>
            </w:r>
            <w:r w:rsidRPr="00671B66">
              <w:rPr>
                <w:rFonts w:ascii="Times New Roman" w:eastAsia="Calibri" w:hAnsi="Times New Roman" w:cs="Times New Roman"/>
                <w:spacing w:val="3"/>
              </w:rPr>
              <w:t>е</w:t>
            </w:r>
            <w:r w:rsidRPr="00671B66">
              <w:rPr>
                <w:rFonts w:ascii="Times New Roman" w:eastAsia="Calibri" w:hAnsi="Times New Roman" w:cs="Times New Roman"/>
              </w:rPr>
              <w:t>н</w:t>
            </w:r>
            <w:r w:rsidRPr="00671B66">
              <w:rPr>
                <w:rFonts w:ascii="Times New Roman" w:eastAsia="Calibri" w:hAnsi="Times New Roman" w:cs="Times New Roman"/>
                <w:spacing w:val="-2"/>
              </w:rPr>
              <w:t>и</w:t>
            </w:r>
            <w:r w:rsidRPr="00671B66">
              <w:rPr>
                <w:rFonts w:ascii="Times New Roman" w:eastAsia="Calibri" w:hAnsi="Times New Roman" w:cs="Times New Roman"/>
              </w:rPr>
              <w:t xml:space="preserve">й, </w:t>
            </w:r>
            <w:r w:rsidRPr="00671B66">
              <w:rPr>
                <w:rFonts w:ascii="Times New Roman" w:eastAsia="Calibri" w:hAnsi="Times New Roman" w:cs="Times New Roman"/>
                <w:spacing w:val="-2"/>
              </w:rPr>
              <w:t>и</w:t>
            </w:r>
            <w:r w:rsidRPr="00671B66">
              <w:rPr>
                <w:rFonts w:ascii="Times New Roman" w:eastAsia="Calibri" w:hAnsi="Times New Roman" w:cs="Times New Roman"/>
                <w:spacing w:val="-1"/>
              </w:rPr>
              <w:t>с</w:t>
            </w:r>
            <w:r w:rsidRPr="00671B66">
              <w:rPr>
                <w:rFonts w:ascii="Times New Roman" w:eastAsia="Calibri" w:hAnsi="Times New Roman" w:cs="Times New Roman"/>
              </w:rPr>
              <w:t>пользов</w:t>
            </w:r>
            <w:r w:rsidRPr="00671B66">
              <w:rPr>
                <w:rFonts w:ascii="Times New Roman" w:eastAsia="Calibri" w:hAnsi="Times New Roman" w:cs="Times New Roman"/>
                <w:spacing w:val="-2"/>
              </w:rPr>
              <w:t>а</w:t>
            </w:r>
            <w:r w:rsidRPr="00671B66">
              <w:rPr>
                <w:rFonts w:ascii="Times New Roman" w:eastAsia="Calibri" w:hAnsi="Times New Roman" w:cs="Times New Roman"/>
              </w:rPr>
              <w:t>н</w:t>
            </w:r>
            <w:r w:rsidRPr="00671B66">
              <w:rPr>
                <w:rFonts w:ascii="Times New Roman" w:eastAsia="Calibri" w:hAnsi="Times New Roman" w:cs="Times New Roman"/>
                <w:spacing w:val="-2"/>
              </w:rPr>
              <w:t>и</w:t>
            </w:r>
            <w:r w:rsidRPr="00671B66">
              <w:rPr>
                <w:rFonts w:ascii="Times New Roman" w:eastAsia="Calibri" w:hAnsi="Times New Roman" w:cs="Times New Roman"/>
              </w:rPr>
              <w:t xml:space="preserve">я </w:t>
            </w:r>
            <w:r w:rsidRPr="00671B66">
              <w:rPr>
                <w:rFonts w:ascii="Times New Roman" w:eastAsia="Calibri" w:hAnsi="Times New Roman" w:cs="Times New Roman"/>
                <w:spacing w:val="-1"/>
              </w:rPr>
              <w:t>с</w:t>
            </w:r>
            <w:r w:rsidRPr="00671B66">
              <w:rPr>
                <w:rFonts w:ascii="Times New Roman" w:eastAsia="Calibri" w:hAnsi="Times New Roman" w:cs="Times New Roman"/>
              </w:rPr>
              <w:t>овр</w:t>
            </w:r>
            <w:r w:rsidRPr="00671B66">
              <w:rPr>
                <w:rFonts w:ascii="Times New Roman" w:eastAsia="Calibri" w:hAnsi="Times New Roman" w:cs="Times New Roman"/>
                <w:spacing w:val="-2"/>
              </w:rPr>
              <w:t>е</w:t>
            </w:r>
            <w:r w:rsidRPr="00671B66">
              <w:rPr>
                <w:rFonts w:ascii="Times New Roman" w:eastAsia="Calibri" w:hAnsi="Times New Roman" w:cs="Times New Roman"/>
                <w:spacing w:val="1"/>
              </w:rPr>
              <w:t>м</w:t>
            </w:r>
            <w:r w:rsidRPr="00671B66">
              <w:rPr>
                <w:rFonts w:ascii="Times New Roman" w:eastAsia="Calibri" w:hAnsi="Times New Roman" w:cs="Times New Roman"/>
                <w:spacing w:val="-1"/>
              </w:rPr>
              <w:t>е</w:t>
            </w:r>
            <w:r w:rsidRPr="00671B66">
              <w:rPr>
                <w:rFonts w:ascii="Times New Roman" w:eastAsia="Calibri" w:hAnsi="Times New Roman" w:cs="Times New Roman"/>
              </w:rPr>
              <w:t>нных</w:t>
            </w:r>
            <w:r w:rsidRPr="00671B66">
              <w:rPr>
                <w:rFonts w:ascii="Times New Roman" w:eastAsia="Calibri" w:hAnsi="Times New Roman" w:cs="Times New Roman"/>
                <w:spacing w:val="1"/>
              </w:rPr>
              <w:t xml:space="preserve"> </w:t>
            </w:r>
            <w:r w:rsidRPr="00671B66">
              <w:rPr>
                <w:rFonts w:ascii="Times New Roman" w:eastAsia="Calibri" w:hAnsi="Times New Roman" w:cs="Times New Roman"/>
                <w:spacing w:val="-1"/>
              </w:rPr>
              <w:t>ма</w:t>
            </w:r>
            <w:r w:rsidRPr="00671B66">
              <w:rPr>
                <w:rFonts w:ascii="Times New Roman" w:eastAsia="Calibri" w:hAnsi="Times New Roman" w:cs="Times New Roman"/>
              </w:rPr>
              <w:t>т</w:t>
            </w:r>
            <w:r w:rsidRPr="00671B66">
              <w:rPr>
                <w:rFonts w:ascii="Times New Roman" w:eastAsia="Calibri" w:hAnsi="Times New Roman" w:cs="Times New Roman"/>
                <w:spacing w:val="-1"/>
              </w:rPr>
              <w:t>е</w:t>
            </w:r>
            <w:r w:rsidRPr="00671B66">
              <w:rPr>
                <w:rFonts w:ascii="Times New Roman" w:eastAsia="Calibri" w:hAnsi="Times New Roman" w:cs="Times New Roman"/>
              </w:rPr>
              <w:t>ри</w:t>
            </w:r>
            <w:r w:rsidRPr="00671B66">
              <w:rPr>
                <w:rFonts w:ascii="Times New Roman" w:eastAsia="Calibri" w:hAnsi="Times New Roman" w:cs="Times New Roman"/>
                <w:spacing w:val="-1"/>
              </w:rPr>
              <w:t>а</w:t>
            </w:r>
            <w:r w:rsidRPr="00671B66">
              <w:rPr>
                <w:rFonts w:ascii="Times New Roman" w:eastAsia="Calibri" w:hAnsi="Times New Roman" w:cs="Times New Roman"/>
              </w:rPr>
              <w:t>лов и обо</w:t>
            </w:r>
            <w:r w:rsidRPr="00671B66">
              <w:rPr>
                <w:rFonts w:ascii="Times New Roman" w:eastAsia="Calibri" w:hAnsi="Times New Roman" w:cs="Times New Roman"/>
                <w:spacing w:val="2"/>
              </w:rPr>
              <w:t>р</w:t>
            </w:r>
            <w:r w:rsidRPr="00671B66">
              <w:rPr>
                <w:rFonts w:ascii="Times New Roman" w:eastAsia="Calibri" w:hAnsi="Times New Roman" w:cs="Times New Roman"/>
                <w:spacing w:val="-5"/>
              </w:rPr>
              <w:t>у</w:t>
            </w:r>
            <w:r w:rsidRPr="00671B66">
              <w:rPr>
                <w:rFonts w:ascii="Times New Roman" w:eastAsia="Calibri" w:hAnsi="Times New Roman" w:cs="Times New Roman"/>
              </w:rPr>
              <w:t>дов</w:t>
            </w:r>
            <w:r w:rsidRPr="00671B66">
              <w:rPr>
                <w:rFonts w:ascii="Times New Roman" w:eastAsia="Calibri" w:hAnsi="Times New Roman" w:cs="Times New Roman"/>
                <w:spacing w:val="-2"/>
              </w:rPr>
              <w:t>а</w:t>
            </w:r>
            <w:r w:rsidRPr="00671B66">
              <w:rPr>
                <w:rFonts w:ascii="Times New Roman" w:eastAsia="Calibri" w:hAnsi="Times New Roman" w:cs="Times New Roman"/>
              </w:rPr>
              <w:t>ния.</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Пр</w:t>
            </w:r>
            <w:r w:rsidRPr="00671B66">
              <w:rPr>
                <w:rFonts w:ascii="Times New Roman" w:eastAsia="Calibri" w:hAnsi="Times New Roman" w:cs="Times New Roman"/>
                <w:spacing w:val="-2"/>
              </w:rPr>
              <w:t>е</w:t>
            </w:r>
            <w:r w:rsidRPr="00671B66">
              <w:rPr>
                <w:rFonts w:ascii="Times New Roman" w:eastAsia="Calibri" w:hAnsi="Times New Roman" w:cs="Times New Roman"/>
              </w:rPr>
              <w:t>дложен</w:t>
            </w:r>
            <w:r w:rsidRPr="00671B66">
              <w:rPr>
                <w:rFonts w:ascii="Times New Roman" w:eastAsia="Calibri" w:hAnsi="Times New Roman" w:cs="Times New Roman"/>
                <w:spacing w:val="1"/>
              </w:rPr>
              <w:t>и</w:t>
            </w:r>
            <w:r w:rsidRPr="00671B66">
              <w:rPr>
                <w:rFonts w:ascii="Times New Roman" w:eastAsia="Calibri" w:hAnsi="Times New Roman" w:cs="Times New Roman"/>
              </w:rPr>
              <w:t>я</w:t>
            </w:r>
            <w:r w:rsidRPr="00671B66">
              <w:rPr>
                <w:rFonts w:ascii="Times New Roman" w:eastAsia="Calibri" w:hAnsi="Times New Roman" w:cs="Times New Roman"/>
                <w:spacing w:val="4"/>
              </w:rPr>
              <w:t xml:space="preserve"> </w:t>
            </w:r>
            <w:r w:rsidRPr="00671B66">
              <w:rPr>
                <w:rFonts w:ascii="Times New Roman" w:eastAsia="Calibri" w:hAnsi="Times New Roman" w:cs="Times New Roman"/>
              </w:rPr>
              <w:t>по</w:t>
            </w:r>
            <w:r w:rsidRPr="00671B66">
              <w:rPr>
                <w:rFonts w:ascii="Times New Roman" w:eastAsia="Calibri" w:hAnsi="Times New Roman" w:cs="Times New Roman"/>
                <w:spacing w:val="4"/>
              </w:rPr>
              <w:t xml:space="preserve"> </w:t>
            </w:r>
            <w:r w:rsidRPr="00671B66">
              <w:rPr>
                <w:rFonts w:ascii="Times New Roman" w:eastAsia="Calibri" w:hAnsi="Times New Roman" w:cs="Times New Roman"/>
                <w:spacing w:val="-1"/>
              </w:rPr>
              <w:t>с</w:t>
            </w:r>
            <w:r w:rsidRPr="00671B66">
              <w:rPr>
                <w:rFonts w:ascii="Times New Roman" w:eastAsia="Calibri" w:hAnsi="Times New Roman" w:cs="Times New Roman"/>
              </w:rPr>
              <w:t>озд</w:t>
            </w:r>
            <w:r w:rsidRPr="00671B66">
              <w:rPr>
                <w:rFonts w:ascii="Times New Roman" w:eastAsia="Calibri" w:hAnsi="Times New Roman" w:cs="Times New Roman"/>
                <w:spacing w:val="-4"/>
              </w:rPr>
              <w:t>а</w:t>
            </w:r>
            <w:r w:rsidRPr="00671B66">
              <w:rPr>
                <w:rFonts w:ascii="Times New Roman" w:eastAsia="Calibri" w:hAnsi="Times New Roman" w:cs="Times New Roman"/>
              </w:rPr>
              <w:t>нию</w:t>
            </w:r>
            <w:r w:rsidRPr="00671B66">
              <w:rPr>
                <w:rFonts w:ascii="Times New Roman" w:eastAsia="Calibri" w:hAnsi="Times New Roman" w:cs="Times New Roman"/>
                <w:spacing w:val="2"/>
              </w:rPr>
              <w:t xml:space="preserve"> </w:t>
            </w:r>
            <w:r w:rsidRPr="00671B66">
              <w:rPr>
                <w:rFonts w:ascii="Times New Roman" w:eastAsia="Calibri" w:hAnsi="Times New Roman" w:cs="Times New Roman"/>
              </w:rPr>
              <w:t>эффек</w:t>
            </w:r>
            <w:r w:rsidRPr="00671B66">
              <w:rPr>
                <w:rFonts w:ascii="Times New Roman" w:eastAsia="Calibri" w:hAnsi="Times New Roman" w:cs="Times New Roman"/>
                <w:spacing w:val="-2"/>
              </w:rPr>
              <w:t>т</w:t>
            </w:r>
            <w:r w:rsidRPr="00671B66">
              <w:rPr>
                <w:rFonts w:ascii="Times New Roman" w:eastAsia="Calibri" w:hAnsi="Times New Roman" w:cs="Times New Roman"/>
              </w:rPr>
              <w:t>ивной</w:t>
            </w:r>
            <w:r w:rsidRPr="00671B66">
              <w:rPr>
                <w:rFonts w:ascii="Times New Roman" w:eastAsia="Calibri" w:hAnsi="Times New Roman" w:cs="Times New Roman"/>
                <w:spacing w:val="3"/>
              </w:rPr>
              <w:t xml:space="preserve"> </w:t>
            </w:r>
            <w:r w:rsidRPr="00671B66">
              <w:rPr>
                <w:rFonts w:ascii="Times New Roman" w:eastAsia="Calibri" w:hAnsi="Times New Roman" w:cs="Times New Roman"/>
                <w:spacing w:val="-1"/>
              </w:rPr>
              <w:t>с</w:t>
            </w:r>
            <w:r w:rsidRPr="00671B66">
              <w:rPr>
                <w:rFonts w:ascii="Times New Roman" w:eastAsia="Calibri" w:hAnsi="Times New Roman" w:cs="Times New Roman"/>
              </w:rPr>
              <w:t>и</w:t>
            </w:r>
            <w:r w:rsidRPr="00671B66">
              <w:rPr>
                <w:rFonts w:ascii="Times New Roman" w:eastAsia="Calibri" w:hAnsi="Times New Roman" w:cs="Times New Roman"/>
                <w:spacing w:val="-1"/>
              </w:rPr>
              <w:t>с</w:t>
            </w:r>
            <w:r w:rsidRPr="00671B66">
              <w:rPr>
                <w:rFonts w:ascii="Times New Roman" w:eastAsia="Calibri" w:hAnsi="Times New Roman" w:cs="Times New Roman"/>
                <w:spacing w:val="-2"/>
              </w:rPr>
              <w:t>т</w:t>
            </w:r>
            <w:r w:rsidRPr="00671B66">
              <w:rPr>
                <w:rFonts w:ascii="Times New Roman" w:eastAsia="Calibri" w:hAnsi="Times New Roman" w:cs="Times New Roman"/>
                <w:spacing w:val="-1"/>
              </w:rPr>
              <w:t>ем</w:t>
            </w:r>
            <w:r w:rsidRPr="00671B66">
              <w:rPr>
                <w:rFonts w:ascii="Times New Roman" w:eastAsia="Calibri" w:hAnsi="Times New Roman" w:cs="Times New Roman"/>
              </w:rPr>
              <w:t>ы контроля и</w:t>
            </w:r>
            <w:r w:rsidRPr="00671B66">
              <w:rPr>
                <w:rFonts w:ascii="Times New Roman" w:eastAsia="Calibri" w:hAnsi="Times New Roman" w:cs="Times New Roman"/>
                <w:spacing w:val="-1"/>
              </w:rPr>
              <w:t>с</w:t>
            </w:r>
            <w:r w:rsidRPr="00671B66">
              <w:rPr>
                <w:rFonts w:ascii="Times New Roman" w:eastAsia="Calibri" w:hAnsi="Times New Roman" w:cs="Times New Roman"/>
              </w:rPr>
              <w:t>пол</w:t>
            </w:r>
            <w:r w:rsidRPr="00671B66">
              <w:rPr>
                <w:rFonts w:ascii="Times New Roman" w:eastAsia="Calibri" w:hAnsi="Times New Roman" w:cs="Times New Roman"/>
                <w:spacing w:val="1"/>
              </w:rPr>
              <w:t>н</w:t>
            </w:r>
            <w:r w:rsidRPr="00671B66">
              <w:rPr>
                <w:rFonts w:ascii="Times New Roman" w:eastAsia="Calibri" w:hAnsi="Times New Roman" w:cs="Times New Roman"/>
                <w:spacing w:val="-1"/>
              </w:rPr>
              <w:t>е</w:t>
            </w:r>
            <w:r w:rsidRPr="00671B66">
              <w:rPr>
                <w:rFonts w:ascii="Times New Roman" w:eastAsia="Calibri" w:hAnsi="Times New Roman" w:cs="Times New Roman"/>
                <w:spacing w:val="-2"/>
              </w:rPr>
              <w:t>н</w:t>
            </w:r>
            <w:r w:rsidRPr="00671B66">
              <w:rPr>
                <w:rFonts w:ascii="Times New Roman" w:eastAsia="Calibri" w:hAnsi="Times New Roman" w:cs="Times New Roman"/>
              </w:rPr>
              <w:t>и</w:t>
            </w:r>
            <w:r w:rsidRPr="00671B66">
              <w:rPr>
                <w:rFonts w:ascii="Times New Roman" w:eastAsia="Calibri" w:hAnsi="Times New Roman" w:cs="Times New Roman"/>
                <w:spacing w:val="-1"/>
              </w:rPr>
              <w:t>е</w:t>
            </w:r>
            <w:r w:rsidRPr="00671B66">
              <w:rPr>
                <w:rFonts w:ascii="Times New Roman" w:eastAsia="Calibri" w:hAnsi="Times New Roman" w:cs="Times New Roman"/>
              </w:rPr>
              <w:t>м ин</w:t>
            </w:r>
            <w:r w:rsidRPr="00671B66">
              <w:rPr>
                <w:rFonts w:ascii="Times New Roman" w:eastAsia="Calibri" w:hAnsi="Times New Roman" w:cs="Times New Roman"/>
                <w:spacing w:val="-3"/>
              </w:rPr>
              <w:t>в</w:t>
            </w:r>
            <w:r w:rsidRPr="00671B66">
              <w:rPr>
                <w:rFonts w:ascii="Times New Roman" w:eastAsia="Calibri" w:hAnsi="Times New Roman" w:cs="Times New Roman"/>
                <w:spacing w:val="-1"/>
              </w:rPr>
              <w:t>ес</w:t>
            </w:r>
            <w:r w:rsidRPr="00671B66">
              <w:rPr>
                <w:rFonts w:ascii="Times New Roman" w:eastAsia="Calibri" w:hAnsi="Times New Roman" w:cs="Times New Roman"/>
              </w:rPr>
              <w:t>тицио</w:t>
            </w:r>
            <w:r w:rsidRPr="00671B66">
              <w:rPr>
                <w:rFonts w:ascii="Times New Roman" w:eastAsia="Calibri" w:hAnsi="Times New Roman" w:cs="Times New Roman"/>
                <w:spacing w:val="-2"/>
              </w:rPr>
              <w:t>н</w:t>
            </w:r>
            <w:r w:rsidRPr="00671B66">
              <w:rPr>
                <w:rFonts w:ascii="Times New Roman" w:eastAsia="Calibri" w:hAnsi="Times New Roman" w:cs="Times New Roman"/>
              </w:rPr>
              <w:t>н</w:t>
            </w:r>
            <w:r w:rsidRPr="00671B66">
              <w:rPr>
                <w:rFonts w:ascii="Times New Roman" w:eastAsia="Calibri" w:hAnsi="Times New Roman" w:cs="Times New Roman"/>
                <w:spacing w:val="-3"/>
              </w:rPr>
              <w:t>ы</w:t>
            </w:r>
            <w:r w:rsidRPr="00671B66">
              <w:rPr>
                <w:rFonts w:ascii="Times New Roman" w:eastAsia="Calibri" w:hAnsi="Times New Roman" w:cs="Times New Roman"/>
              </w:rPr>
              <w:t>х и про</w:t>
            </w:r>
            <w:r w:rsidRPr="00671B66">
              <w:rPr>
                <w:rFonts w:ascii="Times New Roman" w:eastAsia="Calibri" w:hAnsi="Times New Roman" w:cs="Times New Roman"/>
                <w:spacing w:val="-2"/>
              </w:rPr>
              <w:t>и</w:t>
            </w:r>
            <w:r w:rsidRPr="00671B66">
              <w:rPr>
                <w:rFonts w:ascii="Times New Roman" w:eastAsia="Calibri" w:hAnsi="Times New Roman" w:cs="Times New Roman"/>
              </w:rPr>
              <w:t>звод</w:t>
            </w:r>
            <w:r w:rsidRPr="00671B66">
              <w:rPr>
                <w:rFonts w:ascii="Times New Roman" w:eastAsia="Calibri" w:hAnsi="Times New Roman" w:cs="Times New Roman"/>
                <w:spacing w:val="-2"/>
              </w:rPr>
              <w:t>с</w:t>
            </w:r>
            <w:r w:rsidRPr="00671B66">
              <w:rPr>
                <w:rFonts w:ascii="Times New Roman" w:eastAsia="Calibri" w:hAnsi="Times New Roman" w:cs="Times New Roman"/>
              </w:rPr>
              <w:t>тв</w:t>
            </w:r>
            <w:r w:rsidRPr="00671B66">
              <w:rPr>
                <w:rFonts w:ascii="Times New Roman" w:eastAsia="Calibri" w:hAnsi="Times New Roman" w:cs="Times New Roman"/>
                <w:spacing w:val="-2"/>
              </w:rPr>
              <w:t>е</w:t>
            </w:r>
            <w:r w:rsidRPr="00671B66">
              <w:rPr>
                <w:rFonts w:ascii="Times New Roman" w:eastAsia="Calibri" w:hAnsi="Times New Roman" w:cs="Times New Roman"/>
              </w:rPr>
              <w:t>нн</w:t>
            </w:r>
            <w:r w:rsidRPr="00671B66">
              <w:rPr>
                <w:rFonts w:ascii="Times New Roman" w:eastAsia="Calibri" w:hAnsi="Times New Roman" w:cs="Times New Roman"/>
                <w:spacing w:val="-3"/>
              </w:rPr>
              <w:t>ы</w:t>
            </w:r>
            <w:r w:rsidRPr="00671B66">
              <w:rPr>
                <w:rFonts w:ascii="Times New Roman" w:eastAsia="Calibri" w:hAnsi="Times New Roman" w:cs="Times New Roman"/>
              </w:rPr>
              <w:t>х прогр</w:t>
            </w:r>
            <w:r w:rsidRPr="00671B66">
              <w:rPr>
                <w:rFonts w:ascii="Times New Roman" w:eastAsia="Calibri" w:hAnsi="Times New Roman" w:cs="Times New Roman"/>
                <w:spacing w:val="-1"/>
              </w:rPr>
              <w:t>ам</w:t>
            </w:r>
            <w:r w:rsidRPr="00671B66">
              <w:rPr>
                <w:rFonts w:ascii="Times New Roman" w:eastAsia="Calibri" w:hAnsi="Times New Roman" w:cs="Times New Roman"/>
              </w:rPr>
              <w:t>м</w:t>
            </w:r>
            <w:r w:rsidRPr="00671B66">
              <w:rPr>
                <w:rFonts w:ascii="Times New Roman" w:eastAsia="Calibri" w:hAnsi="Times New Roman" w:cs="Times New Roman"/>
                <w:spacing w:val="-1"/>
              </w:rPr>
              <w:t xml:space="preserve"> </w:t>
            </w:r>
            <w:r w:rsidRPr="00671B66">
              <w:rPr>
                <w:rFonts w:ascii="Times New Roman" w:eastAsia="Calibri" w:hAnsi="Times New Roman" w:cs="Times New Roman"/>
              </w:rPr>
              <w:t>орг</w:t>
            </w:r>
            <w:r w:rsidRPr="00671B66">
              <w:rPr>
                <w:rFonts w:ascii="Times New Roman" w:eastAsia="Calibri" w:hAnsi="Times New Roman" w:cs="Times New Roman"/>
                <w:spacing w:val="-1"/>
              </w:rPr>
              <w:t>а</w:t>
            </w:r>
            <w:r w:rsidRPr="00671B66">
              <w:rPr>
                <w:rFonts w:ascii="Times New Roman" w:eastAsia="Calibri" w:hAnsi="Times New Roman" w:cs="Times New Roman"/>
              </w:rPr>
              <w:t>низ</w:t>
            </w:r>
            <w:r w:rsidRPr="00671B66">
              <w:rPr>
                <w:rFonts w:ascii="Times New Roman" w:eastAsia="Calibri" w:hAnsi="Times New Roman" w:cs="Times New Roman"/>
                <w:spacing w:val="-1"/>
              </w:rPr>
              <w:t>а</w:t>
            </w:r>
            <w:r w:rsidRPr="00671B66">
              <w:rPr>
                <w:rFonts w:ascii="Times New Roman" w:eastAsia="Calibri" w:hAnsi="Times New Roman" w:cs="Times New Roman"/>
              </w:rPr>
              <w:t>ц</w:t>
            </w:r>
            <w:r w:rsidRPr="00671B66">
              <w:rPr>
                <w:rFonts w:ascii="Times New Roman" w:eastAsia="Calibri" w:hAnsi="Times New Roman" w:cs="Times New Roman"/>
                <w:spacing w:val="-2"/>
              </w:rPr>
              <w:t>и</w:t>
            </w:r>
            <w:r w:rsidRPr="00671B66">
              <w:rPr>
                <w:rFonts w:ascii="Times New Roman" w:eastAsia="Calibri" w:hAnsi="Times New Roman" w:cs="Times New Roman"/>
              </w:rPr>
              <w:t>и</w:t>
            </w:r>
            <w:r w:rsidRPr="00671B66">
              <w:rPr>
                <w:rFonts w:ascii="Times New Roman" w:eastAsia="Calibri" w:hAnsi="Times New Roman" w:cs="Times New Roman"/>
                <w:spacing w:val="-2"/>
              </w:rPr>
              <w:t xml:space="preserve"> </w:t>
            </w:r>
            <w:r w:rsidRPr="00671B66">
              <w:rPr>
                <w:rFonts w:ascii="Times New Roman" w:eastAsia="Calibri" w:hAnsi="Times New Roman" w:cs="Times New Roman"/>
              </w:rPr>
              <w:t>ко</w:t>
            </w:r>
            <w:r w:rsidRPr="00671B66">
              <w:rPr>
                <w:rFonts w:ascii="Times New Roman" w:eastAsia="Calibri" w:hAnsi="Times New Roman" w:cs="Times New Roman"/>
                <w:spacing w:val="-1"/>
              </w:rPr>
              <w:t>м</w:t>
            </w:r>
            <w:r w:rsidRPr="00671B66">
              <w:rPr>
                <w:rFonts w:ascii="Times New Roman" w:eastAsia="Calibri" w:hAnsi="Times New Roman" w:cs="Times New Roman"/>
                <w:spacing w:val="1"/>
              </w:rPr>
              <w:t>м</w:t>
            </w:r>
            <w:r w:rsidRPr="00671B66">
              <w:rPr>
                <w:rFonts w:ascii="Times New Roman" w:eastAsia="Calibri" w:hAnsi="Times New Roman" w:cs="Times New Roman"/>
                <w:spacing w:val="-5"/>
              </w:rPr>
              <w:t>у</w:t>
            </w:r>
            <w:r w:rsidRPr="00671B66">
              <w:rPr>
                <w:rFonts w:ascii="Times New Roman" w:eastAsia="Calibri" w:hAnsi="Times New Roman" w:cs="Times New Roman"/>
              </w:rPr>
              <w:t>н</w:t>
            </w:r>
            <w:r w:rsidRPr="00671B66">
              <w:rPr>
                <w:rFonts w:ascii="Times New Roman" w:eastAsia="Calibri" w:hAnsi="Times New Roman" w:cs="Times New Roman"/>
                <w:spacing w:val="-1"/>
              </w:rPr>
              <w:t>а</w:t>
            </w:r>
            <w:r w:rsidRPr="00671B66">
              <w:rPr>
                <w:rFonts w:ascii="Times New Roman" w:eastAsia="Calibri" w:hAnsi="Times New Roman" w:cs="Times New Roman"/>
              </w:rPr>
              <w:t>льного ко</w:t>
            </w:r>
            <w:r w:rsidRPr="00671B66">
              <w:rPr>
                <w:rFonts w:ascii="Times New Roman" w:eastAsia="Calibri" w:hAnsi="Times New Roman" w:cs="Times New Roman"/>
                <w:spacing w:val="-1"/>
              </w:rPr>
              <w:t>м</w:t>
            </w:r>
            <w:r w:rsidRPr="00671B66">
              <w:rPr>
                <w:rFonts w:ascii="Times New Roman" w:eastAsia="Calibri" w:hAnsi="Times New Roman" w:cs="Times New Roman"/>
              </w:rPr>
              <w:t>пл</w:t>
            </w:r>
            <w:r w:rsidRPr="00671B66">
              <w:rPr>
                <w:rFonts w:ascii="Times New Roman" w:eastAsia="Calibri" w:hAnsi="Times New Roman" w:cs="Times New Roman"/>
                <w:spacing w:val="-1"/>
              </w:rPr>
              <w:t>е</w:t>
            </w:r>
            <w:r w:rsidRPr="00671B66">
              <w:rPr>
                <w:rFonts w:ascii="Times New Roman" w:eastAsia="Calibri" w:hAnsi="Times New Roman" w:cs="Times New Roman"/>
              </w:rPr>
              <w:t>к</w:t>
            </w:r>
            <w:r w:rsidRPr="00671B66">
              <w:rPr>
                <w:rFonts w:ascii="Times New Roman" w:eastAsia="Calibri" w:hAnsi="Times New Roman" w:cs="Times New Roman"/>
                <w:spacing w:val="-1"/>
              </w:rPr>
              <w:t>са</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spacing w:val="-2"/>
              </w:rPr>
              <w:lastRenderedPageBreak/>
              <w:t>В</w:t>
            </w:r>
            <w:r w:rsidRPr="00671B66">
              <w:rPr>
                <w:rFonts w:ascii="Times New Roman" w:eastAsia="Calibri" w:hAnsi="Times New Roman" w:cs="Times New Roman"/>
              </w:rPr>
              <w:t>н</w:t>
            </w:r>
            <w:r w:rsidRPr="00671B66">
              <w:rPr>
                <w:rFonts w:ascii="Times New Roman" w:eastAsia="Calibri" w:hAnsi="Times New Roman" w:cs="Times New Roman"/>
                <w:spacing w:val="-1"/>
              </w:rPr>
              <w:t>е</w:t>
            </w:r>
            <w:r w:rsidRPr="00671B66">
              <w:rPr>
                <w:rFonts w:ascii="Times New Roman" w:eastAsia="Calibri" w:hAnsi="Times New Roman" w:cs="Times New Roman"/>
              </w:rPr>
              <w:t>др</w:t>
            </w:r>
            <w:r w:rsidRPr="00671B66">
              <w:rPr>
                <w:rFonts w:ascii="Times New Roman" w:eastAsia="Calibri" w:hAnsi="Times New Roman" w:cs="Times New Roman"/>
                <w:spacing w:val="-1"/>
              </w:rPr>
              <w:t>е</w:t>
            </w:r>
            <w:r w:rsidRPr="00671B66">
              <w:rPr>
                <w:rFonts w:ascii="Times New Roman" w:eastAsia="Calibri" w:hAnsi="Times New Roman" w:cs="Times New Roman"/>
              </w:rPr>
              <w:t>ние нов</w:t>
            </w:r>
            <w:r w:rsidRPr="00671B66">
              <w:rPr>
                <w:rFonts w:ascii="Times New Roman" w:eastAsia="Calibri" w:hAnsi="Times New Roman" w:cs="Times New Roman"/>
                <w:spacing w:val="-1"/>
              </w:rPr>
              <w:t>ы</w:t>
            </w:r>
            <w:r w:rsidRPr="00671B66">
              <w:rPr>
                <w:rFonts w:ascii="Times New Roman" w:eastAsia="Calibri" w:hAnsi="Times New Roman" w:cs="Times New Roman"/>
              </w:rPr>
              <w:t xml:space="preserve">х </w:t>
            </w:r>
            <w:r w:rsidRPr="00671B66">
              <w:rPr>
                <w:rFonts w:ascii="Times New Roman" w:eastAsia="Calibri" w:hAnsi="Times New Roman" w:cs="Times New Roman"/>
                <w:spacing w:val="-1"/>
              </w:rPr>
              <w:t>ме</w:t>
            </w:r>
            <w:r w:rsidRPr="00671B66">
              <w:rPr>
                <w:rFonts w:ascii="Times New Roman" w:eastAsia="Calibri" w:hAnsi="Times New Roman" w:cs="Times New Roman"/>
                <w:spacing w:val="-2"/>
              </w:rPr>
              <w:t>т</w:t>
            </w:r>
            <w:r w:rsidRPr="00671B66">
              <w:rPr>
                <w:rFonts w:ascii="Times New Roman" w:eastAsia="Calibri" w:hAnsi="Times New Roman" w:cs="Times New Roman"/>
              </w:rPr>
              <w:t>од</w:t>
            </w:r>
            <w:r w:rsidRPr="00671B66">
              <w:rPr>
                <w:rFonts w:ascii="Times New Roman" w:eastAsia="Calibri" w:hAnsi="Times New Roman" w:cs="Times New Roman"/>
                <w:spacing w:val="1"/>
              </w:rPr>
              <w:t>и</w:t>
            </w:r>
            <w:r w:rsidRPr="00671B66">
              <w:rPr>
                <w:rFonts w:ascii="Times New Roman" w:eastAsia="Calibri" w:hAnsi="Times New Roman" w:cs="Times New Roman"/>
              </w:rPr>
              <w:t xml:space="preserve">к и </w:t>
            </w:r>
            <w:r w:rsidRPr="00671B66">
              <w:rPr>
                <w:rFonts w:ascii="Times New Roman" w:eastAsia="Calibri" w:hAnsi="Times New Roman" w:cs="Times New Roman"/>
                <w:spacing w:val="-1"/>
              </w:rPr>
              <w:t>с</w:t>
            </w:r>
            <w:r w:rsidRPr="00671B66">
              <w:rPr>
                <w:rFonts w:ascii="Times New Roman" w:eastAsia="Calibri" w:hAnsi="Times New Roman" w:cs="Times New Roman"/>
              </w:rPr>
              <w:t>овр</w:t>
            </w:r>
            <w:r w:rsidRPr="00671B66">
              <w:rPr>
                <w:rFonts w:ascii="Times New Roman" w:eastAsia="Calibri" w:hAnsi="Times New Roman" w:cs="Times New Roman"/>
                <w:spacing w:val="-2"/>
              </w:rPr>
              <w:t>е</w:t>
            </w:r>
            <w:r w:rsidRPr="00671B66">
              <w:rPr>
                <w:rFonts w:ascii="Times New Roman" w:eastAsia="Calibri" w:hAnsi="Times New Roman" w:cs="Times New Roman"/>
                <w:spacing w:val="-1"/>
              </w:rPr>
              <w:t>ме</w:t>
            </w:r>
            <w:r w:rsidRPr="00671B66">
              <w:rPr>
                <w:rFonts w:ascii="Times New Roman" w:eastAsia="Calibri" w:hAnsi="Times New Roman" w:cs="Times New Roman"/>
              </w:rPr>
              <w:t xml:space="preserve">нных </w:t>
            </w:r>
            <w:r w:rsidRPr="00671B66">
              <w:rPr>
                <w:rFonts w:ascii="Times New Roman" w:eastAsia="Calibri" w:hAnsi="Times New Roman" w:cs="Times New Roman"/>
                <w:spacing w:val="-2"/>
              </w:rPr>
              <w:t>т</w:t>
            </w:r>
            <w:r w:rsidRPr="00671B66">
              <w:rPr>
                <w:rFonts w:ascii="Times New Roman" w:eastAsia="Calibri" w:hAnsi="Times New Roman" w:cs="Times New Roman"/>
                <w:spacing w:val="-1"/>
              </w:rPr>
              <w:t>е</w:t>
            </w:r>
            <w:r w:rsidRPr="00671B66">
              <w:rPr>
                <w:rFonts w:ascii="Times New Roman" w:eastAsia="Calibri" w:hAnsi="Times New Roman" w:cs="Times New Roman"/>
                <w:spacing w:val="2"/>
              </w:rPr>
              <w:t>х</w:t>
            </w:r>
            <w:r w:rsidRPr="00671B66">
              <w:rPr>
                <w:rFonts w:ascii="Times New Roman" w:eastAsia="Calibri" w:hAnsi="Times New Roman" w:cs="Times New Roman"/>
              </w:rPr>
              <w:t>ноло</w:t>
            </w:r>
            <w:r w:rsidRPr="00671B66">
              <w:rPr>
                <w:rFonts w:ascii="Times New Roman" w:eastAsia="Calibri" w:hAnsi="Times New Roman" w:cs="Times New Roman"/>
                <w:spacing w:val="-3"/>
              </w:rPr>
              <w:t>г</w:t>
            </w:r>
            <w:r w:rsidRPr="00671B66">
              <w:rPr>
                <w:rFonts w:ascii="Times New Roman" w:eastAsia="Calibri" w:hAnsi="Times New Roman" w:cs="Times New Roman"/>
              </w:rPr>
              <w:t xml:space="preserve">ий, в том </w:t>
            </w:r>
            <w:r w:rsidRPr="00671B66">
              <w:rPr>
                <w:rFonts w:ascii="Times New Roman" w:eastAsia="Calibri" w:hAnsi="Times New Roman" w:cs="Times New Roman"/>
                <w:spacing w:val="-1"/>
              </w:rPr>
              <w:t>ч</w:t>
            </w:r>
            <w:r w:rsidRPr="00671B66">
              <w:rPr>
                <w:rFonts w:ascii="Times New Roman" w:eastAsia="Calibri" w:hAnsi="Times New Roman" w:cs="Times New Roman"/>
              </w:rPr>
              <w:t>и</w:t>
            </w:r>
            <w:r w:rsidRPr="00671B66">
              <w:rPr>
                <w:rFonts w:ascii="Times New Roman" w:eastAsia="Calibri" w:hAnsi="Times New Roman" w:cs="Times New Roman"/>
                <w:spacing w:val="-1"/>
              </w:rPr>
              <w:t>с</w:t>
            </w:r>
            <w:r w:rsidRPr="00671B66">
              <w:rPr>
                <w:rFonts w:ascii="Times New Roman" w:eastAsia="Calibri" w:hAnsi="Times New Roman" w:cs="Times New Roman"/>
              </w:rPr>
              <w:t>ле э</w:t>
            </w:r>
            <w:r w:rsidRPr="00671B66">
              <w:rPr>
                <w:rFonts w:ascii="Times New Roman" w:eastAsia="Calibri" w:hAnsi="Times New Roman" w:cs="Times New Roman"/>
                <w:spacing w:val="1"/>
              </w:rPr>
              <w:t>н</w:t>
            </w:r>
            <w:r w:rsidRPr="00671B66">
              <w:rPr>
                <w:rFonts w:ascii="Times New Roman" w:eastAsia="Calibri" w:hAnsi="Times New Roman" w:cs="Times New Roman"/>
                <w:spacing w:val="-1"/>
              </w:rPr>
              <w:t>е</w:t>
            </w:r>
            <w:r w:rsidRPr="00671B66">
              <w:rPr>
                <w:rFonts w:ascii="Times New Roman" w:eastAsia="Calibri" w:hAnsi="Times New Roman" w:cs="Times New Roman"/>
              </w:rPr>
              <w:t>рго</w:t>
            </w:r>
            <w:r w:rsidRPr="00671B66">
              <w:rPr>
                <w:rFonts w:ascii="Times New Roman" w:eastAsia="Calibri" w:hAnsi="Times New Roman" w:cs="Times New Roman"/>
                <w:spacing w:val="-1"/>
              </w:rPr>
              <w:t>с</w:t>
            </w:r>
            <w:r w:rsidRPr="00671B66">
              <w:rPr>
                <w:rFonts w:ascii="Times New Roman" w:eastAsia="Calibri" w:hAnsi="Times New Roman" w:cs="Times New Roman"/>
                <w:spacing w:val="2"/>
              </w:rPr>
              <w:t>б</w:t>
            </w:r>
            <w:r w:rsidRPr="00671B66">
              <w:rPr>
                <w:rFonts w:ascii="Times New Roman" w:eastAsia="Calibri" w:hAnsi="Times New Roman" w:cs="Times New Roman"/>
                <w:spacing w:val="-1"/>
              </w:rPr>
              <w:t>е</w:t>
            </w:r>
            <w:r w:rsidRPr="00671B66">
              <w:rPr>
                <w:rFonts w:ascii="Times New Roman" w:eastAsia="Calibri" w:hAnsi="Times New Roman" w:cs="Times New Roman"/>
              </w:rPr>
              <w:t>р</w:t>
            </w:r>
            <w:r w:rsidRPr="00671B66">
              <w:rPr>
                <w:rFonts w:ascii="Times New Roman" w:eastAsia="Calibri" w:hAnsi="Times New Roman" w:cs="Times New Roman"/>
                <w:spacing w:val="-1"/>
              </w:rPr>
              <w:t>е</w:t>
            </w:r>
            <w:r w:rsidRPr="00671B66">
              <w:rPr>
                <w:rFonts w:ascii="Times New Roman" w:eastAsia="Calibri" w:hAnsi="Times New Roman" w:cs="Times New Roman"/>
              </w:rPr>
              <w:t>г</w:t>
            </w:r>
            <w:r w:rsidRPr="00671B66">
              <w:rPr>
                <w:rFonts w:ascii="Times New Roman" w:eastAsia="Calibri" w:hAnsi="Times New Roman" w:cs="Times New Roman"/>
                <w:spacing w:val="-1"/>
              </w:rPr>
              <w:t>а</w:t>
            </w:r>
            <w:r w:rsidRPr="00671B66">
              <w:rPr>
                <w:rFonts w:ascii="Times New Roman" w:eastAsia="Calibri" w:hAnsi="Times New Roman" w:cs="Times New Roman"/>
              </w:rPr>
              <w:t>ющи</w:t>
            </w:r>
            <w:r w:rsidRPr="00671B66">
              <w:rPr>
                <w:rFonts w:ascii="Times New Roman" w:eastAsia="Calibri" w:hAnsi="Times New Roman" w:cs="Times New Roman"/>
                <w:spacing w:val="2"/>
              </w:rPr>
              <w:t>х</w:t>
            </w:r>
            <w:r w:rsidRPr="00671B66">
              <w:rPr>
                <w:rFonts w:ascii="Times New Roman" w:eastAsia="Calibri" w:hAnsi="Times New Roman" w:cs="Times New Roman"/>
              </w:rPr>
              <w:t xml:space="preserve">, в </w:t>
            </w:r>
            <w:r w:rsidRPr="00671B66">
              <w:rPr>
                <w:rFonts w:ascii="Times New Roman" w:eastAsia="Calibri" w:hAnsi="Times New Roman" w:cs="Times New Roman"/>
                <w:spacing w:val="2"/>
              </w:rPr>
              <w:t>ф</w:t>
            </w:r>
            <w:r w:rsidRPr="00671B66">
              <w:rPr>
                <w:rFonts w:ascii="Times New Roman" w:eastAsia="Calibri" w:hAnsi="Times New Roman" w:cs="Times New Roman"/>
                <w:spacing w:val="-8"/>
              </w:rPr>
              <w:t>у</w:t>
            </w:r>
            <w:r w:rsidRPr="00671B66">
              <w:rPr>
                <w:rFonts w:ascii="Times New Roman" w:eastAsia="Calibri" w:hAnsi="Times New Roman" w:cs="Times New Roman"/>
              </w:rPr>
              <w:t>н</w:t>
            </w:r>
            <w:r w:rsidRPr="00671B66">
              <w:rPr>
                <w:rFonts w:ascii="Times New Roman" w:eastAsia="Calibri" w:hAnsi="Times New Roman" w:cs="Times New Roman"/>
                <w:spacing w:val="3"/>
              </w:rPr>
              <w:t>к</w:t>
            </w:r>
            <w:r w:rsidRPr="00671B66">
              <w:rPr>
                <w:rFonts w:ascii="Times New Roman" w:eastAsia="Calibri" w:hAnsi="Times New Roman" w:cs="Times New Roman"/>
              </w:rPr>
              <w:t>цио</w:t>
            </w:r>
            <w:r w:rsidRPr="00671B66">
              <w:rPr>
                <w:rFonts w:ascii="Times New Roman" w:eastAsia="Calibri" w:hAnsi="Times New Roman" w:cs="Times New Roman"/>
                <w:spacing w:val="-2"/>
              </w:rPr>
              <w:t>н</w:t>
            </w:r>
            <w:r w:rsidRPr="00671B66">
              <w:rPr>
                <w:rFonts w:ascii="Times New Roman" w:eastAsia="Calibri" w:hAnsi="Times New Roman" w:cs="Times New Roman"/>
              </w:rPr>
              <w:t>иров</w:t>
            </w:r>
            <w:r w:rsidRPr="00671B66">
              <w:rPr>
                <w:rFonts w:ascii="Times New Roman" w:eastAsia="Calibri" w:hAnsi="Times New Roman" w:cs="Times New Roman"/>
                <w:spacing w:val="-2"/>
              </w:rPr>
              <w:t>ани</w:t>
            </w:r>
            <w:r w:rsidRPr="00671B66">
              <w:rPr>
                <w:rFonts w:ascii="Times New Roman" w:eastAsia="Calibri" w:hAnsi="Times New Roman" w:cs="Times New Roman"/>
              </w:rPr>
              <w:t xml:space="preserve">и </w:t>
            </w:r>
            <w:r w:rsidRPr="00671B66">
              <w:rPr>
                <w:rFonts w:ascii="Times New Roman" w:eastAsia="Calibri" w:hAnsi="Times New Roman" w:cs="Times New Roman"/>
                <w:spacing w:val="-1"/>
              </w:rPr>
              <w:t>с</w:t>
            </w:r>
            <w:r w:rsidRPr="00671B66">
              <w:rPr>
                <w:rFonts w:ascii="Times New Roman" w:eastAsia="Calibri" w:hAnsi="Times New Roman" w:cs="Times New Roman"/>
              </w:rPr>
              <w:t>и</w:t>
            </w:r>
            <w:r w:rsidRPr="00671B66">
              <w:rPr>
                <w:rFonts w:ascii="Times New Roman" w:eastAsia="Calibri" w:hAnsi="Times New Roman" w:cs="Times New Roman"/>
                <w:spacing w:val="-1"/>
              </w:rPr>
              <w:t>с</w:t>
            </w:r>
            <w:r w:rsidRPr="00671B66">
              <w:rPr>
                <w:rFonts w:ascii="Times New Roman" w:eastAsia="Calibri" w:hAnsi="Times New Roman" w:cs="Times New Roman"/>
              </w:rPr>
              <w:t>т</w:t>
            </w:r>
            <w:r w:rsidRPr="00671B66">
              <w:rPr>
                <w:rFonts w:ascii="Times New Roman" w:eastAsia="Calibri" w:hAnsi="Times New Roman" w:cs="Times New Roman"/>
                <w:spacing w:val="-1"/>
              </w:rPr>
              <w:t>е</w:t>
            </w:r>
            <w:r w:rsidRPr="00671B66">
              <w:rPr>
                <w:rFonts w:ascii="Times New Roman" w:eastAsia="Calibri" w:hAnsi="Times New Roman" w:cs="Times New Roman"/>
              </w:rPr>
              <w:t>м</w:t>
            </w:r>
            <w:r w:rsidRPr="00671B66">
              <w:rPr>
                <w:rFonts w:ascii="Times New Roman" w:eastAsia="Calibri" w:hAnsi="Times New Roman" w:cs="Times New Roman"/>
                <w:spacing w:val="-1"/>
              </w:rPr>
              <w:t xml:space="preserve"> </w:t>
            </w:r>
            <w:r w:rsidRPr="00671B66">
              <w:rPr>
                <w:rFonts w:ascii="Times New Roman" w:eastAsia="Calibri" w:hAnsi="Times New Roman" w:cs="Times New Roman"/>
              </w:rPr>
              <w:t>ко</w:t>
            </w:r>
            <w:r w:rsidRPr="00671B66">
              <w:rPr>
                <w:rFonts w:ascii="Times New Roman" w:eastAsia="Calibri" w:hAnsi="Times New Roman" w:cs="Times New Roman"/>
                <w:spacing w:val="-1"/>
              </w:rPr>
              <w:t>м</w:t>
            </w:r>
            <w:r w:rsidRPr="00671B66">
              <w:rPr>
                <w:rFonts w:ascii="Times New Roman" w:eastAsia="Calibri" w:hAnsi="Times New Roman" w:cs="Times New Roman"/>
                <w:spacing w:val="3"/>
              </w:rPr>
              <w:t>м</w:t>
            </w:r>
            <w:r w:rsidRPr="00671B66">
              <w:rPr>
                <w:rFonts w:ascii="Times New Roman" w:eastAsia="Calibri" w:hAnsi="Times New Roman" w:cs="Times New Roman"/>
                <w:spacing w:val="-8"/>
              </w:rPr>
              <w:t>у</w:t>
            </w:r>
            <w:r w:rsidRPr="00671B66">
              <w:rPr>
                <w:rFonts w:ascii="Times New Roman" w:eastAsia="Calibri" w:hAnsi="Times New Roman" w:cs="Times New Roman"/>
                <w:spacing w:val="3"/>
              </w:rPr>
              <w:t>н</w:t>
            </w:r>
            <w:r w:rsidRPr="00671B66">
              <w:rPr>
                <w:rFonts w:ascii="Times New Roman" w:eastAsia="Calibri" w:hAnsi="Times New Roman" w:cs="Times New Roman"/>
                <w:spacing w:val="-1"/>
              </w:rPr>
              <w:t>а</w:t>
            </w:r>
            <w:r w:rsidRPr="00671B66">
              <w:rPr>
                <w:rFonts w:ascii="Times New Roman" w:eastAsia="Calibri" w:hAnsi="Times New Roman" w:cs="Times New Roman"/>
              </w:rPr>
              <w:t>льной</w:t>
            </w:r>
            <w:r w:rsidRPr="00671B66">
              <w:rPr>
                <w:rFonts w:ascii="Times New Roman" w:eastAsia="Calibri" w:hAnsi="Times New Roman" w:cs="Times New Roman"/>
                <w:spacing w:val="58"/>
              </w:rPr>
              <w:t xml:space="preserve"> </w:t>
            </w:r>
            <w:r w:rsidRPr="00671B66">
              <w:rPr>
                <w:rFonts w:ascii="Times New Roman" w:eastAsia="Calibri" w:hAnsi="Times New Roman" w:cs="Times New Roman"/>
              </w:rPr>
              <w:t>инфра</w:t>
            </w:r>
            <w:r w:rsidRPr="00671B66">
              <w:rPr>
                <w:rFonts w:ascii="Times New Roman" w:eastAsia="Calibri" w:hAnsi="Times New Roman" w:cs="Times New Roman"/>
                <w:spacing w:val="-2"/>
              </w:rPr>
              <w:t>с</w:t>
            </w:r>
            <w:r w:rsidRPr="00671B66">
              <w:rPr>
                <w:rFonts w:ascii="Times New Roman" w:eastAsia="Calibri" w:hAnsi="Times New Roman" w:cs="Times New Roman"/>
              </w:rPr>
              <w:t>т</w:t>
            </w:r>
            <w:r w:rsidRPr="00671B66">
              <w:rPr>
                <w:rFonts w:ascii="Times New Roman" w:eastAsia="Calibri" w:hAnsi="Times New Roman" w:cs="Times New Roman"/>
                <w:spacing w:val="2"/>
              </w:rPr>
              <w:t>р</w:t>
            </w:r>
            <w:r w:rsidRPr="00671B66">
              <w:rPr>
                <w:rFonts w:ascii="Times New Roman" w:eastAsia="Calibri" w:hAnsi="Times New Roman" w:cs="Times New Roman"/>
                <w:spacing w:val="-8"/>
              </w:rPr>
              <w:t>у</w:t>
            </w:r>
            <w:r w:rsidRPr="00671B66">
              <w:rPr>
                <w:rFonts w:ascii="Times New Roman" w:eastAsia="Calibri" w:hAnsi="Times New Roman" w:cs="Times New Roman"/>
              </w:rPr>
              <w:t>к</w:t>
            </w:r>
            <w:r w:rsidRPr="00671B66">
              <w:rPr>
                <w:rFonts w:ascii="Times New Roman" w:eastAsia="Calibri" w:hAnsi="Times New Roman" w:cs="Times New Roman"/>
                <w:spacing w:val="5"/>
              </w:rPr>
              <w:t>т</w:t>
            </w:r>
            <w:r w:rsidRPr="00671B66">
              <w:rPr>
                <w:rFonts w:ascii="Times New Roman" w:eastAsia="Calibri" w:hAnsi="Times New Roman" w:cs="Times New Roman"/>
                <w:spacing w:val="-5"/>
              </w:rPr>
              <w:t>у</w:t>
            </w:r>
            <w:r w:rsidRPr="00671B66">
              <w:rPr>
                <w:rFonts w:ascii="Times New Roman" w:eastAsia="Calibri" w:hAnsi="Times New Roman" w:cs="Times New Roman"/>
              </w:rPr>
              <w:t>ры.</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 xml:space="preserve">Прогноз </w:t>
            </w:r>
            <w:r w:rsidRPr="00671B66">
              <w:rPr>
                <w:rFonts w:ascii="Times New Roman" w:eastAsia="Calibri" w:hAnsi="Times New Roman" w:cs="Times New Roman"/>
                <w:spacing w:val="-1"/>
              </w:rPr>
              <w:t>с</w:t>
            </w:r>
            <w:r w:rsidRPr="00671B66">
              <w:rPr>
                <w:rFonts w:ascii="Times New Roman" w:eastAsia="Calibri" w:hAnsi="Times New Roman" w:cs="Times New Roman"/>
              </w:rPr>
              <w:t>тои</w:t>
            </w:r>
            <w:r w:rsidRPr="00671B66">
              <w:rPr>
                <w:rFonts w:ascii="Times New Roman" w:eastAsia="Calibri" w:hAnsi="Times New Roman" w:cs="Times New Roman"/>
                <w:spacing w:val="-1"/>
              </w:rPr>
              <w:t>м</w:t>
            </w:r>
            <w:r w:rsidRPr="00671B66">
              <w:rPr>
                <w:rFonts w:ascii="Times New Roman" w:eastAsia="Calibri" w:hAnsi="Times New Roman" w:cs="Times New Roman"/>
              </w:rPr>
              <w:t>о</w:t>
            </w:r>
            <w:r w:rsidRPr="00671B66">
              <w:rPr>
                <w:rFonts w:ascii="Times New Roman" w:eastAsia="Calibri" w:hAnsi="Times New Roman" w:cs="Times New Roman"/>
                <w:spacing w:val="-1"/>
              </w:rPr>
              <w:t>с</w:t>
            </w:r>
            <w:r w:rsidRPr="00671B66">
              <w:rPr>
                <w:rFonts w:ascii="Times New Roman" w:eastAsia="Calibri" w:hAnsi="Times New Roman" w:cs="Times New Roman"/>
              </w:rPr>
              <w:t>ти в</w:t>
            </w:r>
            <w:r w:rsidRPr="00671B66">
              <w:rPr>
                <w:rFonts w:ascii="Times New Roman" w:eastAsia="Calibri" w:hAnsi="Times New Roman" w:cs="Times New Roman"/>
                <w:spacing w:val="-2"/>
              </w:rPr>
              <w:t>с</w:t>
            </w:r>
            <w:r w:rsidRPr="00671B66">
              <w:rPr>
                <w:rFonts w:ascii="Times New Roman" w:eastAsia="Calibri" w:hAnsi="Times New Roman" w:cs="Times New Roman"/>
                <w:spacing w:val="-1"/>
              </w:rPr>
              <w:t>е</w:t>
            </w:r>
            <w:r w:rsidRPr="00671B66">
              <w:rPr>
                <w:rFonts w:ascii="Times New Roman" w:eastAsia="Calibri" w:hAnsi="Times New Roman" w:cs="Times New Roman"/>
              </w:rPr>
              <w:t>х</w:t>
            </w:r>
            <w:r w:rsidRPr="00671B66">
              <w:rPr>
                <w:rFonts w:ascii="Times New Roman" w:eastAsia="Calibri" w:hAnsi="Times New Roman" w:cs="Times New Roman"/>
                <w:spacing w:val="2"/>
              </w:rPr>
              <w:t xml:space="preserve"> </w:t>
            </w:r>
            <w:r w:rsidRPr="00671B66">
              <w:rPr>
                <w:rFonts w:ascii="Times New Roman" w:eastAsia="Calibri" w:hAnsi="Times New Roman" w:cs="Times New Roman"/>
              </w:rPr>
              <w:t>ко</w:t>
            </w:r>
            <w:r w:rsidRPr="00671B66">
              <w:rPr>
                <w:rFonts w:ascii="Times New Roman" w:eastAsia="Calibri" w:hAnsi="Times New Roman" w:cs="Times New Roman"/>
                <w:spacing w:val="-1"/>
              </w:rPr>
              <w:t>м</w:t>
            </w:r>
            <w:r w:rsidRPr="00671B66">
              <w:rPr>
                <w:rFonts w:ascii="Times New Roman" w:eastAsia="Calibri" w:hAnsi="Times New Roman" w:cs="Times New Roman"/>
                <w:spacing w:val="1"/>
              </w:rPr>
              <w:t>м</w:t>
            </w:r>
            <w:r w:rsidRPr="00671B66">
              <w:rPr>
                <w:rFonts w:ascii="Times New Roman" w:eastAsia="Calibri" w:hAnsi="Times New Roman" w:cs="Times New Roman"/>
                <w:spacing w:val="-8"/>
              </w:rPr>
              <w:t>у</w:t>
            </w:r>
            <w:r w:rsidRPr="00671B66">
              <w:rPr>
                <w:rFonts w:ascii="Times New Roman" w:eastAsia="Calibri" w:hAnsi="Times New Roman" w:cs="Times New Roman"/>
              </w:rPr>
              <w:t>н</w:t>
            </w:r>
            <w:r w:rsidRPr="00671B66">
              <w:rPr>
                <w:rFonts w:ascii="Times New Roman" w:eastAsia="Calibri" w:hAnsi="Times New Roman" w:cs="Times New Roman"/>
                <w:spacing w:val="-1"/>
              </w:rPr>
              <w:t>а</w:t>
            </w:r>
            <w:r w:rsidRPr="00671B66">
              <w:rPr>
                <w:rFonts w:ascii="Times New Roman" w:eastAsia="Calibri" w:hAnsi="Times New Roman" w:cs="Times New Roman"/>
              </w:rPr>
              <w:t>льных</w:t>
            </w:r>
            <w:r w:rsidRPr="00671B66">
              <w:rPr>
                <w:rFonts w:ascii="Times New Roman" w:eastAsia="Calibri" w:hAnsi="Times New Roman" w:cs="Times New Roman"/>
                <w:spacing w:val="1"/>
              </w:rPr>
              <w:t xml:space="preserve"> </w:t>
            </w:r>
            <w:r w:rsidRPr="00671B66">
              <w:rPr>
                <w:rFonts w:ascii="Times New Roman" w:eastAsia="Calibri" w:hAnsi="Times New Roman" w:cs="Times New Roman"/>
              </w:rPr>
              <w:t>р</w:t>
            </w:r>
            <w:r w:rsidRPr="00671B66">
              <w:rPr>
                <w:rFonts w:ascii="Times New Roman" w:eastAsia="Calibri" w:hAnsi="Times New Roman" w:cs="Times New Roman"/>
                <w:spacing w:val="-1"/>
              </w:rPr>
              <w:t>е</w:t>
            </w:r>
            <w:r w:rsidRPr="00671B66">
              <w:rPr>
                <w:rFonts w:ascii="Times New Roman" w:eastAsia="Calibri" w:hAnsi="Times New Roman" w:cs="Times New Roman"/>
                <w:spacing w:val="1"/>
              </w:rPr>
              <w:t>с</w:t>
            </w:r>
            <w:r w:rsidRPr="00671B66">
              <w:rPr>
                <w:rFonts w:ascii="Times New Roman" w:eastAsia="Calibri" w:hAnsi="Times New Roman" w:cs="Times New Roman"/>
              </w:rPr>
              <w:t>у</w:t>
            </w:r>
            <w:r w:rsidRPr="00671B66">
              <w:rPr>
                <w:rFonts w:ascii="Times New Roman" w:eastAsia="Calibri" w:hAnsi="Times New Roman" w:cs="Times New Roman"/>
                <w:spacing w:val="2"/>
              </w:rPr>
              <w:t>р</w:t>
            </w:r>
            <w:r w:rsidRPr="00671B66">
              <w:rPr>
                <w:rFonts w:ascii="Times New Roman" w:eastAsia="Calibri" w:hAnsi="Times New Roman" w:cs="Times New Roman"/>
                <w:spacing w:val="1"/>
              </w:rPr>
              <w:t>с</w:t>
            </w:r>
            <w:r w:rsidRPr="00671B66">
              <w:rPr>
                <w:rFonts w:ascii="Times New Roman" w:eastAsia="Calibri" w:hAnsi="Times New Roman" w:cs="Times New Roman"/>
              </w:rPr>
              <w:t>ов.</w:t>
            </w:r>
          </w:p>
          <w:p w:rsidR="006D6D86" w:rsidRPr="00671B66" w:rsidRDefault="006D6D86" w:rsidP="006D6D86">
            <w:pPr>
              <w:autoSpaceDE w:val="0"/>
              <w:autoSpaceDN w:val="0"/>
              <w:adjustRightInd w:val="0"/>
              <w:spacing w:after="0" w:line="276" w:lineRule="auto"/>
              <w:rPr>
                <w:rFonts w:ascii="Times New Roman" w:eastAsia="Calibri" w:hAnsi="Times New Roman" w:cs="Times New Roman"/>
              </w:rPr>
            </w:pPr>
            <w:r w:rsidRPr="00671B66">
              <w:rPr>
                <w:rFonts w:ascii="Times New Roman" w:eastAsia="Calibri" w:hAnsi="Times New Roman" w:cs="Times New Roman"/>
              </w:rPr>
              <w:t>Опр</w:t>
            </w:r>
            <w:r w:rsidRPr="00671B66">
              <w:rPr>
                <w:rFonts w:ascii="Times New Roman" w:eastAsia="Calibri" w:hAnsi="Times New Roman" w:cs="Times New Roman"/>
                <w:spacing w:val="-1"/>
              </w:rPr>
              <w:t>е</w:t>
            </w:r>
            <w:r w:rsidRPr="00671B66">
              <w:rPr>
                <w:rFonts w:ascii="Times New Roman" w:eastAsia="Calibri" w:hAnsi="Times New Roman" w:cs="Times New Roman"/>
              </w:rPr>
              <w:t>д</w:t>
            </w:r>
            <w:r w:rsidRPr="00671B66">
              <w:rPr>
                <w:rFonts w:ascii="Times New Roman" w:eastAsia="Calibri" w:hAnsi="Times New Roman" w:cs="Times New Roman"/>
                <w:spacing w:val="-1"/>
              </w:rPr>
              <w:t>е</w:t>
            </w:r>
            <w:r w:rsidRPr="00671B66">
              <w:rPr>
                <w:rFonts w:ascii="Times New Roman" w:eastAsia="Calibri" w:hAnsi="Times New Roman" w:cs="Times New Roman"/>
              </w:rPr>
              <w:t>л</w:t>
            </w:r>
            <w:r w:rsidRPr="00671B66">
              <w:rPr>
                <w:rFonts w:ascii="Times New Roman" w:eastAsia="Calibri" w:hAnsi="Times New Roman" w:cs="Times New Roman"/>
                <w:spacing w:val="-1"/>
              </w:rPr>
              <w:t>е</w:t>
            </w:r>
            <w:r w:rsidRPr="00671B66">
              <w:rPr>
                <w:rFonts w:ascii="Times New Roman" w:eastAsia="Calibri" w:hAnsi="Times New Roman" w:cs="Times New Roman"/>
              </w:rPr>
              <w:t>ние з</w:t>
            </w:r>
            <w:r w:rsidRPr="00671B66">
              <w:rPr>
                <w:rFonts w:ascii="Times New Roman" w:eastAsia="Calibri" w:hAnsi="Times New Roman" w:cs="Times New Roman"/>
                <w:spacing w:val="-1"/>
              </w:rPr>
              <w:t>а</w:t>
            </w:r>
            <w:r w:rsidRPr="00671B66">
              <w:rPr>
                <w:rFonts w:ascii="Times New Roman" w:eastAsia="Calibri" w:hAnsi="Times New Roman" w:cs="Times New Roman"/>
              </w:rPr>
              <w:t>тр</w:t>
            </w:r>
            <w:r w:rsidRPr="00671B66">
              <w:rPr>
                <w:rFonts w:ascii="Times New Roman" w:eastAsia="Calibri" w:hAnsi="Times New Roman" w:cs="Times New Roman"/>
                <w:spacing w:val="-1"/>
              </w:rPr>
              <w:t>а</w:t>
            </w:r>
            <w:r w:rsidRPr="00671B66">
              <w:rPr>
                <w:rFonts w:ascii="Times New Roman" w:eastAsia="Calibri" w:hAnsi="Times New Roman" w:cs="Times New Roman"/>
              </w:rPr>
              <w:t>т на р</w:t>
            </w:r>
            <w:r w:rsidRPr="00671B66">
              <w:rPr>
                <w:rFonts w:ascii="Times New Roman" w:eastAsia="Calibri" w:hAnsi="Times New Roman" w:cs="Times New Roman"/>
                <w:spacing w:val="-1"/>
              </w:rPr>
              <w:t>еа</w:t>
            </w:r>
            <w:r w:rsidRPr="00671B66">
              <w:rPr>
                <w:rFonts w:ascii="Times New Roman" w:eastAsia="Calibri" w:hAnsi="Times New Roman" w:cs="Times New Roman"/>
              </w:rPr>
              <w:t>л</w:t>
            </w:r>
            <w:r w:rsidRPr="00671B66">
              <w:rPr>
                <w:rFonts w:ascii="Times New Roman" w:eastAsia="Calibri" w:hAnsi="Times New Roman" w:cs="Times New Roman"/>
                <w:spacing w:val="1"/>
              </w:rPr>
              <w:t>и</w:t>
            </w:r>
            <w:r w:rsidRPr="00671B66">
              <w:rPr>
                <w:rFonts w:ascii="Times New Roman" w:eastAsia="Calibri" w:hAnsi="Times New Roman" w:cs="Times New Roman"/>
              </w:rPr>
              <w:t>з</w:t>
            </w:r>
            <w:r w:rsidRPr="00671B66">
              <w:rPr>
                <w:rFonts w:ascii="Times New Roman" w:eastAsia="Calibri" w:hAnsi="Times New Roman" w:cs="Times New Roman"/>
                <w:spacing w:val="-1"/>
              </w:rPr>
              <w:t>а</w:t>
            </w:r>
            <w:r w:rsidRPr="00671B66">
              <w:rPr>
                <w:rFonts w:ascii="Times New Roman" w:eastAsia="Calibri" w:hAnsi="Times New Roman" w:cs="Times New Roman"/>
              </w:rPr>
              <w:t>ц</w:t>
            </w:r>
            <w:r w:rsidRPr="00671B66">
              <w:rPr>
                <w:rFonts w:ascii="Times New Roman" w:eastAsia="Calibri" w:hAnsi="Times New Roman" w:cs="Times New Roman"/>
                <w:spacing w:val="-2"/>
              </w:rPr>
              <w:t>и</w:t>
            </w:r>
            <w:r w:rsidRPr="00671B66">
              <w:rPr>
                <w:rFonts w:ascii="Times New Roman" w:eastAsia="Calibri" w:hAnsi="Times New Roman" w:cs="Times New Roman"/>
              </w:rPr>
              <w:t xml:space="preserve">ю </w:t>
            </w:r>
            <w:r w:rsidRPr="00671B66">
              <w:rPr>
                <w:rFonts w:ascii="Times New Roman" w:eastAsia="Calibri" w:hAnsi="Times New Roman" w:cs="Times New Roman"/>
                <w:spacing w:val="-1"/>
              </w:rPr>
              <w:t>ме</w:t>
            </w:r>
            <w:r w:rsidRPr="00671B66">
              <w:rPr>
                <w:rFonts w:ascii="Times New Roman" w:eastAsia="Calibri" w:hAnsi="Times New Roman" w:cs="Times New Roman"/>
              </w:rPr>
              <w:t>роприят</w:t>
            </w:r>
            <w:r w:rsidRPr="00671B66">
              <w:rPr>
                <w:rFonts w:ascii="Times New Roman" w:eastAsia="Calibri" w:hAnsi="Times New Roman" w:cs="Times New Roman"/>
                <w:spacing w:val="-2"/>
              </w:rPr>
              <w:t>и</w:t>
            </w:r>
            <w:r w:rsidRPr="00671B66">
              <w:rPr>
                <w:rFonts w:ascii="Times New Roman" w:eastAsia="Calibri" w:hAnsi="Times New Roman" w:cs="Times New Roman"/>
              </w:rPr>
              <w:t>й прогр</w:t>
            </w:r>
            <w:r w:rsidRPr="00671B66">
              <w:rPr>
                <w:rFonts w:ascii="Times New Roman" w:eastAsia="Calibri" w:hAnsi="Times New Roman" w:cs="Times New Roman"/>
                <w:spacing w:val="-1"/>
              </w:rPr>
              <w:t>амм</w:t>
            </w:r>
            <w:r w:rsidRPr="00671B66">
              <w:rPr>
                <w:rFonts w:ascii="Times New Roman" w:eastAsia="Calibri" w:hAnsi="Times New Roman" w:cs="Times New Roman"/>
              </w:rPr>
              <w:t>ы, эффекты, возн</w:t>
            </w:r>
            <w:r w:rsidRPr="00671B66">
              <w:rPr>
                <w:rFonts w:ascii="Times New Roman" w:eastAsia="Calibri" w:hAnsi="Times New Roman" w:cs="Times New Roman"/>
                <w:spacing w:val="-2"/>
              </w:rPr>
              <w:t>и</w:t>
            </w:r>
            <w:r w:rsidRPr="00671B66">
              <w:rPr>
                <w:rFonts w:ascii="Times New Roman" w:eastAsia="Calibri" w:hAnsi="Times New Roman" w:cs="Times New Roman"/>
              </w:rPr>
              <w:t>к</w:t>
            </w:r>
            <w:r w:rsidRPr="00671B66">
              <w:rPr>
                <w:rFonts w:ascii="Times New Roman" w:eastAsia="Calibri" w:hAnsi="Times New Roman" w:cs="Times New Roman"/>
                <w:spacing w:val="-1"/>
              </w:rPr>
              <w:t>а</w:t>
            </w:r>
            <w:r w:rsidRPr="00671B66">
              <w:rPr>
                <w:rFonts w:ascii="Times New Roman" w:eastAsia="Calibri" w:hAnsi="Times New Roman" w:cs="Times New Roman"/>
              </w:rPr>
              <w:t>ющие в р</w:t>
            </w:r>
            <w:r w:rsidRPr="00671B66">
              <w:rPr>
                <w:rFonts w:ascii="Times New Roman" w:eastAsia="Calibri" w:hAnsi="Times New Roman" w:cs="Times New Roman"/>
                <w:spacing w:val="-1"/>
              </w:rPr>
              <w:t>е</w:t>
            </w:r>
            <w:r w:rsidRPr="00671B66">
              <w:rPr>
                <w:rFonts w:ascii="Times New Roman" w:eastAsia="Calibri" w:hAnsi="Times New Roman" w:cs="Times New Roman"/>
                <w:spacing w:val="3"/>
              </w:rPr>
              <w:t>з</w:t>
            </w:r>
            <w:r w:rsidRPr="00671B66">
              <w:rPr>
                <w:rFonts w:ascii="Times New Roman" w:eastAsia="Calibri" w:hAnsi="Times New Roman" w:cs="Times New Roman"/>
              </w:rPr>
              <w:t>ульт</w:t>
            </w:r>
            <w:r w:rsidRPr="00671B66">
              <w:rPr>
                <w:rFonts w:ascii="Times New Roman" w:eastAsia="Calibri" w:hAnsi="Times New Roman" w:cs="Times New Roman"/>
                <w:spacing w:val="-1"/>
              </w:rPr>
              <w:t>а</w:t>
            </w:r>
            <w:r w:rsidRPr="00671B66">
              <w:rPr>
                <w:rFonts w:ascii="Times New Roman" w:eastAsia="Calibri" w:hAnsi="Times New Roman" w:cs="Times New Roman"/>
              </w:rPr>
              <w:t>те р</w:t>
            </w:r>
            <w:r w:rsidRPr="00671B66">
              <w:rPr>
                <w:rFonts w:ascii="Times New Roman" w:eastAsia="Calibri" w:hAnsi="Times New Roman" w:cs="Times New Roman"/>
                <w:spacing w:val="-1"/>
              </w:rPr>
              <w:t>еа</w:t>
            </w:r>
            <w:r w:rsidRPr="00671B66">
              <w:rPr>
                <w:rFonts w:ascii="Times New Roman" w:eastAsia="Calibri" w:hAnsi="Times New Roman" w:cs="Times New Roman"/>
              </w:rPr>
              <w:t>л</w:t>
            </w:r>
            <w:r w:rsidRPr="00671B66">
              <w:rPr>
                <w:rFonts w:ascii="Times New Roman" w:eastAsia="Calibri" w:hAnsi="Times New Roman" w:cs="Times New Roman"/>
                <w:spacing w:val="1"/>
              </w:rPr>
              <w:t>и</w:t>
            </w:r>
            <w:r w:rsidRPr="00671B66">
              <w:rPr>
                <w:rFonts w:ascii="Times New Roman" w:eastAsia="Calibri" w:hAnsi="Times New Roman" w:cs="Times New Roman"/>
              </w:rPr>
              <w:t>з</w:t>
            </w:r>
            <w:r w:rsidRPr="00671B66">
              <w:rPr>
                <w:rFonts w:ascii="Times New Roman" w:eastAsia="Calibri" w:hAnsi="Times New Roman" w:cs="Times New Roman"/>
                <w:spacing w:val="-1"/>
              </w:rPr>
              <w:t>а</w:t>
            </w:r>
            <w:r w:rsidRPr="00671B66">
              <w:rPr>
                <w:rFonts w:ascii="Times New Roman" w:eastAsia="Calibri" w:hAnsi="Times New Roman" w:cs="Times New Roman"/>
              </w:rPr>
              <w:t xml:space="preserve">ции </w:t>
            </w:r>
            <w:r w:rsidRPr="00671B66">
              <w:rPr>
                <w:rFonts w:ascii="Times New Roman" w:eastAsia="Calibri" w:hAnsi="Times New Roman" w:cs="Times New Roman"/>
                <w:spacing w:val="-1"/>
              </w:rPr>
              <w:t>ме</w:t>
            </w:r>
            <w:r w:rsidRPr="00671B66">
              <w:rPr>
                <w:rFonts w:ascii="Times New Roman" w:eastAsia="Calibri" w:hAnsi="Times New Roman" w:cs="Times New Roman"/>
              </w:rPr>
              <w:t>ропр</w:t>
            </w:r>
            <w:r w:rsidRPr="00671B66">
              <w:rPr>
                <w:rFonts w:ascii="Times New Roman" w:eastAsia="Calibri" w:hAnsi="Times New Roman" w:cs="Times New Roman"/>
                <w:spacing w:val="-2"/>
              </w:rPr>
              <w:t>и</w:t>
            </w:r>
            <w:r w:rsidRPr="00671B66">
              <w:rPr>
                <w:rFonts w:ascii="Times New Roman" w:eastAsia="Calibri" w:hAnsi="Times New Roman" w:cs="Times New Roman"/>
              </w:rPr>
              <w:t xml:space="preserve">ятий </w:t>
            </w:r>
            <w:r w:rsidRPr="00671B66">
              <w:rPr>
                <w:rFonts w:ascii="Times New Roman" w:eastAsia="Calibri" w:hAnsi="Times New Roman" w:cs="Times New Roman"/>
                <w:spacing w:val="4"/>
              </w:rPr>
              <w:t>п</w:t>
            </w:r>
            <w:r w:rsidRPr="00671B66">
              <w:rPr>
                <w:rFonts w:ascii="Times New Roman" w:eastAsia="Calibri" w:hAnsi="Times New Roman" w:cs="Times New Roman"/>
              </w:rPr>
              <w:t>рогр</w:t>
            </w:r>
            <w:r w:rsidRPr="00671B66">
              <w:rPr>
                <w:rFonts w:ascii="Times New Roman" w:eastAsia="Calibri" w:hAnsi="Times New Roman" w:cs="Times New Roman"/>
                <w:spacing w:val="-1"/>
              </w:rPr>
              <w:t>амм</w:t>
            </w:r>
            <w:r w:rsidRPr="00671B66">
              <w:rPr>
                <w:rFonts w:ascii="Times New Roman" w:eastAsia="Calibri" w:hAnsi="Times New Roman" w:cs="Times New Roman"/>
              </w:rPr>
              <w:t>ы и и</w:t>
            </w:r>
            <w:r w:rsidRPr="00671B66">
              <w:rPr>
                <w:rFonts w:ascii="Times New Roman" w:eastAsia="Calibri" w:hAnsi="Times New Roman" w:cs="Times New Roman"/>
                <w:spacing w:val="-1"/>
              </w:rPr>
              <w:t>с</w:t>
            </w:r>
            <w:r w:rsidRPr="00671B66">
              <w:rPr>
                <w:rFonts w:ascii="Times New Roman" w:eastAsia="Calibri" w:hAnsi="Times New Roman" w:cs="Times New Roman"/>
              </w:rPr>
              <w:t>то</w:t>
            </w:r>
            <w:r w:rsidRPr="00671B66">
              <w:rPr>
                <w:rFonts w:ascii="Times New Roman" w:eastAsia="Calibri" w:hAnsi="Times New Roman" w:cs="Times New Roman"/>
                <w:spacing w:val="-1"/>
              </w:rPr>
              <w:t>ч</w:t>
            </w:r>
            <w:r w:rsidRPr="00671B66">
              <w:rPr>
                <w:rFonts w:ascii="Times New Roman" w:eastAsia="Calibri" w:hAnsi="Times New Roman" w:cs="Times New Roman"/>
              </w:rPr>
              <w:t>ни</w:t>
            </w:r>
            <w:r w:rsidRPr="00671B66">
              <w:rPr>
                <w:rFonts w:ascii="Times New Roman" w:eastAsia="Calibri" w:hAnsi="Times New Roman" w:cs="Times New Roman"/>
                <w:spacing w:val="-2"/>
              </w:rPr>
              <w:t>к</w:t>
            </w:r>
            <w:r w:rsidRPr="00671B66">
              <w:rPr>
                <w:rFonts w:ascii="Times New Roman" w:eastAsia="Calibri" w:hAnsi="Times New Roman" w:cs="Times New Roman"/>
              </w:rPr>
              <w:t>и инв</w:t>
            </w:r>
            <w:r w:rsidRPr="00671B66">
              <w:rPr>
                <w:rFonts w:ascii="Times New Roman" w:eastAsia="Calibri" w:hAnsi="Times New Roman" w:cs="Times New Roman"/>
                <w:spacing w:val="-2"/>
              </w:rPr>
              <w:t>е</w:t>
            </w:r>
            <w:r w:rsidRPr="00671B66">
              <w:rPr>
                <w:rFonts w:ascii="Times New Roman" w:eastAsia="Calibri" w:hAnsi="Times New Roman" w:cs="Times New Roman"/>
                <w:spacing w:val="-1"/>
              </w:rPr>
              <w:t>с</w:t>
            </w:r>
            <w:r w:rsidRPr="00671B66">
              <w:rPr>
                <w:rFonts w:ascii="Times New Roman" w:eastAsia="Calibri" w:hAnsi="Times New Roman" w:cs="Times New Roman"/>
              </w:rPr>
              <w:t>ти</w:t>
            </w:r>
            <w:r w:rsidRPr="00671B66">
              <w:rPr>
                <w:rFonts w:ascii="Times New Roman" w:eastAsia="Calibri" w:hAnsi="Times New Roman" w:cs="Times New Roman"/>
                <w:spacing w:val="-2"/>
              </w:rPr>
              <w:t>ц</w:t>
            </w:r>
            <w:r w:rsidRPr="00671B66">
              <w:rPr>
                <w:rFonts w:ascii="Times New Roman" w:eastAsia="Calibri" w:hAnsi="Times New Roman" w:cs="Times New Roman"/>
              </w:rPr>
              <w:t>ий для ре</w:t>
            </w:r>
            <w:r w:rsidRPr="00671B66">
              <w:rPr>
                <w:rFonts w:ascii="Times New Roman" w:eastAsia="Calibri" w:hAnsi="Times New Roman" w:cs="Times New Roman"/>
                <w:spacing w:val="-2"/>
              </w:rPr>
              <w:t>а</w:t>
            </w:r>
            <w:r w:rsidRPr="00671B66">
              <w:rPr>
                <w:rFonts w:ascii="Times New Roman" w:eastAsia="Calibri" w:hAnsi="Times New Roman" w:cs="Times New Roman"/>
              </w:rPr>
              <w:t>л</w:t>
            </w:r>
            <w:r w:rsidRPr="00671B66">
              <w:rPr>
                <w:rFonts w:ascii="Times New Roman" w:eastAsia="Calibri" w:hAnsi="Times New Roman" w:cs="Times New Roman"/>
                <w:spacing w:val="-1"/>
              </w:rPr>
              <w:t>и</w:t>
            </w:r>
            <w:r w:rsidRPr="00671B66">
              <w:rPr>
                <w:rFonts w:ascii="Times New Roman" w:eastAsia="Calibri" w:hAnsi="Times New Roman" w:cs="Times New Roman"/>
                <w:spacing w:val="-2"/>
              </w:rPr>
              <w:t>з</w:t>
            </w:r>
            <w:r w:rsidRPr="00671B66">
              <w:rPr>
                <w:rFonts w:ascii="Times New Roman" w:eastAsia="Calibri" w:hAnsi="Times New Roman" w:cs="Times New Roman"/>
                <w:spacing w:val="-1"/>
              </w:rPr>
              <w:t>а</w:t>
            </w:r>
            <w:r w:rsidRPr="00671B66">
              <w:rPr>
                <w:rFonts w:ascii="Times New Roman" w:eastAsia="Calibri" w:hAnsi="Times New Roman" w:cs="Times New Roman"/>
              </w:rPr>
              <w:t xml:space="preserve">ции </w:t>
            </w:r>
            <w:r w:rsidRPr="00671B66">
              <w:rPr>
                <w:rFonts w:ascii="Times New Roman" w:eastAsia="Calibri" w:hAnsi="Times New Roman" w:cs="Times New Roman"/>
                <w:spacing w:val="-1"/>
              </w:rPr>
              <w:t>ме</w:t>
            </w:r>
            <w:r w:rsidRPr="00671B66">
              <w:rPr>
                <w:rFonts w:ascii="Times New Roman" w:eastAsia="Calibri" w:hAnsi="Times New Roman" w:cs="Times New Roman"/>
              </w:rPr>
              <w:t>ропри</w:t>
            </w:r>
            <w:r w:rsidRPr="00671B66">
              <w:rPr>
                <w:rFonts w:ascii="Times New Roman" w:eastAsia="Calibri" w:hAnsi="Times New Roman" w:cs="Times New Roman"/>
                <w:spacing w:val="-3"/>
              </w:rPr>
              <w:t>я</w:t>
            </w:r>
            <w:r w:rsidRPr="00671B66">
              <w:rPr>
                <w:rFonts w:ascii="Times New Roman" w:eastAsia="Calibri" w:hAnsi="Times New Roman" w:cs="Times New Roman"/>
              </w:rPr>
              <w:t>т</w:t>
            </w:r>
            <w:r w:rsidRPr="00671B66">
              <w:rPr>
                <w:rFonts w:ascii="Times New Roman" w:eastAsia="Calibri" w:hAnsi="Times New Roman" w:cs="Times New Roman"/>
                <w:spacing w:val="-2"/>
              </w:rPr>
              <w:t>и</w:t>
            </w:r>
            <w:r w:rsidRPr="00671B66">
              <w:rPr>
                <w:rFonts w:ascii="Times New Roman" w:eastAsia="Calibri" w:hAnsi="Times New Roman" w:cs="Times New Roman"/>
              </w:rPr>
              <w:t>й про</w:t>
            </w:r>
            <w:r w:rsidRPr="00671B66">
              <w:rPr>
                <w:rFonts w:ascii="Times New Roman" w:eastAsia="Calibri" w:hAnsi="Times New Roman" w:cs="Times New Roman"/>
                <w:spacing w:val="-3"/>
              </w:rPr>
              <w:t>г</w:t>
            </w:r>
            <w:r w:rsidRPr="00671B66">
              <w:rPr>
                <w:rFonts w:ascii="Times New Roman" w:eastAsia="Calibri" w:hAnsi="Times New Roman" w:cs="Times New Roman"/>
              </w:rPr>
              <w:t>р</w:t>
            </w:r>
            <w:r w:rsidRPr="00671B66">
              <w:rPr>
                <w:rFonts w:ascii="Times New Roman" w:eastAsia="Calibri" w:hAnsi="Times New Roman" w:cs="Times New Roman"/>
                <w:spacing w:val="-1"/>
              </w:rPr>
              <w:t>амм</w:t>
            </w:r>
            <w:r w:rsidRPr="00671B66">
              <w:rPr>
                <w:rFonts w:ascii="Times New Roman" w:eastAsia="Calibri" w:hAnsi="Times New Roman" w:cs="Times New Roman"/>
              </w:rPr>
              <w:t>ы.</w:t>
            </w:r>
          </w:p>
        </w:tc>
      </w:tr>
    </w:tbl>
    <w:p w:rsidR="006D6D86" w:rsidRPr="00671B66" w:rsidRDefault="006D6D86" w:rsidP="006D6D86">
      <w:pPr>
        <w:autoSpaceDE w:val="0"/>
        <w:autoSpaceDN w:val="0"/>
        <w:adjustRightInd w:val="0"/>
        <w:spacing w:after="0" w:line="240" w:lineRule="auto"/>
        <w:ind w:firstLine="720"/>
        <w:jc w:val="center"/>
        <w:outlineLvl w:val="2"/>
        <w:rPr>
          <w:rFonts w:ascii="Times New Roman" w:eastAsia="Calibri" w:hAnsi="Times New Roman" w:cs="Times New Roman"/>
        </w:rPr>
      </w:pPr>
    </w:p>
    <w:p w:rsidR="006D6D86" w:rsidRPr="00671B66" w:rsidRDefault="006D6D86" w:rsidP="003B09DB">
      <w:pPr>
        <w:pStyle w:val="ad"/>
        <w:numPr>
          <w:ilvl w:val="0"/>
          <w:numId w:val="22"/>
        </w:numPr>
        <w:spacing w:before="200" w:after="200"/>
        <w:rPr>
          <w:b/>
          <w:caps/>
          <w:sz w:val="22"/>
          <w:szCs w:val="22"/>
        </w:rPr>
      </w:pPr>
      <w:bookmarkStart w:id="1" w:name="_Toc410138312"/>
      <w:r w:rsidRPr="00671B66">
        <w:rPr>
          <w:b/>
          <w:caps/>
          <w:sz w:val="22"/>
          <w:szCs w:val="22"/>
        </w:rPr>
        <w:t xml:space="preserve">ЗАДАЧИ СОВЕРШЕНСТВОВАНИЯ И РАЗВИТИЯ КОММУНАЛЬНОГО КОМПЛЕКСА </w:t>
      </w:r>
      <w:r w:rsidRPr="00671B66">
        <w:rPr>
          <w:b/>
          <w:sz w:val="22"/>
          <w:szCs w:val="22"/>
        </w:rPr>
        <w:t>НОВОСЕЛЬСКОГО</w:t>
      </w:r>
      <w:r w:rsidRPr="00671B66">
        <w:rPr>
          <w:b/>
          <w:caps/>
          <w:sz w:val="22"/>
          <w:szCs w:val="22"/>
        </w:rPr>
        <w:t xml:space="preserve"> СЕЛЬСКОГО ПОСЕЛЕНИЯ</w:t>
      </w:r>
      <w:bookmarkEnd w:id="1"/>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Целью разработки Программы комплексного развития систем коммунальной инфраструктуры Новосельского сельского поселения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Программа комплексного развития систем коммунальной инфраструктуры Новосельского сельского поселения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Программа комплексного развития систем коммунальной инфраструктуры Новосельского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u w:val="single"/>
        </w:rPr>
        <w:t>Основными задачами Программы</w:t>
      </w:r>
      <w:r w:rsidRPr="00671B66">
        <w:rPr>
          <w:rFonts w:ascii="Times New Roman" w:eastAsia="Calibri" w:hAnsi="Times New Roman" w:cs="Times New Roman"/>
        </w:rPr>
        <w:t xml:space="preserve"> комплексного развития систем коммунальной инфраструктуры Новосельского сельского поселения являются:</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Инженерно-техническая оптимизация коммунальных систем.</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Взаимосвязанное перспективное планирование развития коммунальных систем.</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Обоснование мероприятий по комплексной реконструкции и модернизации.</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Повышение надежности систем и качества предоставления коммунальных услуг.</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 xml:space="preserve">Совершенствование механизмов развития энергосбережения и повышение </w:t>
      </w:r>
      <w:proofErr w:type="spellStart"/>
      <w:r w:rsidRPr="00671B66">
        <w:rPr>
          <w:rFonts w:ascii="Times New Roman" w:eastAsia="Calibri" w:hAnsi="Times New Roman" w:cs="Times New Roman"/>
        </w:rPr>
        <w:t>энергоэффективности</w:t>
      </w:r>
      <w:proofErr w:type="spellEnd"/>
      <w:r w:rsidRPr="00671B66">
        <w:rPr>
          <w:rFonts w:ascii="Times New Roman" w:eastAsia="Calibri" w:hAnsi="Times New Roman" w:cs="Times New Roman"/>
        </w:rPr>
        <w:t xml:space="preserve"> коммунальной инфраструктуры.</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Повышение инвестиционной привлекательности коммунальной инфраструктуры муниципального образования.</w:t>
      </w:r>
    </w:p>
    <w:p w:rsidR="006D6D86" w:rsidRPr="00671B66" w:rsidRDefault="006D6D86" w:rsidP="006D6D86">
      <w:pPr>
        <w:numPr>
          <w:ilvl w:val="0"/>
          <w:numId w:val="14"/>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rPr>
        <w:t>Обеспечение сбалансированности интересов субъектов коммунальной инфраструктуры и потребителей.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Формирование и реализация Программы комплексного развития систем коммунальной инфраструктуры Новосельского сельского поселения базируются на следующих принципах: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системность – рассмотрение Программы комплексного развития коммунальной инфраструктуры Новосельского сельского поселения как единой системы с учетом взаимного влияния разделов и мероприятий Программы друг на друга;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комплексность – формирование Программы комплексного развития коммунальной инфраструктуры Новосельского сельского поселения в увязке с различными целевыми программами (федеральными, региональными, муниципальными).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u w:val="single"/>
        </w:rPr>
        <w:t xml:space="preserve">Полномочия органов местного самоуправления </w:t>
      </w:r>
      <w:r w:rsidRPr="00671B66">
        <w:rPr>
          <w:rFonts w:ascii="Times New Roman" w:eastAsia="Calibri" w:hAnsi="Times New Roman" w:cs="Times New Roman"/>
        </w:rPr>
        <w:t xml:space="preserve">при разработке, утверждении и реализации Программы комплексного развития систем коммунальной инфраструктуры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соответствии со </w:t>
      </w:r>
      <w:hyperlink r:id="rId8" w:history="1">
        <w:r w:rsidRPr="00671B66">
          <w:rPr>
            <w:rFonts w:ascii="Times New Roman" w:eastAsia="Calibri" w:hAnsi="Times New Roman" w:cs="Times New Roman"/>
          </w:rPr>
          <w:t>статьей 11</w:t>
        </w:r>
      </w:hyperlink>
      <w:r w:rsidRPr="00671B66">
        <w:rPr>
          <w:rFonts w:ascii="Times New Roman" w:eastAsia="Calibri" w:hAnsi="Times New Roman" w:cs="Times New Roman"/>
        </w:rPr>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Новосельского сельского поселения, при этом органы местного самоуправления имеют следующие полномочия: </w:t>
      </w:r>
    </w:p>
    <w:p w:rsidR="006D6D86" w:rsidRPr="00671B66" w:rsidRDefault="006D6D86" w:rsidP="006D6D86">
      <w:pPr>
        <w:numPr>
          <w:ilvl w:val="0"/>
          <w:numId w:val="15"/>
        </w:numPr>
        <w:autoSpaceDE w:val="0"/>
        <w:autoSpaceDN w:val="0"/>
        <w:adjustRightInd w:val="0"/>
        <w:spacing w:after="200" w:line="276" w:lineRule="auto"/>
        <w:ind w:left="641" w:hanging="357"/>
        <w:jc w:val="both"/>
        <w:rPr>
          <w:rFonts w:ascii="Times New Roman" w:eastAsia="Calibri" w:hAnsi="Times New Roman" w:cs="Times New Roman"/>
        </w:rPr>
      </w:pPr>
      <w:r w:rsidRPr="00671B66">
        <w:rPr>
          <w:rFonts w:ascii="Times New Roman" w:eastAsia="Calibri" w:hAnsi="Times New Roman" w:cs="Times New Roman"/>
          <w:i/>
        </w:rPr>
        <w:t>Представительный орган</w:t>
      </w:r>
      <w:r w:rsidRPr="00671B66">
        <w:rPr>
          <w:rFonts w:ascii="Times New Roman" w:eastAsia="Calibri" w:hAnsi="Times New Roman" w:cs="Times New Roman"/>
        </w:rPr>
        <w:t xml:space="preserve"> – Новосельское сельское поселение осуществляет рассмотрение и утверждение Программы.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Новосельское сельское поселение имеет право: </w:t>
      </w:r>
    </w:p>
    <w:p w:rsidR="006D6D86" w:rsidRPr="00671B66" w:rsidRDefault="006D6D86" w:rsidP="006D6D86">
      <w:pPr>
        <w:numPr>
          <w:ilvl w:val="0"/>
          <w:numId w:val="16"/>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Новосельского сельского поселения, необходимую для осуществления своих полномочий информацию; </w:t>
      </w:r>
    </w:p>
    <w:p w:rsidR="006D6D86" w:rsidRPr="00671B66" w:rsidRDefault="006D6D86" w:rsidP="006D6D86">
      <w:pPr>
        <w:numPr>
          <w:ilvl w:val="0"/>
          <w:numId w:val="16"/>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Новосельского сельского поселения; </w:t>
      </w:r>
    </w:p>
    <w:p w:rsidR="006D6D86" w:rsidRPr="00671B66" w:rsidRDefault="006D6D86" w:rsidP="006D6D86">
      <w:pPr>
        <w:numPr>
          <w:ilvl w:val="0"/>
          <w:numId w:val="16"/>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 Программы. </w:t>
      </w:r>
    </w:p>
    <w:p w:rsidR="006D6D86" w:rsidRPr="00671B66" w:rsidRDefault="006D6D86" w:rsidP="006D6D86">
      <w:pPr>
        <w:numPr>
          <w:ilvl w:val="0"/>
          <w:numId w:val="15"/>
        </w:numPr>
        <w:autoSpaceDE w:val="0"/>
        <w:autoSpaceDN w:val="0"/>
        <w:adjustRightInd w:val="0"/>
        <w:spacing w:after="200" w:line="276" w:lineRule="auto"/>
        <w:ind w:left="641" w:hanging="357"/>
        <w:jc w:val="both"/>
        <w:rPr>
          <w:rFonts w:ascii="Times New Roman" w:eastAsia="Calibri" w:hAnsi="Times New Roman" w:cs="Times New Roman"/>
          <w:i/>
          <w:iCs/>
        </w:rPr>
      </w:pPr>
      <w:r w:rsidRPr="00671B66">
        <w:rPr>
          <w:rFonts w:ascii="Times New Roman" w:eastAsia="Calibri" w:hAnsi="Times New Roman" w:cs="Times New Roman"/>
          <w:i/>
          <w:iCs/>
        </w:rPr>
        <w:t xml:space="preserve">Глава Новосельского сельского поселения осуществляет принятие решения о разработке Программы комплексного развития систем коммунальной инфраструктуры Новосельского сельского поселения;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Глава Новосельского сельского поселения имеет право:</w:t>
      </w:r>
    </w:p>
    <w:p w:rsidR="006D6D86" w:rsidRPr="00671B66" w:rsidRDefault="006D6D86" w:rsidP="006D6D86">
      <w:pPr>
        <w:numPr>
          <w:ilvl w:val="0"/>
          <w:numId w:val="17"/>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Новосельского сельского поселения, необходимую для осуществления своих полномочий информацию;</w:t>
      </w:r>
    </w:p>
    <w:p w:rsidR="006D6D86" w:rsidRPr="00671B66" w:rsidRDefault="006D6D86" w:rsidP="006D6D86">
      <w:pPr>
        <w:numPr>
          <w:ilvl w:val="0"/>
          <w:numId w:val="17"/>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выносить предложения о разработке правовых актов местного значения, необходимых для реализации мероприятий Программы;</w:t>
      </w:r>
    </w:p>
    <w:p w:rsidR="006D6D86" w:rsidRPr="00671B66" w:rsidRDefault="006D6D86" w:rsidP="006D6D86">
      <w:pPr>
        <w:numPr>
          <w:ilvl w:val="0"/>
          <w:numId w:val="17"/>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lastRenderedPageBreak/>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Новосельского сельского поселения, возникающие в ходе разработки, утверждения и реализации Программы.</w:t>
      </w:r>
    </w:p>
    <w:p w:rsidR="006D6D86" w:rsidRPr="00671B66" w:rsidRDefault="006D6D86" w:rsidP="006D6D86">
      <w:pPr>
        <w:numPr>
          <w:ilvl w:val="0"/>
          <w:numId w:val="15"/>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Администрация Новосельского сельского поселения:</w:t>
      </w:r>
    </w:p>
    <w:p w:rsidR="006D6D86" w:rsidRPr="00671B66" w:rsidRDefault="006D6D86" w:rsidP="006D6D86">
      <w:pPr>
        <w:numPr>
          <w:ilvl w:val="0"/>
          <w:numId w:val="18"/>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выступает заказчиком Программы комплексного развития систем коммунальной инфраструктуры Новосельского сельского поселения;</w:t>
      </w:r>
    </w:p>
    <w:p w:rsidR="006D6D86" w:rsidRPr="00671B66" w:rsidRDefault="006D6D86" w:rsidP="006D6D86">
      <w:pPr>
        <w:numPr>
          <w:ilvl w:val="0"/>
          <w:numId w:val="18"/>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Новосельского сельского поселения;</w:t>
      </w:r>
    </w:p>
    <w:p w:rsidR="006D6D86" w:rsidRPr="00671B66" w:rsidRDefault="006D6D86" w:rsidP="006D6D86">
      <w:pPr>
        <w:numPr>
          <w:ilvl w:val="0"/>
          <w:numId w:val="18"/>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организует реализацию и мониторинг Программы.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Администрация Новосельского сельского поселения имеет право:</w:t>
      </w:r>
    </w:p>
    <w:p w:rsidR="006D6D86" w:rsidRPr="00671B66" w:rsidRDefault="006D6D86" w:rsidP="006D6D86">
      <w:pPr>
        <w:numPr>
          <w:ilvl w:val="0"/>
          <w:numId w:val="19"/>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Новосельского сельского поселения, необходимую для осуществления своих полномочий информацию;</w:t>
      </w:r>
    </w:p>
    <w:p w:rsidR="006D6D86" w:rsidRPr="00671B66" w:rsidRDefault="006D6D86" w:rsidP="006D6D86">
      <w:pPr>
        <w:numPr>
          <w:ilvl w:val="0"/>
          <w:numId w:val="19"/>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выносить предложения о разработке правовых актов местного значения, необходимых для реализации мероприятий Программы;</w:t>
      </w:r>
    </w:p>
    <w:p w:rsidR="006D6D86" w:rsidRPr="00671B66" w:rsidRDefault="006D6D86" w:rsidP="006D6D86">
      <w:pPr>
        <w:numPr>
          <w:ilvl w:val="0"/>
          <w:numId w:val="19"/>
        </w:numPr>
        <w:autoSpaceDE w:val="0"/>
        <w:autoSpaceDN w:val="0"/>
        <w:adjustRightInd w:val="0"/>
        <w:spacing w:after="200" w:line="276" w:lineRule="auto"/>
        <w:ind w:left="924" w:hanging="357"/>
        <w:jc w:val="both"/>
        <w:rPr>
          <w:rFonts w:ascii="Times New Roman" w:eastAsia="Calibri" w:hAnsi="Times New Roman" w:cs="Times New Roman"/>
        </w:rPr>
      </w:pPr>
      <w:r w:rsidRPr="00671B66">
        <w:rPr>
          <w:rFonts w:ascii="Times New Roman" w:eastAsia="Calibri" w:hAnsi="Times New Roman" w:cs="Times New Roman"/>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Новосельского сельского поселения, возникающие в ходе разработки, утверждения и реализации Программы.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Сроки и этапы: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Программа комплексного развития систем коммунальной инфраструктуры Новосельского сельского поселения разрабатывается на период с 2014 до 2032 года.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Этапы осуществления Программы комплексного развития систем коммунальной инфраструктуры Новосельского сельского поселения: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1 этап – 2015 - 2024 годы;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2 этап – 2025 - 2032 годы. </w:t>
      </w:r>
    </w:p>
    <w:p w:rsidR="006D6D86" w:rsidRPr="00671B66" w:rsidRDefault="003B09DB" w:rsidP="006D6D86">
      <w:pPr>
        <w:keepNext/>
        <w:spacing w:before="200" w:after="200" w:line="240" w:lineRule="auto"/>
        <w:ind w:left="397" w:hanging="397"/>
        <w:jc w:val="both"/>
        <w:rPr>
          <w:rFonts w:ascii="Times New Roman" w:eastAsia="Times New Roman" w:hAnsi="Times New Roman" w:cs="Times New Roman"/>
          <w:b/>
          <w:caps/>
          <w:lang w:val="x-none" w:eastAsia="x-none"/>
        </w:rPr>
      </w:pPr>
      <w:r w:rsidRPr="00671B66">
        <w:rPr>
          <w:rFonts w:ascii="Times New Roman" w:eastAsia="Times New Roman" w:hAnsi="Times New Roman" w:cs="Times New Roman"/>
          <w:b/>
          <w:lang w:eastAsia="x-none"/>
        </w:rPr>
        <w:t xml:space="preserve">3. </w:t>
      </w:r>
      <w:bookmarkStart w:id="2" w:name="_Toc410138313"/>
      <w:r w:rsidR="006D6D86" w:rsidRPr="00671B66">
        <w:rPr>
          <w:rFonts w:ascii="Times New Roman" w:eastAsia="Times New Roman" w:hAnsi="Times New Roman" w:cs="Times New Roman"/>
          <w:b/>
          <w:lang w:val="x-none" w:eastAsia="x-none"/>
        </w:rPr>
        <w:t>ХАРАКТЕРИСТИКА СУ</w:t>
      </w:r>
      <w:r w:rsidR="006D6D86" w:rsidRPr="00671B66">
        <w:rPr>
          <w:rFonts w:ascii="Times New Roman" w:eastAsia="Times New Roman" w:hAnsi="Times New Roman" w:cs="Times New Roman"/>
          <w:b/>
          <w:caps/>
          <w:lang w:val="x-none" w:eastAsia="x-none"/>
        </w:rPr>
        <w:t>ЩЕ</w:t>
      </w:r>
      <w:r w:rsidR="006D6D86" w:rsidRPr="00671B66">
        <w:rPr>
          <w:rFonts w:ascii="Times New Roman" w:eastAsia="Times New Roman" w:hAnsi="Times New Roman" w:cs="Times New Roman"/>
          <w:b/>
          <w:lang w:val="x-none" w:eastAsia="x-none"/>
        </w:rPr>
        <w:t>СТВУЮЩЕГО СОСТОЯНИЯ КОММУНАЛЬНОЙ ИНФРАСТУКТУРЫ НОВОСЕЛЬСКОГО СЕЛЬСКОГО ПОСЕЛЕНИЯ</w:t>
      </w:r>
      <w:bookmarkEnd w:id="2"/>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Общие данные, влияющие на разработку технологических и экономических параметров Программы: </w:t>
      </w:r>
    </w:p>
    <w:p w:rsidR="006D6D86" w:rsidRPr="00671B66" w:rsidRDefault="006D6D86" w:rsidP="006D6D86">
      <w:pPr>
        <w:numPr>
          <w:ilvl w:val="0"/>
          <w:numId w:val="20"/>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Площадь территории Новосельского сельского поселения – 7257,89 га.</w:t>
      </w:r>
    </w:p>
    <w:p w:rsidR="006D6D86" w:rsidRPr="00671B66" w:rsidRDefault="006D6D86" w:rsidP="006D6D86">
      <w:pPr>
        <w:numPr>
          <w:ilvl w:val="0"/>
          <w:numId w:val="20"/>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Численность населения (на 01.01.2014 г.) – 1429 чел.</w:t>
      </w:r>
    </w:p>
    <w:p w:rsidR="006D6D86" w:rsidRPr="00671B66" w:rsidRDefault="006D6D86" w:rsidP="006D6D86">
      <w:pPr>
        <w:numPr>
          <w:ilvl w:val="0"/>
          <w:numId w:val="20"/>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Темпы роста численности населения (2012/2014 гг.) – (убыль) 3 %.</w:t>
      </w:r>
    </w:p>
    <w:p w:rsidR="006D6D86" w:rsidRPr="00671B66" w:rsidRDefault="006D6D86" w:rsidP="006D6D86">
      <w:pPr>
        <w:numPr>
          <w:ilvl w:val="0"/>
          <w:numId w:val="20"/>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lastRenderedPageBreak/>
        <w:t xml:space="preserve">Территориальное деление: в составе сельского поселения включен 1 населенный пункт: </w:t>
      </w:r>
      <w:r w:rsidRPr="00671B66">
        <w:rPr>
          <w:rFonts w:ascii="Times New Roman" w:eastAsia="Calibri" w:hAnsi="Times New Roman" w:cs="Times New Roman"/>
          <w:noProof/>
          <w:color w:val="000000"/>
        </w:rPr>
        <w:t>с. Новое Село</w:t>
      </w:r>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center"/>
        <w:rPr>
          <w:rFonts w:ascii="Times New Roman" w:eastAsia="Calibri" w:hAnsi="Times New Roman" w:cs="Times New Roman"/>
          <w:b/>
          <w:i/>
        </w:rPr>
      </w:pPr>
      <w:r w:rsidRPr="00671B66">
        <w:rPr>
          <w:rFonts w:ascii="Times New Roman" w:eastAsia="Calibri" w:hAnsi="Times New Roman" w:cs="Times New Roman"/>
          <w:b/>
          <w:i/>
        </w:rPr>
        <w:t xml:space="preserve">Положение Новосельского сельского поселения в системе расселения </w:t>
      </w:r>
      <w:proofErr w:type="spellStart"/>
      <w:r w:rsidRPr="00671B66">
        <w:rPr>
          <w:rFonts w:ascii="Times New Roman" w:eastAsia="Calibri" w:hAnsi="Times New Roman" w:cs="Times New Roman"/>
          <w:b/>
          <w:i/>
        </w:rPr>
        <w:t>Брюховецкого</w:t>
      </w:r>
      <w:proofErr w:type="spellEnd"/>
      <w:r w:rsidRPr="00671B66">
        <w:rPr>
          <w:rFonts w:ascii="Times New Roman" w:eastAsia="Calibri" w:hAnsi="Times New Roman" w:cs="Times New Roman"/>
          <w:b/>
          <w:i/>
        </w:rPr>
        <w:t xml:space="preserve"> района</w:t>
      </w:r>
    </w:p>
    <w:p w:rsidR="006D6D86" w:rsidRPr="00671B66" w:rsidRDefault="006D6D86" w:rsidP="006D6D86">
      <w:pPr>
        <w:spacing w:after="120" w:line="360" w:lineRule="auto"/>
        <w:jc w:val="center"/>
        <w:rPr>
          <w:rFonts w:ascii="Times New Roman" w:eastAsia="Calibri" w:hAnsi="Times New Roman" w:cs="Times New Roman"/>
          <w:noProof/>
          <w:lang w:eastAsia="ru-RU"/>
        </w:rPr>
      </w:pPr>
      <w:r w:rsidRPr="006D6D86">
        <w:rPr>
          <w:rFonts w:ascii="Times New Roman" w:eastAsia="Calibri" w:hAnsi="Times New Roman" w:cs="Times New Roman"/>
          <w:noProof/>
          <w:sz w:val="28"/>
          <w:lang w:eastAsia="ru-RU"/>
        </w:rPr>
        <w:drawing>
          <wp:anchor distT="0" distB="0" distL="114300" distR="114300" simplePos="0" relativeHeight="251659264" behindDoc="1" locked="0" layoutInCell="1" allowOverlap="1">
            <wp:simplePos x="0" y="0"/>
            <wp:positionH relativeFrom="column">
              <wp:posOffset>577215</wp:posOffset>
            </wp:positionH>
            <wp:positionV relativeFrom="paragraph">
              <wp:posOffset>1270</wp:posOffset>
            </wp:positionV>
            <wp:extent cx="5327015" cy="6198870"/>
            <wp:effectExtent l="0" t="0" r="6985" b="0"/>
            <wp:wrapTight wrapText="bothSides">
              <wp:wrapPolygon edited="0">
                <wp:start x="0" y="0"/>
                <wp:lineTo x="0" y="21507"/>
                <wp:lineTo x="21551" y="21507"/>
                <wp:lineTo x="21551" y="0"/>
                <wp:lineTo x="0" y="0"/>
              </wp:wrapPolygon>
            </wp:wrapTight>
            <wp:docPr id="3" name="Рисунок 3" descr="C:\Users\ALENA\Desktop\приложение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ALENA\Desktop\приложение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015" cy="619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D86" w:rsidRPr="00671B66" w:rsidRDefault="006D6D86" w:rsidP="006D6D86">
      <w:pPr>
        <w:numPr>
          <w:ilvl w:val="0"/>
          <w:numId w:val="6"/>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Общая площадь жилищного фонда (2014 г.) – 31,3 тыс. кв. м. </w:t>
      </w:r>
    </w:p>
    <w:p w:rsidR="006D6D86" w:rsidRPr="00671B66" w:rsidRDefault="006D6D86" w:rsidP="006D6D86">
      <w:pPr>
        <w:numPr>
          <w:ilvl w:val="0"/>
          <w:numId w:val="6"/>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Число источников (2014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теплоснабжения – 2 котельные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электроснабжения – подстанций 1 единица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водоснабжения – 3 водозабора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газоснабжения – 1 единица</w:t>
      </w:r>
    </w:p>
    <w:p w:rsidR="006D6D86" w:rsidRPr="00671B66" w:rsidRDefault="006D6D86" w:rsidP="006D6D86">
      <w:pPr>
        <w:numPr>
          <w:ilvl w:val="0"/>
          <w:numId w:val="6"/>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lastRenderedPageBreak/>
        <w:t xml:space="preserve">Протяженность сетей (2014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тепловых в двухтрубном исчислении – 0,125 км;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водопроводные – 13,85 км.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канализационные – сети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газоснабжение – 15,98 км;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электроснабжения – 62,8 км. </w:t>
      </w:r>
    </w:p>
    <w:p w:rsidR="006D6D86" w:rsidRPr="00671B66" w:rsidRDefault="006D6D86" w:rsidP="006D6D86">
      <w:pPr>
        <w:numPr>
          <w:ilvl w:val="0"/>
          <w:numId w:val="6"/>
        </w:num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Протяженность сетей, нуждающихся в </w:t>
      </w:r>
      <w:proofErr w:type="gramStart"/>
      <w:r w:rsidRPr="00671B66">
        <w:rPr>
          <w:rFonts w:ascii="Times New Roman" w:eastAsia="Calibri" w:hAnsi="Times New Roman" w:cs="Times New Roman"/>
        </w:rPr>
        <w:t>замене :</w:t>
      </w:r>
      <w:proofErr w:type="gramEnd"/>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тепловых в двухтрубном исчислении – 0,125 км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водопроводных – 16,0 км;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канализационных – сети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газоснабжения – 0 км;</w:t>
      </w:r>
    </w:p>
    <w:p w:rsidR="006D6D8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электроснабжения – 30,0 км.</w:t>
      </w:r>
    </w:p>
    <w:p w:rsidR="0014530E" w:rsidRPr="00671B66" w:rsidRDefault="0014530E"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3" w:name="_Toc387935389"/>
      <w:bookmarkStart w:id="4" w:name="_Toc353127731"/>
      <w:bookmarkEnd w:id="3"/>
    </w:p>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5" w:name="_Toc387935390"/>
      <w:bookmarkEnd w:id="5"/>
    </w:p>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6" w:name="_Toc387935391"/>
      <w:bookmarkEnd w:id="6"/>
    </w:p>
    <w:p w:rsidR="006D6D86" w:rsidRPr="00671B66" w:rsidRDefault="006D6D86" w:rsidP="006D6D86">
      <w:pPr>
        <w:numPr>
          <w:ilvl w:val="1"/>
          <w:numId w:val="5"/>
        </w:numPr>
        <w:spacing w:after="120" w:line="276" w:lineRule="auto"/>
        <w:ind w:left="567" w:firstLine="284"/>
        <w:jc w:val="both"/>
        <w:outlineLvl w:val="1"/>
        <w:rPr>
          <w:rFonts w:ascii="Times New Roman" w:eastAsia="Times New Roman" w:hAnsi="Times New Roman" w:cs="Times New Roman"/>
          <w:b/>
          <w:lang w:val="x-none" w:eastAsia="x-none"/>
        </w:rPr>
      </w:pPr>
      <w:bookmarkStart w:id="7" w:name="_Toc410138314"/>
      <w:r w:rsidRPr="00671B66">
        <w:rPr>
          <w:rFonts w:ascii="Times New Roman" w:eastAsia="Times New Roman" w:hAnsi="Times New Roman" w:cs="Times New Roman"/>
          <w:b/>
          <w:lang w:val="x-none" w:eastAsia="x-none"/>
        </w:rPr>
        <w:t>Коммунальная инфраструктура энергоснабжения</w:t>
      </w:r>
      <w:bookmarkEnd w:id="4"/>
      <w:bookmarkEnd w:id="7"/>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Электроснабжение Новосельского сельского поселения осуществляется от подстанций: ПС 35/10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«Новое Село». Характеристики существующих источников электроснабжения приведены ниже.</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3.1</w:t>
      </w:r>
    </w:p>
    <w:tbl>
      <w:tblPr>
        <w:tblW w:w="10206"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31"/>
        <w:gridCol w:w="1710"/>
        <w:gridCol w:w="2689"/>
        <w:gridCol w:w="1418"/>
        <w:gridCol w:w="2358"/>
      </w:tblGrid>
      <w:tr w:rsidR="006D6D86" w:rsidRPr="00671B66" w:rsidTr="003B09DB">
        <w:trPr>
          <w:cantSplit/>
          <w:trHeight w:val="701"/>
          <w:tblHeader/>
        </w:trPr>
        <w:tc>
          <w:tcPr>
            <w:tcW w:w="20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w:t>
            </w:r>
          </w:p>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ПС</w:t>
            </w: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Мощность</w:t>
            </w:r>
          </w:p>
          <w:p w:rsidR="006D6D86" w:rsidRPr="00671B66" w:rsidRDefault="006D6D86" w:rsidP="006D6D86">
            <w:pPr>
              <w:spacing w:after="0" w:line="240" w:lineRule="auto"/>
              <w:jc w:val="center"/>
              <w:rPr>
                <w:rFonts w:ascii="Times New Roman" w:eastAsia="Calibri" w:hAnsi="Times New Roman" w:cs="Times New Roman"/>
                <w:b/>
              </w:rPr>
            </w:pPr>
            <w:proofErr w:type="spellStart"/>
            <w:r w:rsidRPr="00671B66">
              <w:rPr>
                <w:rFonts w:ascii="Times New Roman" w:eastAsia="Calibri" w:hAnsi="Times New Roman" w:cs="Times New Roman"/>
                <w:b/>
              </w:rPr>
              <w:t>фактич</w:t>
            </w:r>
            <w:proofErr w:type="spellEnd"/>
            <w:r w:rsidRPr="00671B66">
              <w:rPr>
                <w:rFonts w:ascii="Times New Roman" w:eastAsia="Calibri" w:hAnsi="Times New Roman" w:cs="Times New Roman"/>
                <w:b/>
              </w:rPr>
              <w:t>.</w:t>
            </w:r>
          </w:p>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каждого </w:t>
            </w:r>
            <w:proofErr w:type="spellStart"/>
            <w:r w:rsidRPr="00671B66">
              <w:rPr>
                <w:rFonts w:ascii="Times New Roman" w:eastAsia="Calibri" w:hAnsi="Times New Roman" w:cs="Times New Roman"/>
                <w:b/>
              </w:rPr>
              <w:t>тр-ра</w:t>
            </w:r>
            <w:proofErr w:type="spellEnd"/>
          </w:p>
        </w:tc>
        <w:tc>
          <w:tcPr>
            <w:tcW w:w="2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proofErr w:type="spellStart"/>
            <w:r w:rsidRPr="00671B66">
              <w:rPr>
                <w:rFonts w:ascii="Times New Roman" w:eastAsia="Calibri" w:hAnsi="Times New Roman" w:cs="Times New Roman"/>
                <w:b/>
              </w:rPr>
              <w:t>Энергопотребители</w:t>
            </w:r>
            <w:proofErr w:type="spellEnd"/>
          </w:p>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(населенные пункты, </w:t>
            </w:r>
            <w:proofErr w:type="spellStart"/>
            <w:r w:rsidRPr="00671B66">
              <w:rPr>
                <w:rFonts w:ascii="Times New Roman" w:eastAsia="Calibri" w:hAnsi="Times New Roman" w:cs="Times New Roman"/>
                <w:b/>
              </w:rPr>
              <w:t>пром</w:t>
            </w:r>
            <w:proofErr w:type="spellEnd"/>
            <w:proofErr w:type="gramStart"/>
            <w:r w:rsidRPr="00671B66">
              <w:rPr>
                <w:rFonts w:ascii="Times New Roman" w:eastAsia="Calibri" w:hAnsi="Times New Roman" w:cs="Times New Roman"/>
                <w:b/>
              </w:rPr>
              <w:t>.</w:t>
            </w:r>
            <w:proofErr w:type="gramEnd"/>
            <w:r w:rsidRPr="00671B66">
              <w:rPr>
                <w:rFonts w:ascii="Times New Roman" w:eastAsia="Calibri" w:hAnsi="Times New Roman" w:cs="Times New Roman"/>
                <w:b/>
              </w:rPr>
              <w:t xml:space="preserve"> и с/х объекты)</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proofErr w:type="spellStart"/>
            <w:r w:rsidRPr="00671B66">
              <w:rPr>
                <w:rFonts w:ascii="Times New Roman" w:eastAsia="Calibri" w:hAnsi="Times New Roman" w:cs="Times New Roman"/>
                <w:b/>
              </w:rPr>
              <w:t>Техн.состояние</w:t>
            </w:r>
            <w:proofErr w:type="spellEnd"/>
          </w:p>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(год </w:t>
            </w:r>
            <w:proofErr w:type="spellStart"/>
            <w:r w:rsidRPr="00671B66">
              <w:rPr>
                <w:rFonts w:ascii="Times New Roman" w:eastAsia="Calibri" w:hAnsi="Times New Roman" w:cs="Times New Roman"/>
                <w:b/>
              </w:rPr>
              <w:t>стр-ва</w:t>
            </w:r>
            <w:proofErr w:type="spellEnd"/>
            <w:r w:rsidRPr="00671B66">
              <w:rPr>
                <w:rFonts w:ascii="Times New Roman" w:eastAsia="Calibri" w:hAnsi="Times New Roman" w:cs="Times New Roman"/>
                <w:b/>
              </w:rPr>
              <w:t>)</w:t>
            </w:r>
          </w:p>
        </w:tc>
        <w:tc>
          <w:tcPr>
            <w:tcW w:w="235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Ведомственная принадлежность</w:t>
            </w:r>
          </w:p>
        </w:tc>
      </w:tr>
      <w:tr w:rsidR="006D6D86" w:rsidRPr="00671B66" w:rsidTr="003B09DB">
        <w:trPr>
          <w:cantSplit/>
          <w:trHeight w:val="701"/>
        </w:trPr>
        <w:tc>
          <w:tcPr>
            <w:tcW w:w="203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ПС 35/10 </w:t>
            </w:r>
            <w:proofErr w:type="spellStart"/>
            <w:r w:rsidRPr="00671B66">
              <w:rPr>
                <w:rFonts w:ascii="Times New Roman" w:eastAsia="Arial Unicode MS" w:hAnsi="Times New Roman" w:cs="Times New Roman"/>
                <w:kern w:val="1"/>
                <w:lang w:eastAsia="ar-SA"/>
              </w:rPr>
              <w:t>кВ</w:t>
            </w:r>
            <w:proofErr w:type="spellEnd"/>
            <w:r w:rsidRPr="00671B66">
              <w:rPr>
                <w:rFonts w:ascii="Times New Roman" w:eastAsia="Arial Unicode MS" w:hAnsi="Times New Roman" w:cs="Times New Roman"/>
                <w:kern w:val="1"/>
                <w:lang w:eastAsia="ar-SA"/>
              </w:rPr>
              <w:t xml:space="preserve"> «Новое Село»</w:t>
            </w: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uppressLineNumbers/>
              <w:suppressAutoHyphens/>
              <w:snapToGrid w:val="0"/>
              <w:spacing w:after="0" w:line="240" w:lineRule="auto"/>
              <w:jc w:val="center"/>
              <w:rPr>
                <w:rFonts w:ascii="Times New Roman" w:eastAsia="Times New Roman" w:hAnsi="Times New Roman" w:cs="Times New Roman"/>
                <w:lang w:eastAsia="ar-SA"/>
              </w:rPr>
            </w:pPr>
            <w:r w:rsidRPr="00671B66">
              <w:rPr>
                <w:rFonts w:ascii="Times New Roman" w:eastAsia="Times New Roman" w:hAnsi="Times New Roman" w:cs="Times New Roman"/>
                <w:lang w:eastAsia="ar-SA"/>
              </w:rPr>
              <w:t>2,5 МВА</w:t>
            </w:r>
          </w:p>
        </w:tc>
        <w:tc>
          <w:tcPr>
            <w:tcW w:w="2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 xml:space="preserve">Бытовые потребители с. Новое Село, </w:t>
            </w:r>
            <w:proofErr w:type="gramStart"/>
            <w:r w:rsidRPr="00671B66">
              <w:rPr>
                <w:rFonts w:ascii="Times New Roman" w:eastAsia="Arial Unicode MS" w:hAnsi="Times New Roman" w:cs="Times New Roman"/>
                <w:kern w:val="1"/>
                <w:lang w:eastAsia="ar-SA"/>
              </w:rPr>
              <w:t xml:space="preserve">МТФ,  </w:t>
            </w:r>
            <w:proofErr w:type="spellStart"/>
            <w:r w:rsidRPr="00671B66">
              <w:rPr>
                <w:rFonts w:ascii="Times New Roman" w:eastAsia="Arial Unicode MS" w:hAnsi="Times New Roman" w:cs="Times New Roman"/>
                <w:kern w:val="1"/>
                <w:lang w:eastAsia="ar-SA"/>
              </w:rPr>
              <w:t>пром.зона</w:t>
            </w:r>
            <w:proofErr w:type="spellEnd"/>
            <w:proofErr w:type="gramEnd"/>
            <w:r w:rsidRPr="00671B66">
              <w:rPr>
                <w:rFonts w:ascii="Times New Roman" w:eastAsia="Arial Unicode MS" w:hAnsi="Times New Roman" w:cs="Times New Roman"/>
                <w:kern w:val="1"/>
                <w:lang w:eastAsia="ar-SA"/>
              </w:rPr>
              <w:t>, объекты  соцкультбыта и др. с/х объекты СПК «Новый путь»</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Введена в эксплуатацию в 1974г.</w:t>
            </w:r>
          </w:p>
        </w:tc>
        <w:tc>
          <w:tcPr>
            <w:tcW w:w="235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 xml:space="preserve">Западная часть с. Новое Село, филиал ОАО «Кубаньэнерго» </w:t>
            </w:r>
            <w:proofErr w:type="spellStart"/>
            <w:r w:rsidRPr="00671B66">
              <w:rPr>
                <w:rFonts w:ascii="Times New Roman" w:eastAsia="Arial Unicode MS" w:hAnsi="Times New Roman" w:cs="Times New Roman"/>
                <w:kern w:val="1"/>
                <w:lang w:eastAsia="ar-SA"/>
              </w:rPr>
              <w:t>Тимашевские</w:t>
            </w:r>
            <w:proofErr w:type="spellEnd"/>
            <w:r w:rsidRPr="00671B66">
              <w:rPr>
                <w:rFonts w:ascii="Times New Roman" w:eastAsia="Arial Unicode MS" w:hAnsi="Times New Roman" w:cs="Times New Roman"/>
                <w:kern w:val="1"/>
                <w:lang w:eastAsia="ar-SA"/>
              </w:rPr>
              <w:t xml:space="preserve"> ЭС»</w:t>
            </w:r>
          </w:p>
        </w:tc>
      </w:tr>
    </w:tbl>
    <w:p w:rsidR="006D6D86" w:rsidRPr="00671B66" w:rsidRDefault="006D6D86" w:rsidP="006D6D86">
      <w:pPr>
        <w:autoSpaceDE w:val="0"/>
        <w:autoSpaceDN w:val="0"/>
        <w:adjustRightInd w:val="0"/>
        <w:spacing w:after="0" w:line="240" w:lineRule="auto"/>
        <w:jc w:val="both"/>
        <w:rPr>
          <w:rFonts w:ascii="Times New Roman" w:eastAsia="Times New Roman" w:hAnsi="Times New Roman" w:cs="Times New Roman"/>
          <w:lang w:eastAsia="ru-RU"/>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Суммарная установленная мощность подстанций составляет 2,5 МВА.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Крупнейшими потребителями электроэнергии в поселении являются объекты промышленности, жилищно-коммунальной сферы, объекты обслуживания.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до 1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Новосельском сельском поселении в системе электроснабжения в настоящее время задействовано 21 КТП, ЗТП, ГКТП, в которых установлен 21 трансформатор. Суммарная установленная мощность силовых трансформаторов 3,680 МВА.</w:t>
      </w:r>
    </w:p>
    <w:p w:rsidR="003B09DB" w:rsidRPr="00671B66" w:rsidRDefault="006D6D86" w:rsidP="0014530E">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Характеристики существующих трансформаторных подстанций сельского поселения представлены в таблице 3.2.</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3.2</w:t>
      </w: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50"/>
        <w:gridCol w:w="1276"/>
        <w:gridCol w:w="2126"/>
        <w:gridCol w:w="2461"/>
        <w:gridCol w:w="2693"/>
      </w:tblGrid>
      <w:tr w:rsidR="006D6D86" w:rsidRPr="00671B66" w:rsidTr="003B09DB">
        <w:trPr>
          <w:cantSplit/>
          <w:trHeight w:val="701"/>
          <w:tblHeader/>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bCs/>
                <w:iCs/>
                <w:lang w:eastAsia="ar-SA"/>
              </w:rPr>
              <w:t>Мощность,</w:t>
            </w:r>
          </w:p>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proofErr w:type="spellStart"/>
            <w:r w:rsidRPr="00671B66">
              <w:rPr>
                <w:rFonts w:ascii="Times New Roman" w:eastAsia="Times New Roman" w:hAnsi="Times New Roman" w:cs="Times New Roman"/>
                <w:b/>
                <w:bCs/>
                <w:iCs/>
                <w:lang w:eastAsia="ar-SA"/>
              </w:rPr>
              <w:t>кВА</w:t>
            </w:r>
            <w:proofErr w:type="spellEnd"/>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uppressLineNumbers/>
              <w:suppressAutoHyphens/>
              <w:snapToGrid w:val="0"/>
              <w:spacing w:after="0" w:line="240" w:lineRule="auto"/>
              <w:jc w:val="center"/>
              <w:rPr>
                <w:rFonts w:ascii="Times New Roman" w:eastAsia="Times New Roman" w:hAnsi="Times New Roman" w:cs="Times New Roman"/>
                <w:b/>
                <w:bCs/>
                <w:iCs/>
                <w:lang w:eastAsia="ar-SA"/>
              </w:rPr>
            </w:pPr>
            <w:proofErr w:type="spellStart"/>
            <w:r w:rsidRPr="00671B66">
              <w:rPr>
                <w:rFonts w:ascii="Times New Roman" w:eastAsia="Times New Roman" w:hAnsi="Times New Roman" w:cs="Times New Roman"/>
                <w:b/>
                <w:bCs/>
                <w:iCs/>
                <w:lang w:eastAsia="ar-SA"/>
              </w:rPr>
              <w:t>Энергопотребители</w:t>
            </w:r>
            <w:proofErr w:type="spellEnd"/>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proofErr w:type="spellStart"/>
            <w:r w:rsidRPr="00671B66">
              <w:rPr>
                <w:rFonts w:ascii="Times New Roman" w:eastAsia="Times New Roman" w:hAnsi="Times New Roman" w:cs="Times New Roman"/>
                <w:b/>
                <w:bCs/>
                <w:iCs/>
                <w:lang w:eastAsia="ar-SA"/>
              </w:rPr>
              <w:t>Техн.состояние</w:t>
            </w:r>
            <w:proofErr w:type="spellEnd"/>
          </w:p>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bCs/>
                <w:iCs/>
                <w:lang w:eastAsia="ar-SA"/>
              </w:rPr>
              <w:t xml:space="preserve">(год </w:t>
            </w:r>
            <w:proofErr w:type="spellStart"/>
            <w:r w:rsidRPr="00671B66">
              <w:rPr>
                <w:rFonts w:ascii="Times New Roman" w:eastAsia="Times New Roman" w:hAnsi="Times New Roman" w:cs="Times New Roman"/>
                <w:b/>
                <w:bCs/>
                <w:iCs/>
                <w:lang w:eastAsia="ar-SA"/>
              </w:rPr>
              <w:t>стр-ва</w:t>
            </w:r>
            <w:proofErr w:type="spellEnd"/>
            <w:r w:rsidRPr="00671B66">
              <w:rPr>
                <w:rFonts w:ascii="Times New Roman" w:eastAsia="Times New Roman" w:hAnsi="Times New Roman" w:cs="Times New Roman"/>
                <w:b/>
                <w:bCs/>
                <w:iCs/>
                <w:lang w:eastAsia="ar-SA"/>
              </w:rPr>
              <w:t>)</w:t>
            </w:r>
          </w:p>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bCs/>
                <w:iCs/>
                <w:lang w:eastAsia="ar-SA"/>
              </w:rPr>
              <w:t>(износ оборудования)</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uppressLineNumbers/>
              <w:suppressAutoHyphens/>
              <w:snapToGrid w:val="0"/>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bCs/>
                <w:iCs/>
                <w:lang w:eastAsia="ar-SA"/>
              </w:rPr>
              <w:t>Место расположения и</w:t>
            </w:r>
          </w:p>
          <w:p w:rsidR="006D6D86" w:rsidRPr="00671B66" w:rsidRDefault="006D6D86" w:rsidP="003B09DB">
            <w:pPr>
              <w:suppressLineNumbers/>
              <w:suppressAutoHyphens/>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bCs/>
                <w:iCs/>
                <w:lang w:eastAsia="ar-SA"/>
              </w:rPr>
              <w:t>ведомственная принадлежность</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НС-1-318</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uppressLineNumbers/>
              <w:suppressAutoHyphens/>
              <w:snapToGrid w:val="0"/>
              <w:spacing w:after="0" w:line="240" w:lineRule="auto"/>
              <w:jc w:val="center"/>
              <w:rPr>
                <w:rFonts w:ascii="Times New Roman" w:eastAsia="Times New Roman" w:hAnsi="Times New Roman" w:cs="Times New Roman"/>
                <w:lang w:eastAsia="ar-SA"/>
              </w:rPr>
            </w:pPr>
            <w:r w:rsidRPr="00671B66">
              <w:rPr>
                <w:rFonts w:ascii="Times New Roman" w:eastAsia="Times New Roman" w:hAnsi="Times New Roman" w:cs="Times New Roman"/>
                <w:lang w:eastAsia="ar-SA"/>
              </w:rPr>
              <w:t>40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1977г.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НС-1-319</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30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1974г.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НС-3-321</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400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1989г.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НС-5-52</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1974г.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НС-5-322</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1974г.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НС-5-323</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1974г.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НС-5-326</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1974г.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НС-5-328</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 xml:space="preserve">Жилой </w:t>
            </w:r>
            <w:proofErr w:type="gramStart"/>
            <w:r w:rsidRPr="00671B66">
              <w:rPr>
                <w:rFonts w:ascii="Times New Roman" w:eastAsia="Arial Unicode MS" w:hAnsi="Times New Roman" w:cs="Times New Roman"/>
                <w:kern w:val="1"/>
                <w:lang w:eastAsia="ar-SA"/>
              </w:rPr>
              <w:t>сектор,  с</w:t>
            </w:r>
            <w:proofErr w:type="gramEnd"/>
            <w:r w:rsidRPr="00671B66">
              <w:rPr>
                <w:rFonts w:ascii="Times New Roman" w:eastAsia="Arial Unicode MS" w:hAnsi="Times New Roman" w:cs="Times New Roman"/>
                <w:kern w:val="1"/>
                <w:lang w:eastAsia="ar-SA"/>
              </w:rPr>
              <w:t>/х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1975г.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НС-5-410</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400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1975г.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НС-5-428</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1977г.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НС-5-429</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proofErr w:type="gramStart"/>
            <w:r w:rsidRPr="00671B66">
              <w:rPr>
                <w:rFonts w:ascii="Times New Roman" w:eastAsia="Arial Unicode MS" w:hAnsi="Times New Roman" w:cs="Times New Roman"/>
                <w:kern w:val="1"/>
                <w:lang w:eastAsia="ar-SA"/>
              </w:rPr>
              <w:t>Админ.,</w:t>
            </w:r>
            <w:proofErr w:type="gramEnd"/>
            <w:r w:rsidRPr="00671B66">
              <w:rPr>
                <w:rFonts w:ascii="Times New Roman" w:eastAsia="Arial Unicode MS" w:hAnsi="Times New Roman" w:cs="Times New Roman"/>
                <w:kern w:val="1"/>
                <w:lang w:eastAsia="ar-SA"/>
              </w:rPr>
              <w:t xml:space="preserve"> </w:t>
            </w:r>
            <w:proofErr w:type="spellStart"/>
            <w:r w:rsidRPr="00671B66">
              <w:rPr>
                <w:rFonts w:ascii="Times New Roman" w:eastAsia="Arial Unicode MS" w:hAnsi="Times New Roman" w:cs="Times New Roman"/>
                <w:kern w:val="1"/>
                <w:lang w:eastAsia="ar-SA"/>
              </w:rPr>
              <w:t>жил.сект</w:t>
            </w:r>
            <w:proofErr w:type="spellEnd"/>
            <w:r w:rsidRPr="00671B66">
              <w:rPr>
                <w:rFonts w:ascii="Times New Roman" w:eastAsia="Arial Unicode MS" w:hAnsi="Times New Roman" w:cs="Times New Roman"/>
                <w:kern w:val="1"/>
                <w:lang w:eastAsia="ar-SA"/>
              </w:rPr>
              <w:t>.</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1979г.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НС-5-504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400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1981г.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НС-5-544</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400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1981г.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НС-5-606</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1973г.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НС-7-329</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50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1975г.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НС-7-330</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Жилой сектор</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1975г.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НС-7-332</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30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1976г.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НС-7-333</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1975г.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61"/>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НС-7-569</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250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Админ.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1987г.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spacing w:after="0" w:line="276"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НС-7-583</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40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1987г.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r w:rsidR="006D6D86" w:rsidRPr="00671B66" w:rsidTr="003B09DB">
        <w:trPr>
          <w:cantSplit/>
          <w:trHeight w:val="49"/>
        </w:trPr>
        <w:tc>
          <w:tcPr>
            <w:tcW w:w="16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НС-7-598</w:t>
            </w:r>
          </w:p>
        </w:tc>
        <w:tc>
          <w:tcPr>
            <w:tcW w:w="127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160</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С/х объект</w:t>
            </w:r>
          </w:p>
        </w:tc>
        <w:tc>
          <w:tcPr>
            <w:tcW w:w="24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1988г.</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3B09DB">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Поле вблизи с. Новое Село</w:t>
            </w:r>
          </w:p>
        </w:tc>
      </w:tr>
    </w:tbl>
    <w:p w:rsidR="006D6D86" w:rsidRPr="00671B66" w:rsidRDefault="006D6D86" w:rsidP="006D6D86">
      <w:pPr>
        <w:widowControl w:val="0"/>
        <w:autoSpaceDE w:val="0"/>
        <w:autoSpaceDN w:val="0"/>
        <w:adjustRightInd w:val="0"/>
        <w:spacing w:after="0" w:line="240" w:lineRule="auto"/>
        <w:rPr>
          <w:rFonts w:ascii="Times New Roman" w:eastAsia="Times New Roman" w:hAnsi="Times New Roman" w:cs="Times New Roman"/>
          <w:lang w:eastAsia="ru-RU"/>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Распределение, передача электроэнергии потребителям Новосельского сельского поселения осуществляется по электрическим сетям, обслуживаемым </w:t>
      </w:r>
      <w:proofErr w:type="spellStart"/>
      <w:r w:rsidRPr="00671B66">
        <w:rPr>
          <w:rFonts w:ascii="Times New Roman" w:eastAsia="Calibri" w:hAnsi="Times New Roman" w:cs="Times New Roman"/>
        </w:rPr>
        <w:t>Брюховецкими</w:t>
      </w:r>
      <w:proofErr w:type="spellEnd"/>
      <w:r w:rsidRPr="00671B66">
        <w:rPr>
          <w:rFonts w:ascii="Times New Roman" w:eastAsia="Calibri" w:hAnsi="Times New Roman" w:cs="Times New Roman"/>
        </w:rPr>
        <w:t xml:space="preserve"> РРЭС </w:t>
      </w:r>
      <w:proofErr w:type="spellStart"/>
      <w:r w:rsidRPr="00671B66">
        <w:rPr>
          <w:rFonts w:ascii="Times New Roman" w:eastAsia="Calibri" w:hAnsi="Times New Roman" w:cs="Times New Roman"/>
        </w:rPr>
        <w:t>Тимашевских</w:t>
      </w:r>
      <w:proofErr w:type="spellEnd"/>
      <w:r w:rsidRPr="00671B66">
        <w:rPr>
          <w:rFonts w:ascii="Times New Roman" w:eastAsia="Calibri" w:hAnsi="Times New Roman" w:cs="Times New Roman"/>
        </w:rPr>
        <w:t xml:space="preserve"> электросетей ОАО «Кубаньэнерго».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Распределительные сети сельского поселения работают на напряжении 10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протяженность электрических сетей поселения – 62,8 км:</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r w:rsidRPr="00671B66">
        <w:rPr>
          <w:rFonts w:ascii="Times New Roman" w:eastAsia="Calibri" w:hAnsi="Times New Roman" w:cs="Times New Roman"/>
        </w:rPr>
        <w:t>- Воздушные линии ВЛ-10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- 26,6 км, из них 15,0 км требует замены;</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Воздушные линии ВЛ-0,4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- 36,2 км, из них 30,0 км требует замены.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Характеристики существующих электросетей сельского поселения приведены в таблице 3.3.</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3.3</w:t>
      </w:r>
    </w:p>
    <w:tbl>
      <w:tblPr>
        <w:tblW w:w="10206"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67"/>
        <w:gridCol w:w="1984"/>
        <w:gridCol w:w="1701"/>
        <w:gridCol w:w="2127"/>
        <w:gridCol w:w="3027"/>
      </w:tblGrid>
      <w:tr w:rsidR="006D6D86" w:rsidRPr="00671B66" w:rsidTr="003B09DB">
        <w:trPr>
          <w:cantSplit/>
          <w:trHeight w:val="77"/>
          <w:tblHeader/>
        </w:trPr>
        <w:tc>
          <w:tcPr>
            <w:tcW w:w="1367"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bCs/>
              </w:rPr>
              <w:t>Рабочее напряжение</w:t>
            </w:r>
          </w:p>
        </w:tc>
        <w:tc>
          <w:tcPr>
            <w:tcW w:w="1984"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bCs/>
              </w:rPr>
              <w:t>Марка провода/кабеля</w:t>
            </w:r>
          </w:p>
        </w:tc>
        <w:tc>
          <w:tcPr>
            <w:tcW w:w="382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Протяженность сетей, км</w:t>
            </w:r>
          </w:p>
        </w:tc>
        <w:tc>
          <w:tcPr>
            <w:tcW w:w="3027"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Собственник</w:t>
            </w:r>
          </w:p>
        </w:tc>
      </w:tr>
      <w:tr w:rsidR="006D6D86" w:rsidRPr="00671B66" w:rsidTr="003B09DB">
        <w:trPr>
          <w:cantSplit/>
          <w:trHeight w:val="238"/>
          <w:tblHeader/>
        </w:trPr>
        <w:tc>
          <w:tcPr>
            <w:tcW w:w="1367"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rPr>
                <w:rFonts w:ascii="Times New Roman" w:eastAsia="Calibri" w:hAnsi="Times New Roman" w:cs="Times New Roman"/>
                <w:b/>
              </w:rPr>
            </w:pPr>
          </w:p>
        </w:tc>
        <w:tc>
          <w:tcPr>
            <w:tcW w:w="1984"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uppressLineNumbers/>
              <w:suppressAutoHyphens/>
              <w:spacing w:after="0" w:line="240" w:lineRule="auto"/>
              <w:jc w:val="center"/>
              <w:rPr>
                <w:rFonts w:ascii="Times New Roman" w:eastAsia="Times New Roman" w:hAnsi="Times New Roman" w:cs="Times New Roman"/>
                <w:b/>
                <w:bCs/>
                <w:iCs/>
                <w:lang w:eastAsia="ar-SA"/>
              </w:rPr>
            </w:pP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uppressLineNumbers/>
              <w:suppressAutoHyphens/>
              <w:snapToGrid w:val="0"/>
              <w:spacing w:after="0" w:line="240" w:lineRule="auto"/>
              <w:jc w:val="center"/>
              <w:rPr>
                <w:rFonts w:ascii="Times New Roman" w:eastAsia="Times New Roman" w:hAnsi="Times New Roman" w:cs="Times New Roman"/>
                <w:b/>
                <w:bCs/>
                <w:iCs/>
                <w:lang w:eastAsia="ar-SA"/>
              </w:rPr>
            </w:pPr>
            <w:r w:rsidRPr="00671B66">
              <w:rPr>
                <w:rFonts w:ascii="Times New Roman" w:eastAsia="Times New Roman" w:hAnsi="Times New Roman" w:cs="Times New Roman"/>
                <w:b/>
                <w:iCs/>
                <w:lang w:eastAsia="ar-SA"/>
              </w:rPr>
              <w:t>существующие</w:t>
            </w:r>
          </w:p>
        </w:tc>
        <w:tc>
          <w:tcPr>
            <w:tcW w:w="21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bCs/>
              </w:rPr>
              <w:t>требующие замены</w:t>
            </w:r>
          </w:p>
        </w:tc>
        <w:tc>
          <w:tcPr>
            <w:tcW w:w="3027"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keepNext/>
              <w:suppressLineNumbers/>
              <w:suppressAutoHyphens/>
              <w:snapToGrid w:val="0"/>
              <w:spacing w:after="0" w:line="240" w:lineRule="auto"/>
              <w:jc w:val="center"/>
              <w:rPr>
                <w:rFonts w:ascii="Times New Roman" w:eastAsia="Times New Roman" w:hAnsi="Times New Roman" w:cs="Times New Roman"/>
                <w:b/>
                <w:bCs/>
                <w:iCs/>
                <w:lang w:eastAsia="ar-SA"/>
              </w:rPr>
            </w:pPr>
          </w:p>
        </w:tc>
      </w:tr>
      <w:tr w:rsidR="006D6D86" w:rsidRPr="00671B66" w:rsidTr="003B09DB">
        <w:trPr>
          <w:cantSplit/>
          <w:trHeight w:val="20"/>
        </w:trPr>
        <w:tc>
          <w:tcPr>
            <w:tcW w:w="13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bCs/>
              </w:rPr>
            </w:pPr>
            <w:r w:rsidRPr="00671B66">
              <w:rPr>
                <w:rFonts w:ascii="Times New Roman" w:eastAsia="Calibri" w:hAnsi="Times New Roman" w:cs="Times New Roman"/>
                <w:bCs/>
              </w:rPr>
              <w:t>ВЛ-10 </w:t>
            </w:r>
            <w:proofErr w:type="spellStart"/>
            <w:r w:rsidRPr="00671B66">
              <w:rPr>
                <w:rFonts w:ascii="Times New Roman" w:eastAsia="Calibri" w:hAnsi="Times New Roman" w:cs="Times New Roman"/>
                <w:bCs/>
              </w:rPr>
              <w:t>кВ</w:t>
            </w:r>
            <w:proofErr w:type="spellEnd"/>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А-35, АС-35, А-50, АС-50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26,6</w:t>
            </w:r>
          </w:p>
        </w:tc>
        <w:tc>
          <w:tcPr>
            <w:tcW w:w="21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15</w:t>
            </w:r>
          </w:p>
        </w:tc>
        <w:tc>
          <w:tcPr>
            <w:tcW w:w="302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 xml:space="preserve">Филиал ОАО «Кубаньэнерго» </w:t>
            </w:r>
            <w:proofErr w:type="spellStart"/>
            <w:r w:rsidRPr="00671B66">
              <w:rPr>
                <w:rFonts w:ascii="Times New Roman" w:eastAsia="Calibri" w:hAnsi="Times New Roman" w:cs="Times New Roman"/>
              </w:rPr>
              <w:t>Тимашевские</w:t>
            </w:r>
            <w:proofErr w:type="spellEnd"/>
            <w:r w:rsidRPr="00671B66">
              <w:rPr>
                <w:rFonts w:ascii="Times New Roman" w:eastAsia="Calibri" w:hAnsi="Times New Roman" w:cs="Times New Roman"/>
              </w:rPr>
              <w:t xml:space="preserve"> ЭС</w:t>
            </w:r>
          </w:p>
        </w:tc>
      </w:tr>
      <w:tr w:rsidR="006D6D86" w:rsidRPr="00671B66" w:rsidTr="003B09DB">
        <w:trPr>
          <w:cantSplit/>
          <w:trHeight w:val="20"/>
        </w:trPr>
        <w:tc>
          <w:tcPr>
            <w:tcW w:w="13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bCs/>
              </w:rPr>
            </w:pPr>
            <w:r w:rsidRPr="00671B66">
              <w:rPr>
                <w:rFonts w:ascii="Times New Roman" w:eastAsia="Calibri" w:hAnsi="Times New Roman" w:cs="Times New Roman"/>
                <w:bCs/>
              </w:rPr>
              <w:lastRenderedPageBreak/>
              <w:t>ВЛ-0,4 </w:t>
            </w:r>
            <w:proofErr w:type="spellStart"/>
            <w:r w:rsidRPr="00671B66">
              <w:rPr>
                <w:rFonts w:ascii="Times New Roman" w:eastAsia="Calibri" w:hAnsi="Times New Roman" w:cs="Times New Roman"/>
                <w:bCs/>
              </w:rPr>
              <w:t>кВ</w:t>
            </w:r>
            <w:proofErr w:type="spellEnd"/>
          </w:p>
        </w:tc>
        <w:tc>
          <w:tcPr>
            <w:tcW w:w="19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А-16, А-25, А-35, АС-35, СИП-2 3х50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36,2</w:t>
            </w:r>
          </w:p>
        </w:tc>
        <w:tc>
          <w:tcPr>
            <w:tcW w:w="21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30</w:t>
            </w:r>
          </w:p>
        </w:tc>
        <w:tc>
          <w:tcPr>
            <w:tcW w:w="302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 xml:space="preserve">филиал ОАО «Кубаньэнерго» </w:t>
            </w:r>
            <w:proofErr w:type="spellStart"/>
            <w:r w:rsidRPr="00671B66">
              <w:rPr>
                <w:rFonts w:ascii="Times New Roman" w:eastAsia="Calibri" w:hAnsi="Times New Roman" w:cs="Times New Roman"/>
              </w:rPr>
              <w:t>Тимашевские</w:t>
            </w:r>
            <w:proofErr w:type="spellEnd"/>
            <w:r w:rsidRPr="00671B66">
              <w:rPr>
                <w:rFonts w:ascii="Times New Roman" w:eastAsia="Calibri" w:hAnsi="Times New Roman" w:cs="Times New Roman"/>
              </w:rPr>
              <w:t xml:space="preserve"> ЭС</w:t>
            </w:r>
          </w:p>
        </w:tc>
      </w:tr>
    </w:tbl>
    <w:p w:rsidR="006D6D86" w:rsidRPr="00671B66" w:rsidRDefault="006D6D86" w:rsidP="006D6D8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Основные характеристики системы электроснабжения Новосельского сельского поселения приведены в таблице 3.4.</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3.4</w:t>
      </w: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5953"/>
        <w:gridCol w:w="1560"/>
        <w:gridCol w:w="1842"/>
      </w:tblGrid>
      <w:tr w:rsidR="006D6D86" w:rsidRPr="00671B66" w:rsidTr="003B09DB">
        <w:trPr>
          <w:trHeight w:val="90"/>
          <w:tblHeader/>
        </w:trPr>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b/>
                <w:bCs/>
              </w:rPr>
              <w:t>№ п/п</w:t>
            </w:r>
          </w:p>
        </w:tc>
        <w:tc>
          <w:tcPr>
            <w:tcW w:w="59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
                <w:bCs/>
              </w:rPr>
              <w:t>Показатели</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
                <w:bCs/>
              </w:rPr>
              <w:t>Ед. изм.</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b/>
                <w:bCs/>
              </w:rPr>
              <w:t>Количество</w:t>
            </w:r>
          </w:p>
        </w:tc>
      </w:tr>
      <w:tr w:rsidR="006D6D86" w:rsidRPr="00671B66" w:rsidTr="003B09DB">
        <w:trPr>
          <w:trHeight w:val="77"/>
        </w:trPr>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c>
          <w:tcPr>
            <w:tcW w:w="59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bCs/>
              </w:rPr>
            </w:pPr>
            <w:r w:rsidRPr="00671B66">
              <w:rPr>
                <w:rFonts w:ascii="Times New Roman" w:eastAsia="Calibri" w:hAnsi="Times New Roman" w:cs="Times New Roman"/>
              </w:rPr>
              <w:t>Количество подстанций ПС</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шт.</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распределительных пунктов РП</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 xml:space="preserve">Количество трансформаторных подстанций ТП, КТП </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21</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установленная мощность ПС</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МВА</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2,5</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установленная мощность ТП, РП</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МВА</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4,48</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трансформаторов, установленных в ПС, РП, ТП</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24</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установленная мощность силовых трансформаторов</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МВА</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6,98</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8</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Общая протяженность воздушных линий (ВЛ)</w:t>
            </w:r>
          </w:p>
        </w:tc>
        <w:tc>
          <w:tcPr>
            <w:tcW w:w="1560" w:type="dxa"/>
            <w:tcBorders>
              <w:top w:val="nil"/>
              <w:left w:val="nil"/>
              <w:bottom w:val="single" w:sz="4" w:space="0" w:color="auto"/>
              <w:right w:val="nil"/>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842" w:type="dxa"/>
            <w:tcBorders>
              <w:top w:val="nil"/>
              <w:left w:val="single" w:sz="8" w:space="0" w:color="auto"/>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62,8</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single" w:sz="4" w:space="0" w:color="auto"/>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w:t>
            </w:r>
          </w:p>
        </w:tc>
        <w:tc>
          <w:tcPr>
            <w:tcW w:w="5953"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опор</w:t>
            </w:r>
          </w:p>
        </w:tc>
        <w:tc>
          <w:tcPr>
            <w:tcW w:w="1560" w:type="dxa"/>
            <w:tcBorders>
              <w:top w:val="single" w:sz="4" w:space="0" w:color="auto"/>
              <w:left w:val="nil"/>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single" w:sz="4" w:space="0" w:color="auto"/>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1650</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 xml:space="preserve">в </w:t>
            </w:r>
            <w:proofErr w:type="spellStart"/>
            <w:r w:rsidRPr="00671B66">
              <w:rPr>
                <w:rFonts w:ascii="Times New Roman" w:eastAsia="Calibri" w:hAnsi="Times New Roman" w:cs="Times New Roman"/>
              </w:rPr>
              <w:t>т.ч</w:t>
            </w:r>
            <w:proofErr w:type="spellEnd"/>
            <w:r w:rsidRPr="00671B66">
              <w:rPr>
                <w:rFonts w:ascii="Times New Roman" w:eastAsia="Calibri" w:hAnsi="Times New Roman" w:cs="Times New Roman"/>
              </w:rPr>
              <w:t>.</w:t>
            </w:r>
          </w:p>
        </w:tc>
        <w:tc>
          <w:tcPr>
            <w:tcW w:w="1560" w:type="dxa"/>
            <w:tcBorders>
              <w:top w:val="nil"/>
              <w:left w:val="nil"/>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842" w:type="dxa"/>
            <w:tcBorders>
              <w:top w:val="nil"/>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9.1</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деревянные</w:t>
            </w:r>
          </w:p>
        </w:tc>
        <w:tc>
          <w:tcPr>
            <w:tcW w:w="1560" w:type="dxa"/>
            <w:tcBorders>
              <w:top w:val="nil"/>
              <w:left w:val="nil"/>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73</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9.2</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железобетонные</w:t>
            </w:r>
          </w:p>
        </w:tc>
        <w:tc>
          <w:tcPr>
            <w:tcW w:w="1560" w:type="dxa"/>
            <w:tcBorders>
              <w:top w:val="nil"/>
              <w:left w:val="nil"/>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1577</w:t>
            </w:r>
          </w:p>
        </w:tc>
      </w:tr>
      <w:tr w:rsidR="006D6D86" w:rsidRPr="00671B66" w:rsidTr="003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
        </w:trPr>
        <w:tc>
          <w:tcPr>
            <w:tcW w:w="851"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9.3</w:t>
            </w:r>
          </w:p>
        </w:tc>
        <w:tc>
          <w:tcPr>
            <w:tcW w:w="595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металлические</w:t>
            </w:r>
          </w:p>
        </w:tc>
        <w:tc>
          <w:tcPr>
            <w:tcW w:w="1560" w:type="dxa"/>
            <w:tcBorders>
              <w:top w:val="nil"/>
              <w:left w:val="nil"/>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tcBorders>
              <w:top w:val="nil"/>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w:t>
            </w:r>
          </w:p>
        </w:tc>
      </w:tr>
    </w:tbl>
    <w:p w:rsidR="006D6D86" w:rsidRPr="00671B66" w:rsidRDefault="006D6D86" w:rsidP="006D6D86">
      <w:pPr>
        <w:spacing w:after="0" w:line="276" w:lineRule="auto"/>
        <w:ind w:firstLine="567"/>
        <w:jc w:val="both"/>
        <w:rPr>
          <w:rFonts w:ascii="Times New Roman" w:eastAsia="Calibri" w:hAnsi="Times New Roman" w:cs="Times New Roman"/>
        </w:rPr>
      </w:pPr>
    </w:p>
    <w:p w:rsidR="006D6D86" w:rsidRPr="00671B66" w:rsidRDefault="006D6D86" w:rsidP="006D6D86">
      <w:pPr>
        <w:keepNext/>
        <w:numPr>
          <w:ilvl w:val="1"/>
          <w:numId w:val="5"/>
        </w:numPr>
        <w:spacing w:after="120" w:line="276" w:lineRule="auto"/>
        <w:ind w:left="567" w:firstLine="284"/>
        <w:jc w:val="both"/>
        <w:outlineLvl w:val="1"/>
        <w:rPr>
          <w:rFonts w:ascii="Times New Roman" w:eastAsia="Times New Roman" w:hAnsi="Times New Roman" w:cs="Times New Roman"/>
          <w:b/>
          <w:lang w:val="x-none" w:eastAsia="x-none"/>
        </w:rPr>
      </w:pPr>
      <w:bookmarkStart w:id="8" w:name="_Toc353127732"/>
      <w:bookmarkStart w:id="9" w:name="_Toc410138315"/>
      <w:r w:rsidRPr="00671B66">
        <w:rPr>
          <w:rFonts w:ascii="Times New Roman" w:eastAsia="Times New Roman" w:hAnsi="Times New Roman" w:cs="Times New Roman"/>
          <w:b/>
          <w:lang w:val="x-none" w:eastAsia="x-none"/>
        </w:rPr>
        <w:t>Коммунальная инфраструктура газоснабжения</w:t>
      </w:r>
      <w:bookmarkEnd w:id="8"/>
      <w:bookmarkEnd w:id="9"/>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Газоснабжение Новосельского сельского поселение осуществляется от магистральных газопроводов через одну газораспределительную станцию:</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АГРС «Новое Село», подключенная через газопровод-отвод имеющий диаметр 159 мм с годом ввода в эксплуатацию в 1994 году и протяженностью 3,837 километров. Газопровод-отвод на 149 километре подключен к магистральному газопроводу Ростов-Майкоп 1 общей протяженностью 172,347 километров с годом ввода в эксплуатацию в 1982 году (прошедшим замену в 2003 году) и диаметром 1020 мм в месте подключения отвода. Принадлежность магистрального газопровода ОАО «Газпром».</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3.5</w:t>
      </w:r>
    </w:p>
    <w:tbl>
      <w:tblPr>
        <w:tblW w:w="10424" w:type="dxa"/>
        <w:tblInd w:w="-962" w:type="dxa"/>
        <w:tblLayout w:type="fixed"/>
        <w:tblCellMar>
          <w:top w:w="55" w:type="dxa"/>
          <w:left w:w="55" w:type="dxa"/>
          <w:bottom w:w="55" w:type="dxa"/>
          <w:right w:w="55" w:type="dxa"/>
        </w:tblCellMar>
        <w:tblLook w:val="0000" w:firstRow="0" w:lastRow="0" w:firstColumn="0" w:lastColumn="0" w:noHBand="0" w:noVBand="0"/>
      </w:tblPr>
      <w:tblGrid>
        <w:gridCol w:w="1636"/>
        <w:gridCol w:w="2126"/>
        <w:gridCol w:w="2268"/>
        <w:gridCol w:w="851"/>
        <w:gridCol w:w="1701"/>
        <w:gridCol w:w="1842"/>
      </w:tblGrid>
      <w:tr w:rsidR="006D6D86" w:rsidRPr="00671B66" w:rsidTr="003B09DB">
        <w:trPr>
          <w:tblHeader/>
        </w:trPr>
        <w:tc>
          <w:tcPr>
            <w:tcW w:w="1636"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w:t>
            </w:r>
          </w:p>
        </w:tc>
        <w:tc>
          <w:tcPr>
            <w:tcW w:w="2126"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Мощность проектная/</w:t>
            </w:r>
            <w:proofErr w:type="spellStart"/>
            <w:r w:rsidRPr="00671B66">
              <w:rPr>
                <w:rFonts w:ascii="Times New Roman" w:eastAsia="Calibri" w:hAnsi="Times New Roman" w:cs="Times New Roman"/>
                <w:b/>
              </w:rPr>
              <w:t>фактич</w:t>
            </w:r>
            <w:proofErr w:type="spellEnd"/>
            <w:r w:rsidRPr="00671B66">
              <w:rPr>
                <w:rFonts w:ascii="Times New Roman" w:eastAsia="Calibri" w:hAnsi="Times New Roman" w:cs="Times New Roman"/>
                <w:b/>
              </w:rPr>
              <w:t>. каждого головного сооружения</w:t>
            </w:r>
          </w:p>
        </w:tc>
        <w:tc>
          <w:tcPr>
            <w:tcW w:w="2268"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Потребители газа (населенные пункты, </w:t>
            </w:r>
            <w:proofErr w:type="spellStart"/>
            <w:r w:rsidRPr="00671B66">
              <w:rPr>
                <w:rFonts w:ascii="Times New Roman" w:eastAsia="Calibri" w:hAnsi="Times New Roman" w:cs="Times New Roman"/>
                <w:b/>
              </w:rPr>
              <w:t>пром</w:t>
            </w:r>
            <w:proofErr w:type="spellEnd"/>
            <w:proofErr w:type="gramStart"/>
            <w:r w:rsidRPr="00671B66">
              <w:rPr>
                <w:rFonts w:ascii="Times New Roman" w:eastAsia="Calibri" w:hAnsi="Times New Roman" w:cs="Times New Roman"/>
                <w:b/>
              </w:rPr>
              <w:t>.</w:t>
            </w:r>
            <w:proofErr w:type="gramEnd"/>
            <w:r w:rsidRPr="00671B66">
              <w:rPr>
                <w:rFonts w:ascii="Times New Roman" w:eastAsia="Calibri" w:hAnsi="Times New Roman" w:cs="Times New Roman"/>
                <w:b/>
              </w:rPr>
              <w:t xml:space="preserve"> и с/х объекты</w:t>
            </w:r>
          </w:p>
        </w:tc>
        <w:tc>
          <w:tcPr>
            <w:tcW w:w="851"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Год </w:t>
            </w:r>
            <w:proofErr w:type="spellStart"/>
            <w:r w:rsidRPr="00671B66">
              <w:rPr>
                <w:rFonts w:ascii="Times New Roman" w:eastAsia="Calibri" w:hAnsi="Times New Roman" w:cs="Times New Roman"/>
                <w:b/>
              </w:rPr>
              <w:t>стр-ва</w:t>
            </w:r>
            <w:proofErr w:type="spellEnd"/>
          </w:p>
        </w:tc>
        <w:tc>
          <w:tcPr>
            <w:tcW w:w="1701"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Возможность</w:t>
            </w:r>
          </w:p>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расширения</w:t>
            </w:r>
          </w:p>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(макс. </w:t>
            </w:r>
            <w:proofErr w:type="spellStart"/>
            <w:r w:rsidRPr="00671B66">
              <w:rPr>
                <w:rFonts w:ascii="Times New Roman" w:eastAsia="Calibri" w:hAnsi="Times New Roman" w:cs="Times New Roman"/>
                <w:b/>
              </w:rPr>
              <w:t>нагр</w:t>
            </w:r>
            <w:proofErr w:type="spellEnd"/>
            <w:r w:rsidRPr="00671B66">
              <w:rPr>
                <w:rFonts w:ascii="Times New Roman" w:eastAsia="Calibri" w:hAnsi="Times New Roman" w:cs="Times New Roman"/>
                <w:b/>
              </w:rPr>
              <w:t>.)</w:t>
            </w:r>
          </w:p>
        </w:tc>
        <w:tc>
          <w:tcPr>
            <w:tcW w:w="1842" w:type="dxa"/>
            <w:tcBorders>
              <w:top w:val="single" w:sz="1" w:space="0" w:color="000000"/>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Место расположения и ведомственная принадлежность</w:t>
            </w:r>
          </w:p>
        </w:tc>
      </w:tr>
      <w:tr w:rsidR="006D6D86" w:rsidRPr="00671B66" w:rsidTr="003B09DB">
        <w:trPr>
          <w:trHeight w:val="460"/>
        </w:trPr>
        <w:tc>
          <w:tcPr>
            <w:tcW w:w="1636"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АГРС</w:t>
            </w:r>
          </w:p>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«Новое Село»</w:t>
            </w:r>
          </w:p>
        </w:tc>
        <w:tc>
          <w:tcPr>
            <w:tcW w:w="2126"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10,0/0,8</w:t>
            </w:r>
          </w:p>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 xml:space="preserve"> тыс.м</w:t>
            </w:r>
            <w:r w:rsidRPr="00671B66">
              <w:rPr>
                <w:rFonts w:ascii="Times New Roman" w:eastAsia="Arial Unicode MS" w:hAnsi="Times New Roman" w:cs="Times New Roman"/>
                <w:kern w:val="1"/>
                <w:vertAlign w:val="superscript"/>
                <w:lang w:eastAsia="ar-SA"/>
              </w:rPr>
              <w:t>3</w:t>
            </w:r>
            <w:r w:rsidRPr="00671B66">
              <w:rPr>
                <w:rFonts w:ascii="Times New Roman" w:eastAsia="Arial Unicode MS" w:hAnsi="Times New Roman" w:cs="Times New Roman"/>
                <w:kern w:val="1"/>
                <w:lang w:eastAsia="ar-SA"/>
              </w:rPr>
              <w:t>/час</w:t>
            </w:r>
          </w:p>
        </w:tc>
        <w:tc>
          <w:tcPr>
            <w:tcW w:w="2268"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с. Новое Село</w:t>
            </w:r>
          </w:p>
        </w:tc>
        <w:tc>
          <w:tcPr>
            <w:tcW w:w="851"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1995г.</w:t>
            </w:r>
          </w:p>
        </w:tc>
        <w:tc>
          <w:tcPr>
            <w:tcW w:w="1701"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 xml:space="preserve">Степень загруженности </w:t>
            </w:r>
          </w:p>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3%</w:t>
            </w:r>
          </w:p>
        </w:tc>
        <w:tc>
          <w:tcPr>
            <w:tcW w:w="1842" w:type="dxa"/>
            <w:tcBorders>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с. Новое Село</w:t>
            </w:r>
          </w:p>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ОАО «Газпром»</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Система газоснабжения в Новосельском сельском поселении по числу ступеней регулирования давления является смешанной и многоступенчатой по принципу построения.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От АГРС «Новое Село», газ потребителям подается соответственно по распределительным газопроводам нескольких категорий давления. Между газопроводами различных категорий </w:t>
      </w:r>
      <w:r w:rsidRPr="00671B66">
        <w:rPr>
          <w:rFonts w:ascii="Times New Roman" w:eastAsia="Calibri" w:hAnsi="Times New Roman" w:cs="Times New Roman"/>
        </w:rPr>
        <w:lastRenderedPageBreak/>
        <w:t>давления, входящих в систему газораспределения, предусмотрено размещение газорегуляторных пунктов (установок).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Потребителями газа в поселении являются </w:t>
      </w:r>
      <w:proofErr w:type="gramStart"/>
      <w:r w:rsidRPr="00671B66">
        <w:rPr>
          <w:rFonts w:ascii="Times New Roman" w:eastAsia="Calibri" w:hAnsi="Times New Roman" w:cs="Times New Roman"/>
        </w:rPr>
        <w:t>объекты  социального</w:t>
      </w:r>
      <w:proofErr w:type="gramEnd"/>
      <w:r w:rsidRPr="00671B66">
        <w:rPr>
          <w:rFonts w:ascii="Times New Roman" w:eastAsia="Calibri" w:hAnsi="Times New Roman" w:cs="Times New Roman"/>
        </w:rPr>
        <w:t xml:space="preserve"> назначения, жилой сектор.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Новосельском сельском поселении в системе газоснабжения в настоящее время задействовано 4 ШРП. Суммарная мощность газораспределительных пунктов 1600 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 xml:space="preserve">/ч.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Характеристики существующих газораспределительных сооружений сельского поселения представлены в таблице 3.6.</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3.6</w:t>
      </w:r>
    </w:p>
    <w:tbl>
      <w:tblPr>
        <w:tblW w:w="10427" w:type="dxa"/>
        <w:tblInd w:w="-427" w:type="dxa"/>
        <w:tblLayout w:type="fixed"/>
        <w:tblCellMar>
          <w:top w:w="55" w:type="dxa"/>
          <w:left w:w="55" w:type="dxa"/>
          <w:bottom w:w="55" w:type="dxa"/>
          <w:right w:w="55" w:type="dxa"/>
        </w:tblCellMar>
        <w:tblLook w:val="0000" w:firstRow="0" w:lastRow="0" w:firstColumn="0" w:lastColumn="0" w:noHBand="0" w:noVBand="0"/>
      </w:tblPr>
      <w:tblGrid>
        <w:gridCol w:w="1637"/>
        <w:gridCol w:w="1276"/>
        <w:gridCol w:w="1266"/>
        <w:gridCol w:w="1427"/>
        <w:gridCol w:w="1993"/>
        <w:gridCol w:w="2828"/>
      </w:tblGrid>
      <w:tr w:rsidR="006D6D86" w:rsidRPr="00671B66" w:rsidTr="003B09DB">
        <w:trPr>
          <w:cantSplit/>
          <w:tblHeader/>
        </w:trPr>
        <w:tc>
          <w:tcPr>
            <w:tcW w:w="1637"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bCs/>
                <w:color w:val="000000"/>
              </w:rPr>
            </w:pPr>
            <w:r w:rsidRPr="00671B66">
              <w:rPr>
                <w:rFonts w:ascii="Times New Roman" w:eastAsia="Calibri" w:hAnsi="Times New Roman" w:cs="Times New Roman"/>
                <w:b/>
              </w:rPr>
              <w:t>Наименование</w:t>
            </w:r>
            <w:r w:rsidRPr="00671B66">
              <w:rPr>
                <w:rFonts w:ascii="Times New Roman" w:eastAsia="Calibri" w:hAnsi="Times New Roman" w:cs="Times New Roman"/>
                <w:b/>
                <w:bCs/>
                <w:color w:val="000000"/>
              </w:rPr>
              <w:t xml:space="preserve"> </w:t>
            </w:r>
          </w:p>
        </w:tc>
        <w:tc>
          <w:tcPr>
            <w:tcW w:w="1276"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Мощность </w:t>
            </w:r>
          </w:p>
        </w:tc>
        <w:tc>
          <w:tcPr>
            <w:tcW w:w="1266"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Потребители газа</w:t>
            </w:r>
          </w:p>
        </w:tc>
        <w:tc>
          <w:tcPr>
            <w:tcW w:w="1427"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proofErr w:type="spellStart"/>
            <w:r w:rsidRPr="00671B66">
              <w:rPr>
                <w:rFonts w:ascii="Times New Roman" w:eastAsia="Calibri" w:hAnsi="Times New Roman" w:cs="Times New Roman"/>
                <w:b/>
              </w:rPr>
              <w:t>Техн</w:t>
            </w:r>
            <w:proofErr w:type="spellEnd"/>
            <w:r w:rsidRPr="00671B66">
              <w:rPr>
                <w:rFonts w:ascii="Times New Roman" w:eastAsia="Calibri" w:hAnsi="Times New Roman" w:cs="Times New Roman"/>
                <w:b/>
              </w:rPr>
              <w:t xml:space="preserve">. состояние (год </w:t>
            </w:r>
            <w:proofErr w:type="spellStart"/>
            <w:r w:rsidRPr="00671B66">
              <w:rPr>
                <w:rFonts w:ascii="Times New Roman" w:eastAsia="Calibri" w:hAnsi="Times New Roman" w:cs="Times New Roman"/>
                <w:b/>
              </w:rPr>
              <w:t>стр-ва</w:t>
            </w:r>
            <w:proofErr w:type="spellEnd"/>
            <w:r w:rsidRPr="00671B66">
              <w:rPr>
                <w:rFonts w:ascii="Times New Roman" w:eastAsia="Calibri" w:hAnsi="Times New Roman" w:cs="Times New Roman"/>
                <w:b/>
              </w:rPr>
              <w:t xml:space="preserve">) </w:t>
            </w:r>
          </w:p>
        </w:tc>
        <w:tc>
          <w:tcPr>
            <w:tcW w:w="1993"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Возможность расширения</w:t>
            </w:r>
          </w:p>
        </w:tc>
        <w:tc>
          <w:tcPr>
            <w:tcW w:w="2828" w:type="dxa"/>
            <w:tcBorders>
              <w:top w:val="single" w:sz="1" w:space="0" w:color="000000"/>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Место расположения и ведомственная </w:t>
            </w:r>
            <w:proofErr w:type="spellStart"/>
            <w:r w:rsidRPr="00671B66">
              <w:rPr>
                <w:rFonts w:ascii="Times New Roman" w:eastAsia="Calibri" w:hAnsi="Times New Roman" w:cs="Times New Roman"/>
                <w:b/>
              </w:rPr>
              <w:t>принадлежн</w:t>
            </w:r>
            <w:proofErr w:type="spellEnd"/>
            <w:r w:rsidRPr="00671B66">
              <w:rPr>
                <w:rFonts w:ascii="Times New Roman" w:eastAsia="Calibri" w:hAnsi="Times New Roman" w:cs="Times New Roman"/>
                <w:b/>
              </w:rPr>
              <w:t>.</w:t>
            </w:r>
          </w:p>
        </w:tc>
      </w:tr>
      <w:tr w:rsidR="006D6D86" w:rsidRPr="00671B66" w:rsidTr="003B09DB">
        <w:trPr>
          <w:cantSplit/>
          <w:trHeight w:val="498"/>
        </w:trPr>
        <w:tc>
          <w:tcPr>
            <w:tcW w:w="1637"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ШРП №1</w:t>
            </w:r>
          </w:p>
        </w:tc>
        <w:tc>
          <w:tcPr>
            <w:tcW w:w="1276"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400</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м</w:t>
            </w:r>
            <w:r w:rsidRPr="00671B66">
              <w:rPr>
                <w:rFonts w:ascii="Times New Roman" w:eastAsia="Calibri" w:hAnsi="Times New Roman" w:cs="Times New Roman"/>
                <w:color w:val="000000"/>
                <w:vertAlign w:val="superscript"/>
              </w:rPr>
              <w:t>3</w:t>
            </w:r>
            <w:r w:rsidRPr="00671B66">
              <w:rPr>
                <w:rFonts w:ascii="Times New Roman" w:eastAsia="Calibri" w:hAnsi="Times New Roman" w:cs="Times New Roman"/>
                <w:color w:val="000000"/>
              </w:rPr>
              <w:t>/ч</w:t>
            </w:r>
          </w:p>
        </w:tc>
        <w:tc>
          <w:tcPr>
            <w:tcW w:w="1266"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w:t>
            </w:r>
          </w:p>
        </w:tc>
        <w:tc>
          <w:tcPr>
            <w:tcW w:w="1427"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удовлет</w:t>
            </w:r>
            <w:proofErr w:type="spellEnd"/>
            <w:r w:rsidRPr="00671B66">
              <w:rPr>
                <w:rFonts w:ascii="Times New Roman" w:eastAsia="Calibri" w:hAnsi="Times New Roman" w:cs="Times New Roman"/>
                <w:color w:val="000000"/>
              </w:rPr>
              <w:t>.</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2006г.</w:t>
            </w:r>
          </w:p>
        </w:tc>
        <w:tc>
          <w:tcPr>
            <w:tcW w:w="1993"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color w:val="000000"/>
              </w:rPr>
              <w:t>Имеется с учетом реконструкции</w:t>
            </w:r>
          </w:p>
        </w:tc>
        <w:tc>
          <w:tcPr>
            <w:tcW w:w="2828" w:type="dxa"/>
            <w:tcBorders>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 ул. Красная, р-н СДС, ОАО «Брюховецкая </w:t>
            </w:r>
            <w:proofErr w:type="spellStart"/>
            <w:r w:rsidRPr="00671B66">
              <w:rPr>
                <w:rFonts w:ascii="Times New Roman" w:eastAsia="Calibri" w:hAnsi="Times New Roman" w:cs="Times New Roman"/>
                <w:color w:val="000000"/>
              </w:rPr>
              <w:t>райгаз</w:t>
            </w:r>
            <w:proofErr w:type="spellEnd"/>
            <w:r w:rsidRPr="00671B66">
              <w:rPr>
                <w:rFonts w:ascii="Times New Roman" w:eastAsia="Calibri" w:hAnsi="Times New Roman" w:cs="Times New Roman"/>
                <w:color w:val="000000"/>
              </w:rPr>
              <w:t>»</w:t>
            </w:r>
          </w:p>
        </w:tc>
      </w:tr>
      <w:tr w:rsidR="006D6D86" w:rsidRPr="00671B66" w:rsidTr="003B09DB">
        <w:trPr>
          <w:cantSplit/>
          <w:trHeight w:val="32"/>
        </w:trPr>
        <w:tc>
          <w:tcPr>
            <w:tcW w:w="163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ШРП №2</w:t>
            </w:r>
          </w:p>
        </w:tc>
        <w:tc>
          <w:tcPr>
            <w:tcW w:w="127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400</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м</w:t>
            </w:r>
            <w:r w:rsidRPr="00671B66">
              <w:rPr>
                <w:rFonts w:ascii="Times New Roman" w:eastAsia="Calibri" w:hAnsi="Times New Roman" w:cs="Times New Roman"/>
                <w:color w:val="000000"/>
                <w:vertAlign w:val="superscript"/>
              </w:rPr>
              <w:t>3</w:t>
            </w:r>
            <w:r w:rsidRPr="00671B66">
              <w:rPr>
                <w:rFonts w:ascii="Times New Roman" w:eastAsia="Calibri" w:hAnsi="Times New Roman" w:cs="Times New Roman"/>
                <w:color w:val="000000"/>
              </w:rPr>
              <w:t>/ч</w:t>
            </w:r>
          </w:p>
        </w:tc>
        <w:tc>
          <w:tcPr>
            <w:tcW w:w="126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w:t>
            </w:r>
          </w:p>
        </w:tc>
        <w:tc>
          <w:tcPr>
            <w:tcW w:w="142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удовлет</w:t>
            </w:r>
            <w:proofErr w:type="spellEnd"/>
            <w:r w:rsidRPr="00671B66">
              <w:rPr>
                <w:rFonts w:ascii="Times New Roman" w:eastAsia="Calibri" w:hAnsi="Times New Roman" w:cs="Times New Roman"/>
                <w:color w:val="000000"/>
              </w:rPr>
              <w:t>.</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1991г.</w:t>
            </w:r>
          </w:p>
        </w:tc>
        <w:tc>
          <w:tcPr>
            <w:tcW w:w="1993"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color w:val="000000"/>
              </w:rPr>
              <w:t>Имеется с учетом реконструкции</w:t>
            </w:r>
          </w:p>
        </w:tc>
        <w:tc>
          <w:tcPr>
            <w:tcW w:w="2828" w:type="dxa"/>
            <w:tcBorders>
              <w:left w:val="single" w:sz="2" w:space="0" w:color="000000"/>
              <w:bottom w:val="single" w:sz="2" w:space="0" w:color="000000"/>
              <w:right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 ул. Центральная, «Брюховецкая </w:t>
            </w:r>
            <w:proofErr w:type="spellStart"/>
            <w:r w:rsidRPr="00671B66">
              <w:rPr>
                <w:rFonts w:ascii="Times New Roman" w:eastAsia="Calibri" w:hAnsi="Times New Roman" w:cs="Times New Roman"/>
                <w:color w:val="000000"/>
              </w:rPr>
              <w:t>райгаз</w:t>
            </w:r>
            <w:proofErr w:type="spellEnd"/>
            <w:r w:rsidRPr="00671B66">
              <w:rPr>
                <w:rFonts w:ascii="Times New Roman" w:eastAsia="Calibri" w:hAnsi="Times New Roman" w:cs="Times New Roman"/>
                <w:color w:val="000000"/>
              </w:rPr>
              <w:t>»</w:t>
            </w:r>
          </w:p>
        </w:tc>
      </w:tr>
      <w:tr w:rsidR="006D6D86" w:rsidRPr="00671B66" w:rsidTr="003B09DB">
        <w:trPr>
          <w:cantSplit/>
          <w:trHeight w:val="32"/>
        </w:trPr>
        <w:tc>
          <w:tcPr>
            <w:tcW w:w="163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ШРП №3</w:t>
            </w:r>
          </w:p>
        </w:tc>
        <w:tc>
          <w:tcPr>
            <w:tcW w:w="127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400</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м</w:t>
            </w:r>
            <w:r w:rsidRPr="00671B66">
              <w:rPr>
                <w:rFonts w:ascii="Times New Roman" w:eastAsia="Calibri" w:hAnsi="Times New Roman" w:cs="Times New Roman"/>
                <w:color w:val="000000"/>
                <w:vertAlign w:val="superscript"/>
              </w:rPr>
              <w:t>3</w:t>
            </w:r>
            <w:r w:rsidRPr="00671B66">
              <w:rPr>
                <w:rFonts w:ascii="Times New Roman" w:eastAsia="Calibri" w:hAnsi="Times New Roman" w:cs="Times New Roman"/>
                <w:color w:val="000000"/>
              </w:rPr>
              <w:t>/ч</w:t>
            </w:r>
          </w:p>
        </w:tc>
        <w:tc>
          <w:tcPr>
            <w:tcW w:w="126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w:t>
            </w:r>
          </w:p>
        </w:tc>
        <w:tc>
          <w:tcPr>
            <w:tcW w:w="142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удовлет</w:t>
            </w:r>
            <w:proofErr w:type="spellEnd"/>
            <w:r w:rsidRPr="00671B66">
              <w:rPr>
                <w:rFonts w:ascii="Times New Roman" w:eastAsia="Calibri" w:hAnsi="Times New Roman" w:cs="Times New Roman"/>
                <w:color w:val="000000"/>
              </w:rPr>
              <w:t>.</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1999г.</w:t>
            </w:r>
          </w:p>
        </w:tc>
        <w:tc>
          <w:tcPr>
            <w:tcW w:w="1993"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color w:val="000000"/>
              </w:rPr>
              <w:t>Имеется с учетом реконструкции</w:t>
            </w:r>
          </w:p>
        </w:tc>
        <w:tc>
          <w:tcPr>
            <w:tcW w:w="2828" w:type="dxa"/>
            <w:tcBorders>
              <w:left w:val="single" w:sz="2" w:space="0" w:color="000000"/>
              <w:bottom w:val="single" w:sz="2" w:space="0" w:color="000000"/>
              <w:right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 ул. Северная, ОАО «Брюховецкая </w:t>
            </w:r>
            <w:proofErr w:type="spellStart"/>
            <w:r w:rsidRPr="00671B66">
              <w:rPr>
                <w:rFonts w:ascii="Times New Roman" w:eastAsia="Calibri" w:hAnsi="Times New Roman" w:cs="Times New Roman"/>
                <w:color w:val="000000"/>
              </w:rPr>
              <w:t>райгаз</w:t>
            </w:r>
            <w:proofErr w:type="spellEnd"/>
            <w:r w:rsidRPr="00671B66">
              <w:rPr>
                <w:rFonts w:ascii="Times New Roman" w:eastAsia="Calibri" w:hAnsi="Times New Roman" w:cs="Times New Roman"/>
                <w:color w:val="000000"/>
              </w:rPr>
              <w:t>»</w:t>
            </w:r>
          </w:p>
        </w:tc>
      </w:tr>
      <w:tr w:rsidR="006D6D86" w:rsidRPr="00671B66" w:rsidTr="003B09DB">
        <w:trPr>
          <w:cantSplit/>
          <w:trHeight w:val="32"/>
        </w:trPr>
        <w:tc>
          <w:tcPr>
            <w:tcW w:w="163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ШРП №4</w:t>
            </w:r>
          </w:p>
        </w:tc>
        <w:tc>
          <w:tcPr>
            <w:tcW w:w="127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400</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м</w:t>
            </w:r>
            <w:r w:rsidRPr="00671B66">
              <w:rPr>
                <w:rFonts w:ascii="Times New Roman" w:eastAsia="Calibri" w:hAnsi="Times New Roman" w:cs="Times New Roman"/>
                <w:color w:val="000000"/>
                <w:vertAlign w:val="superscript"/>
              </w:rPr>
              <w:t>3</w:t>
            </w:r>
            <w:r w:rsidRPr="00671B66">
              <w:rPr>
                <w:rFonts w:ascii="Times New Roman" w:eastAsia="Calibri" w:hAnsi="Times New Roman" w:cs="Times New Roman"/>
                <w:color w:val="000000"/>
              </w:rPr>
              <w:t>/ч</w:t>
            </w:r>
          </w:p>
        </w:tc>
        <w:tc>
          <w:tcPr>
            <w:tcW w:w="1266"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w:t>
            </w:r>
          </w:p>
        </w:tc>
        <w:tc>
          <w:tcPr>
            <w:tcW w:w="1427"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удовлет</w:t>
            </w:r>
            <w:proofErr w:type="spellEnd"/>
            <w:r w:rsidRPr="00671B66">
              <w:rPr>
                <w:rFonts w:ascii="Times New Roman" w:eastAsia="Calibri" w:hAnsi="Times New Roman" w:cs="Times New Roman"/>
                <w:color w:val="000000"/>
              </w:rPr>
              <w:t>.</w:t>
            </w:r>
          </w:p>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1996г.</w:t>
            </w:r>
          </w:p>
        </w:tc>
        <w:tc>
          <w:tcPr>
            <w:tcW w:w="1993" w:type="dxa"/>
            <w:tcBorders>
              <w:left w:val="single" w:sz="2" w:space="0" w:color="000000"/>
              <w:bottom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Имеется с учетом реконструкции</w:t>
            </w:r>
          </w:p>
        </w:tc>
        <w:tc>
          <w:tcPr>
            <w:tcW w:w="2828" w:type="dxa"/>
            <w:tcBorders>
              <w:left w:val="single" w:sz="2" w:space="0" w:color="000000"/>
              <w:bottom w:val="single" w:sz="2" w:space="0" w:color="000000"/>
              <w:right w:val="single" w:sz="2"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 ул. Центральная ОАО «Брюховецкая </w:t>
            </w:r>
            <w:proofErr w:type="spellStart"/>
            <w:r w:rsidRPr="00671B66">
              <w:rPr>
                <w:rFonts w:ascii="Times New Roman" w:eastAsia="Calibri" w:hAnsi="Times New Roman" w:cs="Times New Roman"/>
                <w:color w:val="000000"/>
              </w:rPr>
              <w:t>райгаз</w:t>
            </w:r>
            <w:proofErr w:type="spellEnd"/>
            <w:r w:rsidRPr="00671B66">
              <w:rPr>
                <w:rFonts w:ascii="Times New Roman" w:eastAsia="Calibri" w:hAnsi="Times New Roman" w:cs="Times New Roman"/>
                <w:color w:val="000000"/>
              </w:rPr>
              <w:t>»</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Подача газа потребителям Новосельского сельского поселения осуществляется по газопроводам высокого (0,6МПа) и низкого (0,003МПа) давления, обслуживаемым ОАО Брюховецкая </w:t>
      </w:r>
      <w:proofErr w:type="spellStart"/>
      <w:r w:rsidRPr="00671B66">
        <w:rPr>
          <w:rFonts w:ascii="Times New Roman" w:eastAsia="Calibri" w:hAnsi="Times New Roman" w:cs="Times New Roman"/>
        </w:rPr>
        <w:t>райгаз</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протяженность газопроводов сельского поселения – 15,98 км. Из них:</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Высокого давления (0,6 МПа) – 3,</w:t>
      </w:r>
      <w:proofErr w:type="gramStart"/>
      <w:r w:rsidRPr="00671B66">
        <w:rPr>
          <w:rFonts w:ascii="Times New Roman" w:eastAsia="Calibri" w:hAnsi="Times New Roman" w:cs="Times New Roman"/>
        </w:rPr>
        <w:t>08  км</w:t>
      </w:r>
      <w:proofErr w:type="gram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Низкого давления (0,003 МПа) – 12,9 км.</w:t>
      </w:r>
    </w:p>
    <w:p w:rsidR="006D6D86" w:rsidRPr="00671B66" w:rsidRDefault="0014530E" w:rsidP="006D6D86">
      <w:pPr>
        <w:autoSpaceDE w:val="0"/>
        <w:autoSpaceDN w:val="0"/>
        <w:adjustRightInd w:val="0"/>
        <w:spacing w:after="200" w:line="276" w:lineRule="auto"/>
        <w:ind w:firstLine="567"/>
        <w:jc w:val="right"/>
        <w:rPr>
          <w:rFonts w:ascii="Times New Roman" w:eastAsia="Calibri" w:hAnsi="Times New Roman" w:cs="Times New Roman"/>
        </w:rPr>
      </w:pPr>
      <w:r>
        <w:rPr>
          <w:rFonts w:ascii="Times New Roman" w:eastAsia="Calibri" w:hAnsi="Times New Roman" w:cs="Times New Roman"/>
        </w:rPr>
        <w:t>Т</w:t>
      </w:r>
      <w:r w:rsidR="006D6D86" w:rsidRPr="00671B66">
        <w:rPr>
          <w:rFonts w:ascii="Times New Roman" w:eastAsia="Calibri" w:hAnsi="Times New Roman" w:cs="Times New Roman"/>
        </w:rPr>
        <w:t>аблица 3.7</w:t>
      </w:r>
    </w:p>
    <w:tbl>
      <w:tblPr>
        <w:tblW w:w="10268"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1559"/>
        <w:gridCol w:w="1701"/>
        <w:gridCol w:w="2268"/>
        <w:gridCol w:w="1701"/>
      </w:tblGrid>
      <w:tr w:rsidR="006D6D86" w:rsidRPr="00671B66" w:rsidTr="00671B66">
        <w:trPr>
          <w:cantSplit/>
          <w:trHeight w:val="383"/>
          <w:tblHeader/>
        </w:trPr>
        <w:tc>
          <w:tcPr>
            <w:tcW w:w="3039" w:type="dxa"/>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Название</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Рабочее давление</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Диаметр, мм</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Протяженность сетей, км.</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Собственник</w:t>
            </w:r>
          </w:p>
        </w:tc>
      </w:tr>
      <w:tr w:rsidR="006D6D86" w:rsidRPr="00671B66" w:rsidTr="00671B66">
        <w:trPr>
          <w:cantSplit/>
          <w:trHeight w:hRule="exact" w:val="284"/>
        </w:trPr>
        <w:tc>
          <w:tcPr>
            <w:tcW w:w="10268" w:type="dxa"/>
            <w:gridSpan w:val="5"/>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rPr>
            </w:pPr>
            <w:proofErr w:type="spellStart"/>
            <w:r w:rsidRPr="00671B66">
              <w:rPr>
                <w:rFonts w:ascii="Times New Roman" w:eastAsia="Calibri" w:hAnsi="Times New Roman" w:cs="Times New Roman"/>
                <w:color w:val="000000"/>
              </w:rPr>
              <w:t>с.Новое</w:t>
            </w:r>
            <w:proofErr w:type="spellEnd"/>
            <w:r w:rsidRPr="00671B66">
              <w:rPr>
                <w:rFonts w:ascii="Times New Roman" w:eastAsia="Calibri" w:hAnsi="Times New Roman" w:cs="Times New Roman"/>
                <w:color w:val="000000"/>
              </w:rPr>
              <w:t xml:space="preserve"> Село</w:t>
            </w: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от АГРС до </w:t>
            </w:r>
            <w:proofErr w:type="spellStart"/>
            <w:r w:rsidRPr="00671B66">
              <w:rPr>
                <w:rFonts w:ascii="Times New Roman" w:eastAsia="Calibri" w:hAnsi="Times New Roman" w:cs="Times New Roman"/>
                <w:color w:val="000000"/>
              </w:rPr>
              <w:t>ул.Красная</w:t>
            </w:r>
            <w:proofErr w:type="spellEnd"/>
            <w:r w:rsidRPr="00671B66">
              <w:rPr>
                <w:rFonts w:ascii="Times New Roman" w:eastAsia="Calibri" w:hAnsi="Times New Roman" w:cs="Times New Roman"/>
                <w:color w:val="000000"/>
              </w:rPr>
              <w:t>, 133</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1,854</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ГРО</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1,576</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от </w:t>
            </w:r>
            <w:proofErr w:type="spellStart"/>
            <w:r w:rsidRPr="00671B66">
              <w:rPr>
                <w:rFonts w:ascii="Times New Roman" w:eastAsia="Calibri" w:hAnsi="Times New Roman" w:cs="Times New Roman"/>
                <w:color w:val="000000"/>
              </w:rPr>
              <w:t>ул.Красная</w:t>
            </w:r>
            <w:proofErr w:type="spellEnd"/>
            <w:r w:rsidRPr="00671B66">
              <w:rPr>
                <w:rFonts w:ascii="Times New Roman" w:eastAsia="Calibri" w:hAnsi="Times New Roman" w:cs="Times New Roman"/>
                <w:color w:val="000000"/>
              </w:rPr>
              <w:t xml:space="preserve"> до дома операторов</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0,204</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ГРО</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114</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0,410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ул.Красная</w:t>
            </w:r>
            <w:proofErr w:type="spellEnd"/>
            <w:r w:rsidRPr="00671B66">
              <w:rPr>
                <w:rFonts w:ascii="Times New Roman" w:eastAsia="Calibri" w:hAnsi="Times New Roman" w:cs="Times New Roman"/>
                <w:color w:val="000000"/>
              </w:rPr>
              <w:t xml:space="preserve"> от ж.д.№29 до </w:t>
            </w:r>
            <w:proofErr w:type="spellStart"/>
            <w:r w:rsidRPr="00671B66">
              <w:rPr>
                <w:rFonts w:ascii="Times New Roman" w:eastAsia="Calibri" w:hAnsi="Times New Roman" w:cs="Times New Roman"/>
                <w:color w:val="000000"/>
              </w:rPr>
              <w:t>ул.Тихой</w:t>
            </w:r>
            <w:proofErr w:type="spellEnd"/>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0,164</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ГРО</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114</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0,982</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roofErr w:type="spellStart"/>
            <w:r w:rsidRPr="00671B66">
              <w:rPr>
                <w:rFonts w:ascii="Times New Roman" w:eastAsia="Calibri" w:hAnsi="Times New Roman" w:cs="Times New Roman"/>
                <w:color w:val="000000"/>
              </w:rPr>
              <w:t>ул.Красная</w:t>
            </w:r>
            <w:proofErr w:type="spellEnd"/>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0,245</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ГРО 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102</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0,465</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0,045</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lastRenderedPageBreak/>
              <w:t>по ул. Центральная до ШГРП, надземный от ШГРП по ул. Советская, ул. Мира, Центральная, проезд № 1 до заглушки</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114</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0,007</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0,802</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0,021</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1,810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102</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0,420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50</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0,113</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Красной и Молодежной (надземный) по ул. Красной от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xml:space="preserve">. б/н до заглушки у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xml:space="preserve">. №48 "А" по ул. Молодежной у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 11 и № 1.</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0,751</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Мира, Советская от </w:t>
            </w:r>
            <w:proofErr w:type="gramStart"/>
            <w:r w:rsidRPr="00671B66">
              <w:rPr>
                <w:rFonts w:ascii="Times New Roman" w:eastAsia="Calibri" w:hAnsi="Times New Roman" w:cs="Times New Roman"/>
                <w:color w:val="000000"/>
              </w:rPr>
              <w:t>ШГРП  по</w:t>
            </w:r>
            <w:proofErr w:type="gramEnd"/>
            <w:r w:rsidRPr="00671B66">
              <w:rPr>
                <w:rFonts w:ascii="Times New Roman" w:eastAsia="Calibri" w:hAnsi="Times New Roman" w:cs="Times New Roman"/>
                <w:color w:val="000000"/>
              </w:rPr>
              <w:t xml:space="preserve"> ул. Центральная до заглушки у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xml:space="preserve"> 103</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114</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0,905</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0,200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57</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0,490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Советска </w:t>
            </w:r>
            <w:proofErr w:type="gramStart"/>
            <w:r w:rsidRPr="00671B66">
              <w:rPr>
                <w:rFonts w:ascii="Times New Roman" w:eastAsia="Calibri" w:hAnsi="Times New Roman" w:cs="Times New Roman"/>
                <w:color w:val="000000"/>
              </w:rPr>
              <w:t xml:space="preserve">от  </w:t>
            </w:r>
            <w:proofErr w:type="spellStart"/>
            <w:r w:rsidRPr="00671B66">
              <w:rPr>
                <w:rFonts w:ascii="Times New Roman" w:eastAsia="Calibri" w:hAnsi="Times New Roman" w:cs="Times New Roman"/>
                <w:color w:val="000000"/>
              </w:rPr>
              <w:t>ж.д</w:t>
            </w:r>
            <w:proofErr w:type="spellEnd"/>
            <w:proofErr w:type="gramEnd"/>
            <w:r w:rsidRPr="00671B66">
              <w:rPr>
                <w:rFonts w:ascii="Times New Roman" w:eastAsia="Calibri" w:hAnsi="Times New Roman" w:cs="Times New Roman"/>
                <w:color w:val="000000"/>
              </w:rPr>
              <w:t xml:space="preserve"> 105 до заглушки напротив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85</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108</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0,550</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49"/>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w:t>
            </w:r>
            <w:proofErr w:type="spellStart"/>
            <w:r w:rsidRPr="00671B66">
              <w:rPr>
                <w:rFonts w:ascii="Times New Roman" w:eastAsia="Calibri" w:hAnsi="Times New Roman" w:cs="Times New Roman"/>
                <w:color w:val="000000"/>
              </w:rPr>
              <w:t>Красноая</w:t>
            </w:r>
            <w:proofErr w:type="spellEnd"/>
            <w:r w:rsidRPr="00671B66">
              <w:rPr>
                <w:rFonts w:ascii="Times New Roman" w:eastAsia="Calibri" w:hAnsi="Times New Roman" w:cs="Times New Roman"/>
                <w:color w:val="000000"/>
              </w:rPr>
              <w:t xml:space="preserve"> и Северная</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114</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1,344</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57</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0,258</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w:t>
            </w:r>
            <w:proofErr w:type="gramStart"/>
            <w:r w:rsidRPr="00671B66">
              <w:rPr>
                <w:rFonts w:ascii="Times New Roman" w:eastAsia="Calibri" w:hAnsi="Times New Roman" w:cs="Times New Roman"/>
                <w:color w:val="000000"/>
              </w:rPr>
              <w:t>Красной  к</w:t>
            </w:r>
            <w:proofErr w:type="gramEnd"/>
            <w:r w:rsidRPr="00671B66">
              <w:rPr>
                <w:rFonts w:ascii="Times New Roman" w:eastAsia="Calibri" w:hAnsi="Times New Roman" w:cs="Times New Roman"/>
                <w:color w:val="000000"/>
              </w:rPr>
              <w:t xml:space="preserve"> котельной СШ 10 и установка ШГРП</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102</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0,380</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по ул. Советская (от Мира до Береговой)</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108</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1,230</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159</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0,060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Установка ШГРП ул. Центральная и подводящий </w:t>
            </w:r>
            <w:proofErr w:type="spellStart"/>
            <w:r w:rsidRPr="00671B66">
              <w:rPr>
                <w:rFonts w:ascii="Times New Roman" w:eastAsia="Calibri" w:hAnsi="Times New Roman" w:cs="Times New Roman"/>
                <w:color w:val="000000"/>
              </w:rPr>
              <w:t>в.д</w:t>
            </w:r>
            <w:proofErr w:type="spellEnd"/>
            <w:r w:rsidRPr="00671B66">
              <w:rPr>
                <w:rFonts w:ascii="Times New Roman" w:eastAsia="Calibri" w:hAnsi="Times New Roman" w:cs="Times New Roman"/>
                <w:color w:val="000000"/>
              </w:rPr>
              <w:t>. к ШГРП. Распределительный по ул. Центральная</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76</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0,010</w:t>
            </w:r>
          </w:p>
        </w:tc>
        <w:tc>
          <w:tcPr>
            <w:tcW w:w="1701" w:type="dxa"/>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в</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57</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0,004</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108</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0,030</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32</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0,002</w:t>
            </w:r>
          </w:p>
        </w:tc>
        <w:tc>
          <w:tcPr>
            <w:tcW w:w="1701"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p>
        </w:tc>
      </w:tr>
      <w:tr w:rsidR="006D6D86" w:rsidRPr="00671B66" w:rsidTr="00671B66">
        <w:trPr>
          <w:cantSplit/>
          <w:trHeight w:val="90"/>
        </w:trPr>
        <w:tc>
          <w:tcPr>
            <w:tcW w:w="303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по ул. Советская (от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xml:space="preserve">. 48 до </w:t>
            </w:r>
            <w:proofErr w:type="spellStart"/>
            <w:r w:rsidRPr="00671B66">
              <w:rPr>
                <w:rFonts w:ascii="Times New Roman" w:eastAsia="Calibri" w:hAnsi="Times New Roman" w:cs="Times New Roman"/>
                <w:color w:val="000000"/>
              </w:rPr>
              <w:t>ж.д</w:t>
            </w:r>
            <w:proofErr w:type="spellEnd"/>
            <w:r w:rsidRPr="00671B66">
              <w:rPr>
                <w:rFonts w:ascii="Times New Roman" w:eastAsia="Calibri" w:hAnsi="Times New Roman" w:cs="Times New Roman"/>
                <w:color w:val="000000"/>
              </w:rPr>
              <w:t>. 26)</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108</w:t>
            </w:r>
          </w:p>
        </w:tc>
        <w:tc>
          <w:tcPr>
            <w:tcW w:w="2268"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0,648</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ККГ</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14530E" w:rsidRDefault="006D6D86" w:rsidP="0014530E">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Основные характеристики системы газоснабжения Новосельского сельского поселения приведены в таблице 3.8.</w:t>
      </w:r>
    </w:p>
    <w:p w:rsidR="00671B66" w:rsidRPr="0014530E" w:rsidRDefault="0014530E" w:rsidP="0014530E">
      <w:pPr>
        <w:autoSpaceDE w:val="0"/>
        <w:autoSpaceDN w:val="0"/>
        <w:adjustRightInd w:val="0"/>
        <w:spacing w:after="200" w:line="276" w:lineRule="auto"/>
        <w:ind w:firstLine="567"/>
        <w:jc w:val="right"/>
        <w:rPr>
          <w:rFonts w:ascii="Times New Roman" w:eastAsia="Calibri" w:hAnsi="Times New Roman" w:cs="Times New Roman"/>
        </w:rPr>
      </w:pPr>
      <w:r>
        <w:rPr>
          <w:rFonts w:ascii="Times New Roman" w:eastAsia="Calibri" w:hAnsi="Times New Roman" w:cs="Times New Roman"/>
        </w:rPr>
        <w:t>Таблица 3.8</w:t>
      </w:r>
    </w:p>
    <w:tbl>
      <w:tblPr>
        <w:tblpPr w:leftFromText="180" w:rightFromText="180" w:vertAnchor="text" w:horzAnchor="margin" w:tblpXSpec="center" w:tblpY="383"/>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5811"/>
        <w:gridCol w:w="1560"/>
        <w:gridCol w:w="1842"/>
      </w:tblGrid>
      <w:tr w:rsidR="00671B66" w:rsidRPr="00671B66" w:rsidTr="00671B66">
        <w:trPr>
          <w:trHeight w:val="446"/>
          <w:tblHeader/>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 п/п</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Показатели</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Ед. изм.</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Количество</w:t>
            </w:r>
          </w:p>
        </w:tc>
      </w:tr>
      <w:tr w:rsidR="00671B66" w:rsidRPr="00671B66" w:rsidTr="00671B66">
        <w:trPr>
          <w:trHeight w:val="49"/>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населенных пунктов, из них:</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r>
      <w:tr w:rsidR="00671B66" w:rsidRPr="00671B66" w:rsidTr="00671B66">
        <w:trPr>
          <w:trHeight w:val="116"/>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1.1</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Газифицированных</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Не газифицированных</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газораспределительных станций (ГРС)</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Количество газорегуляторных пунктов шкафного типа</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шт.</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фактическая мощность ГРС</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тыс.м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/час</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0,8</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проектная мощность ГРС, в том числе:</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тыс.м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/час</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5.1</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ГРС «Новое Село»</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тыс.м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/час</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lastRenderedPageBreak/>
              <w:t>6</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Суммарная фактическая мощность ГРП и ШРП</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/час</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1 600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Суммарное потребление сельского поселения</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/час</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1 600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8</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Средняя загрузка газораспределительных станций, в том числе:</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8.1</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ГРС «Новое Село»</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3,0</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Общая протяженность газопроводов из них:</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15,98</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9.1</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Низкого давления (0,003 МПа)</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12,9</w:t>
            </w:r>
          </w:p>
        </w:tc>
      </w:tr>
      <w:tr w:rsidR="00671B66" w:rsidRPr="00671B66" w:rsidTr="00671B66">
        <w:trPr>
          <w:trHeight w:val="77"/>
        </w:trPr>
        <w:tc>
          <w:tcPr>
            <w:tcW w:w="969"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9.2</w:t>
            </w:r>
          </w:p>
        </w:tc>
        <w:tc>
          <w:tcPr>
            <w:tcW w:w="5811"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rPr>
                <w:rFonts w:ascii="Times New Roman" w:eastAsia="Calibri" w:hAnsi="Times New Roman" w:cs="Times New Roman"/>
              </w:rPr>
            </w:pPr>
            <w:r w:rsidRPr="00671B66">
              <w:rPr>
                <w:rFonts w:ascii="Times New Roman" w:eastAsia="Calibri" w:hAnsi="Times New Roman" w:cs="Times New Roman"/>
              </w:rPr>
              <w:t>Высокого давления (0,6 МПа)</w:t>
            </w:r>
          </w:p>
        </w:tc>
        <w:tc>
          <w:tcPr>
            <w:tcW w:w="1560"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842" w:type="dxa"/>
            <w:shd w:val="clear" w:color="auto" w:fill="auto"/>
            <w:tcMar>
              <w:top w:w="28" w:type="dxa"/>
              <w:left w:w="57" w:type="dxa"/>
              <w:bottom w:w="28" w:type="dxa"/>
              <w:right w:w="57" w:type="dxa"/>
            </w:tcMar>
            <w:vAlign w:val="center"/>
          </w:tcPr>
          <w:p w:rsidR="00671B66" w:rsidRPr="00671B66" w:rsidRDefault="00671B66" w:rsidP="00671B66">
            <w:pPr>
              <w:snapToGri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3,08</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10" w:name="_Toc353127733"/>
      <w:bookmarkStart w:id="11" w:name="_Toc410138316"/>
      <w:r w:rsidRPr="00671B66">
        <w:rPr>
          <w:rFonts w:ascii="Times New Roman" w:eastAsia="Times New Roman" w:hAnsi="Times New Roman" w:cs="Times New Roman"/>
          <w:b/>
          <w:lang w:val="x-none" w:eastAsia="x-none"/>
        </w:rPr>
        <w:t>Коммунальная инфраструктура водоснабжения</w:t>
      </w:r>
      <w:bookmarkEnd w:id="10"/>
      <w:bookmarkEnd w:id="11"/>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настоящее время существующее население Новосельского сельского </w:t>
      </w:r>
      <w:proofErr w:type="gramStart"/>
      <w:r w:rsidRPr="00671B66">
        <w:rPr>
          <w:rFonts w:ascii="Times New Roman" w:eastAsia="Calibri" w:hAnsi="Times New Roman" w:cs="Times New Roman"/>
        </w:rPr>
        <w:t>поселения  снабжается</w:t>
      </w:r>
      <w:proofErr w:type="gramEnd"/>
      <w:r w:rsidRPr="00671B66">
        <w:rPr>
          <w:rFonts w:ascii="Times New Roman" w:eastAsia="Calibri" w:hAnsi="Times New Roman" w:cs="Times New Roman"/>
        </w:rPr>
        <w:t xml:space="preserve"> водой от артезианских скважин. Водоснабжение с. Новое Село осуществляется от трех водозаборов, на территории которых расположены </w:t>
      </w:r>
      <w:proofErr w:type="spellStart"/>
      <w:r w:rsidRPr="00671B66">
        <w:rPr>
          <w:rFonts w:ascii="Times New Roman" w:eastAsia="Calibri" w:hAnsi="Times New Roman" w:cs="Times New Roman"/>
        </w:rPr>
        <w:t>арт.скважины</w:t>
      </w:r>
      <w:proofErr w:type="spellEnd"/>
      <w:r w:rsidRPr="00671B66">
        <w:rPr>
          <w:rFonts w:ascii="Times New Roman" w:eastAsia="Calibri" w:hAnsi="Times New Roman" w:cs="Times New Roman"/>
        </w:rPr>
        <w:t xml:space="preserve"> и водонапорные башни (два водозабора расположены в промышленной зоне, один – в зоне жилой застройки). Население, не оснащенное </w:t>
      </w:r>
      <w:proofErr w:type="gramStart"/>
      <w:r w:rsidRPr="00671B66">
        <w:rPr>
          <w:rFonts w:ascii="Times New Roman" w:eastAsia="Calibri" w:hAnsi="Times New Roman" w:cs="Times New Roman"/>
        </w:rPr>
        <w:t>централизованным водоснабжением</w:t>
      </w:r>
      <w:proofErr w:type="gramEnd"/>
      <w:r w:rsidRPr="00671B66">
        <w:rPr>
          <w:rFonts w:ascii="Times New Roman" w:eastAsia="Calibri" w:hAnsi="Times New Roman" w:cs="Times New Roman"/>
        </w:rPr>
        <w:t xml:space="preserve"> пользуется индивидуальными скважинами и колодцами, расположенных на территории частных домовладений.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Организации, эксплуатирующие объекты водоснабжения в Новосельском сельском поселении – СПК (колхоз) «Новый путь», </w:t>
      </w:r>
      <w:r w:rsidRPr="00671B66">
        <w:rPr>
          <w:rFonts w:ascii="Times New Roman" w:eastAsia="Calibri" w:hAnsi="Times New Roman" w:cs="Times New Roman"/>
          <w:color w:val="000000"/>
          <w:shd w:val="clear" w:color="auto" w:fill="FFFFFF"/>
        </w:rPr>
        <w:t>МБУ «Сервис-Новое Село»</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Водозаборы находятся на балансе СПК (колхоз) «Новый Путь», характеристика водозаборов представлена в таблице 3.9.</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3.9</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373"/>
        <w:gridCol w:w="1048"/>
        <w:gridCol w:w="915"/>
        <w:gridCol w:w="785"/>
        <w:gridCol w:w="2481"/>
        <w:gridCol w:w="1177"/>
      </w:tblGrid>
      <w:tr w:rsidR="006D6D86" w:rsidRPr="00671B66" w:rsidTr="003B09DB">
        <w:trPr>
          <w:cantSplit/>
          <w:trHeight w:val="283"/>
          <w:tblHeader/>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w:t>
            </w:r>
          </w:p>
          <w:p w:rsidR="006D6D86" w:rsidRPr="00671B66" w:rsidRDefault="006D6D86" w:rsidP="006D6D86">
            <w:pPr>
              <w:spacing w:after="0" w:line="240" w:lineRule="auto"/>
              <w:jc w:val="center"/>
              <w:rPr>
                <w:rFonts w:ascii="Times New Roman" w:eastAsia="Calibri" w:hAnsi="Times New Roman" w:cs="Times New Roman"/>
                <w:b/>
                <w:spacing w:val="-4"/>
                <w:lang w:val="x-none"/>
              </w:rPr>
            </w:pPr>
            <w:r w:rsidRPr="00671B66">
              <w:rPr>
                <w:rFonts w:ascii="Times New Roman" w:eastAsia="Calibri" w:hAnsi="Times New Roman" w:cs="Times New Roman"/>
                <w:b/>
                <w:spacing w:val="-4"/>
                <w:lang w:val="x-none"/>
              </w:rPr>
              <w:t>п/п</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Наименование ВЗУ и его местоположение</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Глубина, м</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Год</w:t>
            </w:r>
          </w:p>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бурения</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Мощность водозабора, м</w:t>
            </w:r>
            <w:r w:rsidRPr="00671B66">
              <w:rPr>
                <w:rFonts w:ascii="Times New Roman" w:eastAsia="Calibri" w:hAnsi="Times New Roman" w:cs="Times New Roman"/>
                <w:b/>
                <w:vertAlign w:val="superscript"/>
                <w:lang w:val="x-none"/>
              </w:rPr>
              <w:t>3</w:t>
            </w:r>
            <w:r w:rsidRPr="00671B66">
              <w:rPr>
                <w:rFonts w:ascii="Times New Roman" w:eastAsia="Calibri" w:hAnsi="Times New Roman" w:cs="Times New Roman"/>
                <w:b/>
                <w:lang w:val="x-none"/>
              </w:rPr>
              <w:t>/час</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Состав сооружений установленного оборудования (вкл. кол-во и объем резервуаров)</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Наличие приборов учета воды</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 40796, с. Новое Село, ул. Степная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155</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36</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 40795, с. Новое Село, ул. Советская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170</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45</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 40797, с. Новое Село, ул. Центральная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165</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36</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Существующие водопроводные сети тупиковые Ø 32-50-75-100-150мм, выполнены из асбестоцементных, полиэтиленовых и чугунных труб.</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Характеристика водопроводных сетей Новосельского сельского поселения приведена в таблице 3.10.</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lastRenderedPageBreak/>
        <w:t>Таблица 3.10</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1"/>
        <w:gridCol w:w="1283"/>
        <w:gridCol w:w="1800"/>
        <w:gridCol w:w="1154"/>
        <w:gridCol w:w="1541"/>
        <w:gridCol w:w="1026"/>
      </w:tblGrid>
      <w:tr w:rsidR="006D6D86" w:rsidRPr="00671B66" w:rsidTr="003B09DB">
        <w:trPr>
          <w:trHeight w:val="713"/>
          <w:tblHeader/>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Местоположение</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Диаметр, мм</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Протяженность, м</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 xml:space="preserve">Материал </w:t>
            </w:r>
          </w:p>
        </w:tc>
        <w:tc>
          <w:tcPr>
            <w:tcW w:w="82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Год ввода в эксплуатацию</w:t>
            </w:r>
          </w:p>
        </w:tc>
        <w:tc>
          <w:tcPr>
            <w:tcW w:w="551"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Износ, %</w:t>
            </w:r>
          </w:p>
        </w:tc>
      </w:tr>
      <w:tr w:rsidR="006D6D86" w:rsidRPr="00671B66" w:rsidTr="003B09DB">
        <w:trPr>
          <w:trHeight w:val="20"/>
        </w:trPr>
        <w:tc>
          <w:tcPr>
            <w:tcW w:w="5000" w:type="pct"/>
            <w:gridSpan w:val="6"/>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 xml:space="preserve">Водопроводная сеть № 1 по с. Новое Село от водозабора № 40796 </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Северная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чугун</w:t>
            </w:r>
          </w:p>
        </w:tc>
        <w:tc>
          <w:tcPr>
            <w:tcW w:w="829"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1978</w:t>
            </w:r>
          </w:p>
        </w:tc>
        <w:tc>
          <w:tcPr>
            <w:tcW w:w="551"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80</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школа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180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 – 2-х этажные дома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асбест</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 – школа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чугун</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Молодежная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 xml:space="preserve">ул. Красная – </w:t>
            </w:r>
            <w:proofErr w:type="spellStart"/>
            <w:r w:rsidRPr="00671B66">
              <w:rPr>
                <w:rFonts w:ascii="Times New Roman" w:eastAsia="Calibri" w:hAnsi="Times New Roman" w:cs="Times New Roman"/>
                <w:lang w:val="x-none"/>
              </w:rPr>
              <w:t>дет.сад</w:t>
            </w:r>
            <w:proofErr w:type="spellEnd"/>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w:t>
            </w:r>
            <w:proofErr w:type="spellStart"/>
            <w:r w:rsidRPr="00671B66">
              <w:rPr>
                <w:rFonts w:ascii="Times New Roman" w:eastAsia="Calibri" w:hAnsi="Times New Roman" w:cs="Times New Roman"/>
                <w:lang w:val="x-none"/>
              </w:rPr>
              <w:t>Стапная</w:t>
            </w:r>
            <w:proofErr w:type="spellEnd"/>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550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Восточная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75</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Тихая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 xml:space="preserve">ул. Красная – </w:t>
            </w:r>
            <w:proofErr w:type="spellStart"/>
            <w:r w:rsidRPr="00671B66">
              <w:rPr>
                <w:rFonts w:ascii="Times New Roman" w:eastAsia="Calibri" w:hAnsi="Times New Roman" w:cs="Times New Roman"/>
                <w:lang w:val="x-none"/>
              </w:rPr>
              <w:t>ул.Советская</w:t>
            </w:r>
            <w:proofErr w:type="spellEnd"/>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80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Красная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32</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5000" w:type="pct"/>
            <w:gridSpan w:val="6"/>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Водопроводная сеть № 2 по с. Новое Село от водозабора № 40797</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МТФ № 2 – ул. Береговая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1100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1986</w:t>
            </w:r>
          </w:p>
        </w:tc>
        <w:tc>
          <w:tcPr>
            <w:tcW w:w="551"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80</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Береговая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600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пластмасс</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75</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32</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Мира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Садовая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proofErr w:type="spellStart"/>
            <w:r w:rsidRPr="00671B66">
              <w:rPr>
                <w:rFonts w:ascii="Times New Roman" w:eastAsia="Calibri" w:hAnsi="Times New Roman" w:cs="Times New Roman"/>
                <w:lang w:val="x-none"/>
              </w:rPr>
              <w:t>мехток</w:t>
            </w:r>
            <w:proofErr w:type="spellEnd"/>
            <w:r w:rsidRPr="00671B66">
              <w:rPr>
                <w:rFonts w:ascii="Times New Roman" w:eastAsia="Calibri" w:hAnsi="Times New Roman" w:cs="Times New Roman"/>
                <w:lang w:val="x-none"/>
              </w:rPr>
              <w:t xml:space="preserve"> – 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чугун</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магазин «Изумруд» – водозабор</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proofErr w:type="spellStart"/>
            <w:r w:rsidRPr="00671B66">
              <w:rPr>
                <w:rFonts w:ascii="Times New Roman" w:eastAsia="Calibri" w:hAnsi="Times New Roman" w:cs="Times New Roman"/>
                <w:lang w:val="x-none"/>
              </w:rPr>
              <w:t>ул.Центральная</w:t>
            </w:r>
            <w:proofErr w:type="spellEnd"/>
            <w:r w:rsidRPr="00671B66">
              <w:rPr>
                <w:rFonts w:ascii="Times New Roman" w:eastAsia="Calibri" w:hAnsi="Times New Roman" w:cs="Times New Roman"/>
                <w:lang w:val="x-none"/>
              </w:rPr>
              <w:t xml:space="preserve"> – ул. Красная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500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асбест</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5000" w:type="pct"/>
            <w:gridSpan w:val="6"/>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Водопроводная сеть № 3 по с. Новое Село от водозабора № 40795</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2000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асбест</w:t>
            </w:r>
          </w:p>
        </w:tc>
        <w:tc>
          <w:tcPr>
            <w:tcW w:w="829"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1987</w:t>
            </w:r>
          </w:p>
        </w:tc>
        <w:tc>
          <w:tcPr>
            <w:tcW w:w="551" w:type="pct"/>
            <w:vMerge w:val="restar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80</w:t>
            </w: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пластмасс</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980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92"/>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МТФ № 3 – 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170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Мира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60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пластмасс</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50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200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proofErr w:type="spellStart"/>
            <w:r w:rsidRPr="00671B66">
              <w:rPr>
                <w:rFonts w:ascii="Times New Roman" w:eastAsia="Calibri" w:hAnsi="Times New Roman" w:cs="Times New Roman"/>
                <w:lang w:val="x-none"/>
              </w:rPr>
              <w:t>Хим.склад</w:t>
            </w:r>
            <w:proofErr w:type="spellEnd"/>
            <w:r w:rsidRPr="00671B66">
              <w:rPr>
                <w:rFonts w:ascii="Times New Roman" w:eastAsia="Calibri" w:hAnsi="Times New Roman" w:cs="Times New Roman"/>
                <w:lang w:val="x-none"/>
              </w:rPr>
              <w:t xml:space="preserve"> – ул. Советская</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100</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250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r w:rsidR="006D6D86" w:rsidRPr="00671B66" w:rsidTr="003B09DB">
        <w:trPr>
          <w:trHeight w:val="20"/>
        </w:trPr>
        <w:tc>
          <w:tcPr>
            <w:tcW w:w="134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lastRenderedPageBreak/>
              <w:t>ул. Мира</w:t>
            </w:r>
          </w:p>
        </w:tc>
        <w:tc>
          <w:tcPr>
            <w:tcW w:w="690"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32</w:t>
            </w:r>
          </w:p>
        </w:tc>
        <w:tc>
          <w:tcPr>
            <w:tcW w:w="968"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70</w:t>
            </w:r>
          </w:p>
        </w:tc>
        <w:tc>
          <w:tcPr>
            <w:tcW w:w="62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металл</w:t>
            </w:r>
          </w:p>
        </w:tc>
        <w:tc>
          <w:tcPr>
            <w:tcW w:w="829"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c>
          <w:tcPr>
            <w:tcW w:w="551" w:type="pct"/>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12" w:name="_Toc353127734"/>
      <w:bookmarkStart w:id="13" w:name="_Toc410138317"/>
      <w:r w:rsidRPr="00671B66">
        <w:rPr>
          <w:rFonts w:ascii="Times New Roman" w:eastAsia="Times New Roman" w:hAnsi="Times New Roman" w:cs="Times New Roman"/>
          <w:b/>
          <w:lang w:val="x-none" w:eastAsia="x-none"/>
        </w:rPr>
        <w:t>Коммунальная инфраструктура водоотведения</w:t>
      </w:r>
      <w:bookmarkEnd w:id="12"/>
      <w:bookmarkEnd w:id="13"/>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lang w:eastAsia="ar-SA"/>
        </w:rPr>
      </w:pPr>
      <w:r w:rsidRPr="00671B66">
        <w:rPr>
          <w:rFonts w:ascii="Times New Roman" w:eastAsia="Calibri" w:hAnsi="Times New Roman" w:cs="Times New Roman"/>
        </w:rPr>
        <w:t>В настоящее время в Новосельском сельском поселении</w:t>
      </w:r>
      <w:r w:rsidRPr="00671B66">
        <w:rPr>
          <w:rFonts w:ascii="Times New Roman" w:eastAsia="Calibri" w:hAnsi="Times New Roman" w:cs="Times New Roman"/>
          <w:lang w:eastAsia="ar-SA"/>
        </w:rPr>
        <w:t xml:space="preserve"> централизованная система водоотведения отсутствует. Отвод стоков производится в выгребные ямы с вывозом ассенизаторскими машинами на полигон ТБО.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lang w:eastAsia="ar-SA"/>
        </w:rPr>
      </w:pPr>
      <w:r w:rsidRPr="00671B66">
        <w:rPr>
          <w:rFonts w:ascii="Times New Roman" w:eastAsia="Calibri" w:hAnsi="Times New Roman" w:cs="Times New Roman"/>
          <w:lang w:eastAsia="ar-SA"/>
        </w:rPr>
        <w:t>Выгребные ямы зачастую проржавели и пропускают содержимое, из-за чего загрязняется окружающая среда, ухудшается санитарно-гигиеническая и эпидемиологическая обстановка.</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14" w:name="_Toc353127735"/>
      <w:bookmarkStart w:id="15" w:name="_Toc410138318"/>
      <w:r w:rsidRPr="00671B66">
        <w:rPr>
          <w:rFonts w:ascii="Times New Roman" w:eastAsia="Times New Roman" w:hAnsi="Times New Roman" w:cs="Times New Roman"/>
          <w:b/>
          <w:lang w:val="x-none" w:eastAsia="x-none"/>
        </w:rPr>
        <w:t>Коммунальная инфраструктура теплоснабжения</w:t>
      </w:r>
      <w:bookmarkEnd w:id="14"/>
      <w:bookmarkEnd w:id="15"/>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Теплоснабжение Новосельского сельского поселения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осуществляется централизованно (от источников теплоснабжения с различной балансовой принадлежностью) и </w:t>
      </w:r>
      <w:proofErr w:type="spellStart"/>
      <w:r w:rsidRPr="00671B66">
        <w:rPr>
          <w:rFonts w:ascii="Times New Roman" w:eastAsia="Calibri" w:hAnsi="Times New Roman" w:cs="Times New Roman"/>
        </w:rPr>
        <w:t>децентрализованно</w:t>
      </w:r>
      <w:proofErr w:type="spellEnd"/>
      <w:r w:rsidRPr="00671B66">
        <w:rPr>
          <w:rFonts w:ascii="Times New Roman" w:eastAsia="Calibri" w:hAnsi="Times New Roman" w:cs="Times New Roman"/>
        </w:rPr>
        <w:t xml:space="preserve"> (от мелких котельных в частной собственности и индивидуальных источников тепла).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Характеристики существующих источников теплоснабжения Новосельского сельского поселения представлены в таблице 3.11.</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3.11</w:t>
      </w: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843"/>
        <w:gridCol w:w="1701"/>
        <w:gridCol w:w="1843"/>
        <w:gridCol w:w="1275"/>
      </w:tblGrid>
      <w:tr w:rsidR="006D6D86" w:rsidRPr="00671B66" w:rsidTr="00671B66">
        <w:trPr>
          <w:trHeight w:val="809"/>
        </w:trPr>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 источника теплоснабжения</w:t>
            </w:r>
          </w:p>
        </w:tc>
        <w:tc>
          <w:tcPr>
            <w:tcW w:w="1701"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Место расположения</w:t>
            </w:r>
          </w:p>
        </w:tc>
        <w:tc>
          <w:tcPr>
            <w:tcW w:w="1843"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Потребители</w:t>
            </w:r>
          </w:p>
        </w:tc>
        <w:tc>
          <w:tcPr>
            <w:tcW w:w="1701"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Установленная мощность, Гкал/ч</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Фактическая подключённая нагрузка, Гкал/ч</w:t>
            </w:r>
          </w:p>
        </w:tc>
        <w:tc>
          <w:tcPr>
            <w:tcW w:w="1275"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Вид </w:t>
            </w:r>
            <w:r w:rsidRPr="00671B66">
              <w:rPr>
                <w:rFonts w:ascii="Times New Roman" w:eastAsia="Calibri" w:hAnsi="Times New Roman" w:cs="Times New Roman"/>
                <w:b/>
              </w:rPr>
              <w:br/>
              <w:t>топлива</w:t>
            </w:r>
          </w:p>
        </w:tc>
      </w:tr>
      <w:tr w:rsidR="006D6D86" w:rsidRPr="00671B66" w:rsidTr="00671B66">
        <w:trPr>
          <w:trHeight w:val="77"/>
        </w:trPr>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1</w:t>
            </w:r>
          </w:p>
        </w:tc>
        <w:tc>
          <w:tcPr>
            <w:tcW w:w="1701"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c>
          <w:tcPr>
            <w:tcW w:w="1843"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МБОУ СОШ№10</w:t>
            </w:r>
          </w:p>
        </w:tc>
        <w:tc>
          <w:tcPr>
            <w:tcW w:w="1701"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0,28</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0,29</w:t>
            </w:r>
          </w:p>
        </w:tc>
        <w:tc>
          <w:tcPr>
            <w:tcW w:w="1275"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r w:rsidR="006D6D86" w:rsidRPr="00671B66" w:rsidTr="00671B66">
        <w:trPr>
          <w:trHeight w:val="77"/>
        </w:trPr>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2</w:t>
            </w:r>
          </w:p>
        </w:tc>
        <w:tc>
          <w:tcPr>
            <w:tcW w:w="1701"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с. Новое Село</w:t>
            </w:r>
          </w:p>
        </w:tc>
        <w:tc>
          <w:tcPr>
            <w:tcW w:w="1843"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МБДОУ ДС№24 «Росинка»</w:t>
            </w:r>
          </w:p>
        </w:tc>
        <w:tc>
          <w:tcPr>
            <w:tcW w:w="1701"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0,3</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0,27</w:t>
            </w:r>
          </w:p>
        </w:tc>
        <w:tc>
          <w:tcPr>
            <w:tcW w:w="1275"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Кроме </w:t>
      </w:r>
      <w:proofErr w:type="gramStart"/>
      <w:r w:rsidRPr="00671B66">
        <w:rPr>
          <w:rFonts w:ascii="Times New Roman" w:eastAsia="Calibri" w:hAnsi="Times New Roman" w:cs="Times New Roman"/>
        </w:rPr>
        <w:t>того  на</w:t>
      </w:r>
      <w:proofErr w:type="gramEnd"/>
      <w:r w:rsidRPr="00671B66">
        <w:rPr>
          <w:rFonts w:ascii="Times New Roman" w:eastAsia="Calibri" w:hAnsi="Times New Roman" w:cs="Times New Roman"/>
        </w:rPr>
        <w:t xml:space="preserve"> территории Новосельского сельского поселения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имеются детские дошкольные и общеобразовательные учреждения, имеющие при себе собственные источники тепловой энергии</w:t>
      </w:r>
    </w:p>
    <w:p w:rsidR="006D6D86" w:rsidRPr="00671B66" w:rsidRDefault="006D6D86" w:rsidP="00671B6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Суммарная протяжённость тепловых сетей (в 2х трубном исполнении) </w:t>
      </w:r>
      <w:proofErr w:type="gramStart"/>
      <w:r w:rsidRPr="00671B66">
        <w:rPr>
          <w:rFonts w:ascii="Times New Roman" w:eastAsia="Calibri" w:hAnsi="Times New Roman" w:cs="Times New Roman"/>
        </w:rPr>
        <w:t>составляет  125</w:t>
      </w:r>
      <w:proofErr w:type="gramEnd"/>
      <w:r w:rsidR="00671B66" w:rsidRPr="00671B66">
        <w:rPr>
          <w:rFonts w:ascii="Times New Roman" w:eastAsia="Calibri" w:hAnsi="Times New Roman" w:cs="Times New Roman"/>
        </w:rPr>
        <w:t xml:space="preserve"> </w:t>
      </w:r>
      <w:r w:rsidRPr="00671B66">
        <w:rPr>
          <w:rFonts w:ascii="Times New Roman" w:eastAsia="Calibri" w:hAnsi="Times New Roman" w:cs="Times New Roman"/>
        </w:rPr>
        <w:t>м.</w:t>
      </w:r>
    </w:p>
    <w:p w:rsidR="006D6D86" w:rsidRPr="00671B66" w:rsidRDefault="006D6D86" w:rsidP="00671B6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Основное оборудование источников теплоснабжения Новосельского сельского поселения представлено в таблице 3.12.</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3.12</w:t>
      </w:r>
    </w:p>
    <w:tbl>
      <w:tblPr>
        <w:tblW w:w="10065" w:type="dxa"/>
        <w:tblInd w:w="-572" w:type="dxa"/>
        <w:tblLayout w:type="fixed"/>
        <w:tblLook w:val="04A0" w:firstRow="1" w:lastRow="0" w:firstColumn="1" w:lastColumn="0" w:noHBand="0" w:noVBand="1"/>
      </w:tblPr>
      <w:tblGrid>
        <w:gridCol w:w="1985"/>
        <w:gridCol w:w="1276"/>
        <w:gridCol w:w="708"/>
        <w:gridCol w:w="851"/>
        <w:gridCol w:w="992"/>
        <w:gridCol w:w="992"/>
        <w:gridCol w:w="851"/>
        <w:gridCol w:w="1134"/>
        <w:gridCol w:w="1276"/>
      </w:tblGrid>
      <w:tr w:rsidR="006D6D86" w:rsidRPr="00671B66" w:rsidTr="00671B66">
        <w:trPr>
          <w:trHeight w:val="21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Наименование источника теплоснабжения, адрес</w:t>
            </w:r>
          </w:p>
        </w:tc>
        <w:tc>
          <w:tcPr>
            <w:tcW w:w="2835"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Котельное оборудование</w:t>
            </w:r>
          </w:p>
        </w:tc>
        <w:tc>
          <w:tcPr>
            <w:tcW w:w="1984"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Установленная мощность</w:t>
            </w:r>
          </w:p>
        </w:tc>
        <w:tc>
          <w:tcPr>
            <w:tcW w:w="1985"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Присоединённая нагрузка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Вид топлива</w:t>
            </w:r>
          </w:p>
        </w:tc>
      </w:tr>
      <w:tr w:rsidR="006D6D86" w:rsidRPr="00671B66" w:rsidTr="00671B66">
        <w:trPr>
          <w:trHeight w:val="121"/>
        </w:trPr>
        <w:tc>
          <w:tcPr>
            <w:tcW w:w="1985"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марка котлов</w:t>
            </w:r>
          </w:p>
        </w:tc>
        <w:tc>
          <w:tcPr>
            <w:tcW w:w="70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кол- во</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 xml:space="preserve">год ввода в </w:t>
            </w:r>
            <w:proofErr w:type="spellStart"/>
            <w:r w:rsidRPr="00671B66">
              <w:rPr>
                <w:rFonts w:ascii="Times New Roman" w:eastAsia="Calibri" w:hAnsi="Times New Roman" w:cs="Times New Roman"/>
                <w:b/>
                <w:bCs/>
              </w:rPr>
              <w:t>экспл</w:t>
            </w:r>
            <w:proofErr w:type="spellEnd"/>
            <w:r w:rsidRPr="00671B66">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пару (т/ч)</w:t>
            </w:r>
          </w:p>
        </w:tc>
        <w:tc>
          <w:tcPr>
            <w:tcW w:w="99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воде, Гкал/ч</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пару (т/ч)</w:t>
            </w:r>
          </w:p>
        </w:tc>
        <w:tc>
          <w:tcPr>
            <w:tcW w:w="1134"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воде, Гкал/ч</w:t>
            </w:r>
          </w:p>
        </w:tc>
        <w:tc>
          <w:tcPr>
            <w:tcW w:w="127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p>
        </w:tc>
      </w:tr>
      <w:tr w:rsidR="006D6D86" w:rsidRPr="00671B66" w:rsidTr="00671B66">
        <w:trPr>
          <w:trHeight w:val="77"/>
        </w:trPr>
        <w:tc>
          <w:tcPr>
            <w:tcW w:w="1985"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proofErr w:type="gramStart"/>
            <w:r w:rsidRPr="00671B66">
              <w:rPr>
                <w:rFonts w:ascii="Times New Roman" w:eastAsia="Calibri" w:hAnsi="Times New Roman" w:cs="Times New Roman"/>
              </w:rPr>
              <w:lastRenderedPageBreak/>
              <w:t>Котельная  №</w:t>
            </w:r>
            <w:proofErr w:type="gramEnd"/>
            <w:r w:rsidRPr="00671B66">
              <w:rPr>
                <w:rFonts w:ascii="Times New Roman" w:eastAsia="Calibri" w:hAnsi="Times New Roman" w:cs="Times New Roman"/>
              </w:rPr>
              <w:t xml:space="preserve"> 1 (МБОУ СОШ № 10), с. Новое Село</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proofErr w:type="spellStart"/>
            <w:r w:rsidRPr="00671B66">
              <w:rPr>
                <w:rFonts w:ascii="Times New Roman" w:eastAsia="Calibri" w:hAnsi="Times New Roman" w:cs="Times New Roman"/>
              </w:rPr>
              <w:t>МайтиТерм</w:t>
            </w:r>
            <w:proofErr w:type="spellEnd"/>
          </w:p>
        </w:tc>
        <w:tc>
          <w:tcPr>
            <w:tcW w:w="70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992"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0,28</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0,29</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r w:rsidR="006D6D86" w:rsidRPr="00671B66" w:rsidTr="00671B66">
        <w:trPr>
          <w:trHeight w:val="175"/>
        </w:trPr>
        <w:tc>
          <w:tcPr>
            <w:tcW w:w="1985"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2 (МБДОУ ДС №24 №Росинка»), с. Новое Село</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_</w:t>
            </w:r>
          </w:p>
        </w:tc>
        <w:tc>
          <w:tcPr>
            <w:tcW w:w="70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992"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0,3</w:t>
            </w:r>
          </w:p>
        </w:tc>
        <w:tc>
          <w:tcPr>
            <w:tcW w:w="851"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0,27</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Технические характеристики тепловых сетей Новосельского сельского поселения представлены в таблице 3.13.</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 xml:space="preserve">Таблица 3.13 </w:t>
      </w:r>
    </w:p>
    <w:tbl>
      <w:tblPr>
        <w:tblW w:w="10065" w:type="dxa"/>
        <w:tblInd w:w="-572" w:type="dxa"/>
        <w:tblLayout w:type="fixed"/>
        <w:tblLook w:val="04A0" w:firstRow="1" w:lastRow="0" w:firstColumn="1" w:lastColumn="0" w:noHBand="0" w:noVBand="1"/>
      </w:tblPr>
      <w:tblGrid>
        <w:gridCol w:w="2835"/>
        <w:gridCol w:w="1418"/>
        <w:gridCol w:w="1276"/>
        <w:gridCol w:w="1559"/>
        <w:gridCol w:w="1417"/>
        <w:gridCol w:w="1560"/>
      </w:tblGrid>
      <w:tr w:rsidR="006D6D86" w:rsidRPr="00671B66" w:rsidTr="0014530E">
        <w:trPr>
          <w:trHeight w:val="4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Наименование источника теплоснабжения, адрес</w:t>
            </w:r>
          </w:p>
        </w:tc>
        <w:tc>
          <w:tcPr>
            <w:tcW w:w="1418" w:type="dxa"/>
            <w:vMerge w:val="restart"/>
            <w:tcBorders>
              <w:top w:val="single" w:sz="4" w:space="0" w:color="auto"/>
              <w:left w:val="single" w:sz="4" w:space="0" w:color="auto"/>
              <w:bottom w:val="single" w:sz="4" w:space="0" w:color="000000"/>
              <w:right w:val="nil"/>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Год ввода в эксплуатацию</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Протяжённость трубопроводов в 2х трубном исполнении</w:t>
            </w:r>
          </w:p>
        </w:tc>
      </w:tr>
      <w:tr w:rsidR="006D6D86" w:rsidRPr="00671B66" w:rsidTr="0014530E">
        <w:trPr>
          <w:trHeight w:val="108"/>
        </w:trPr>
        <w:tc>
          <w:tcPr>
            <w:tcW w:w="2835"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6D6D86" w:rsidRPr="00671B66" w:rsidRDefault="006D6D86" w:rsidP="006D6D86">
            <w:pPr>
              <w:spacing w:after="0" w:line="240" w:lineRule="auto"/>
              <w:jc w:val="both"/>
              <w:rPr>
                <w:rFonts w:ascii="Times New Roman" w:eastAsia="Calibri" w:hAnsi="Times New Roman" w:cs="Times New Roman"/>
                <w:b/>
                <w:bCs/>
              </w:rPr>
            </w:pPr>
          </w:p>
        </w:tc>
        <w:tc>
          <w:tcPr>
            <w:tcW w:w="1418" w:type="dxa"/>
            <w:vMerge/>
            <w:tcBorders>
              <w:top w:val="single" w:sz="4" w:space="0" w:color="auto"/>
              <w:left w:val="single" w:sz="4" w:space="0" w:color="auto"/>
              <w:bottom w:val="single" w:sz="4" w:space="0" w:color="000000"/>
              <w:right w:val="nil"/>
            </w:tcBorders>
            <w:tcMar>
              <w:top w:w="28" w:type="dxa"/>
              <w:left w:w="57" w:type="dxa"/>
              <w:bottom w:w="28" w:type="dxa"/>
              <w:right w:w="57" w:type="dxa"/>
            </w:tcMar>
            <w:vAlign w:val="center"/>
            <w:hideMark/>
          </w:tcPr>
          <w:p w:rsidR="006D6D86" w:rsidRPr="00671B66" w:rsidRDefault="006D6D86" w:rsidP="006D6D86">
            <w:pPr>
              <w:spacing w:after="0" w:line="240" w:lineRule="auto"/>
              <w:jc w:val="both"/>
              <w:rPr>
                <w:rFonts w:ascii="Times New Roman" w:eastAsia="Calibri" w:hAnsi="Times New Roman" w:cs="Times New Roman"/>
                <w:b/>
                <w:bCs/>
              </w:rPr>
            </w:pPr>
          </w:p>
        </w:tc>
        <w:tc>
          <w:tcPr>
            <w:tcW w:w="127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Всего, м</w:t>
            </w:r>
          </w:p>
        </w:tc>
        <w:tc>
          <w:tcPr>
            <w:tcW w:w="155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Диаметр, мм</w:t>
            </w:r>
          </w:p>
        </w:tc>
        <w:tc>
          <w:tcPr>
            <w:tcW w:w="141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Надземная, м</w:t>
            </w:r>
          </w:p>
        </w:tc>
        <w:tc>
          <w:tcPr>
            <w:tcW w:w="156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Подземная, м</w:t>
            </w:r>
          </w:p>
        </w:tc>
      </w:tr>
      <w:tr w:rsidR="006D6D86" w:rsidRPr="00671B66" w:rsidTr="0014530E">
        <w:trPr>
          <w:trHeight w:val="196"/>
        </w:trPr>
        <w:tc>
          <w:tcPr>
            <w:tcW w:w="2835"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both"/>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1 (МБОУ СОШ № 10) с. Новое Село </w:t>
            </w:r>
          </w:p>
        </w:tc>
        <w:tc>
          <w:tcPr>
            <w:tcW w:w="14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55</w:t>
            </w:r>
          </w:p>
        </w:tc>
        <w:tc>
          <w:tcPr>
            <w:tcW w:w="155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108</w:t>
            </w:r>
          </w:p>
        </w:tc>
        <w:tc>
          <w:tcPr>
            <w:tcW w:w="141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55</w:t>
            </w:r>
          </w:p>
        </w:tc>
        <w:tc>
          <w:tcPr>
            <w:tcW w:w="156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14530E">
        <w:trPr>
          <w:trHeight w:val="59"/>
        </w:trPr>
        <w:tc>
          <w:tcPr>
            <w:tcW w:w="2835"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both"/>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2 (МБДОУ ДС №24 «Росинка») с. Новое Село </w:t>
            </w:r>
          </w:p>
        </w:tc>
        <w:tc>
          <w:tcPr>
            <w:tcW w:w="14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70</w:t>
            </w:r>
          </w:p>
        </w:tc>
        <w:tc>
          <w:tcPr>
            <w:tcW w:w="155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108</w:t>
            </w:r>
          </w:p>
        </w:tc>
        <w:tc>
          <w:tcPr>
            <w:tcW w:w="1417"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70</w:t>
            </w:r>
          </w:p>
        </w:tc>
        <w:tc>
          <w:tcPr>
            <w:tcW w:w="156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bl>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протяжённость тепловых сетей составляет 0,125км из них:</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r w:rsidRPr="00671B66">
        <w:rPr>
          <w:rFonts w:ascii="Times New Roman" w:eastAsia="Calibri" w:hAnsi="Times New Roman" w:cs="Times New Roman"/>
        </w:rPr>
        <w:t>- Надземная прокладка 0,125 км (что составляет 100%);</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Подземная прокладка 0 км (что составляет 0 %).</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16" w:name="_Toc353127736"/>
      <w:bookmarkStart w:id="17" w:name="_Toc410138319"/>
      <w:r w:rsidRPr="00671B66">
        <w:rPr>
          <w:rFonts w:ascii="Times New Roman" w:eastAsia="Times New Roman" w:hAnsi="Times New Roman" w:cs="Times New Roman"/>
          <w:b/>
          <w:lang w:val="x-none" w:eastAsia="x-none"/>
        </w:rPr>
        <w:t>Коммунальная инфраструктура утилизации твердых бытовых отходов</w:t>
      </w:r>
      <w:bookmarkEnd w:id="16"/>
      <w:bookmarkEnd w:id="17"/>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территории сельского поселения сбор и вывоз твердых бытовых отходов, механизированную уборку осуществляет специализированное предприятие МБУ «Сервис – Новое Село».</w:t>
      </w:r>
    </w:p>
    <w:p w:rsidR="00671B66" w:rsidRPr="00671B66" w:rsidRDefault="006D6D86" w:rsidP="0014530E">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Краткая характеристика производственной базы предприятия МБУ «Сервис-Новое сел</w:t>
      </w:r>
      <w:r w:rsidR="0014530E">
        <w:rPr>
          <w:rFonts w:ascii="Times New Roman" w:eastAsia="Calibri" w:hAnsi="Times New Roman" w:cs="Times New Roman"/>
        </w:rPr>
        <w:t>о» представлена в таблице 3.14.</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3.14</w:t>
      </w: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842"/>
      </w:tblGrid>
      <w:tr w:rsidR="006D6D86" w:rsidRPr="00671B66" w:rsidTr="00671B66">
        <w:trPr>
          <w:trHeight w:val="491"/>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jc w:val="center"/>
              <w:textAlignment w:val="baseline"/>
              <w:rPr>
                <w:rFonts w:ascii="Times New Roman" w:eastAsia="Calibri" w:hAnsi="Times New Roman" w:cs="Times New Roman"/>
                <w:b/>
                <w:spacing w:val="4"/>
              </w:rPr>
            </w:pPr>
            <w:r w:rsidRPr="00671B66">
              <w:rPr>
                <w:rFonts w:ascii="Times New Roman" w:eastAsia="Calibri" w:hAnsi="Times New Roman" w:cs="Times New Roman"/>
                <w:b/>
                <w:spacing w:val="4"/>
              </w:rPr>
              <w:t>Характеристика предприятия</w:t>
            </w:r>
          </w:p>
        </w:tc>
        <w:tc>
          <w:tcPr>
            <w:tcW w:w="1842"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jc w:val="center"/>
              <w:textAlignment w:val="baseline"/>
              <w:rPr>
                <w:rFonts w:ascii="Times New Roman" w:eastAsia="Calibri" w:hAnsi="Times New Roman" w:cs="Times New Roman"/>
                <w:b/>
                <w:spacing w:val="4"/>
              </w:rPr>
            </w:pPr>
            <w:r w:rsidRPr="00671B66">
              <w:rPr>
                <w:rFonts w:ascii="Times New Roman" w:eastAsia="Calibri" w:hAnsi="Times New Roman" w:cs="Times New Roman"/>
                <w:b/>
                <w:spacing w:val="4"/>
              </w:rPr>
              <w:t>Показатели</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rPr>
            </w:pPr>
            <w:r w:rsidRPr="00671B66">
              <w:rPr>
                <w:rFonts w:ascii="Times New Roman" w:eastAsia="Calibri" w:hAnsi="Times New Roman" w:cs="Times New Roman"/>
                <w:spacing w:val="4"/>
              </w:rPr>
              <w:t>Площадь территории предприятия, га</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vertAlign w:val="superscript"/>
              </w:rPr>
            </w:pPr>
            <w:r w:rsidRPr="00671B66">
              <w:rPr>
                <w:rFonts w:ascii="Times New Roman" w:eastAsia="Calibri" w:hAnsi="Times New Roman" w:cs="Times New Roman"/>
                <w:spacing w:val="4"/>
              </w:rPr>
              <w:t xml:space="preserve">Площадь производственных помещений, </w:t>
            </w:r>
            <w:proofErr w:type="spellStart"/>
            <w:r w:rsidRPr="00671B66">
              <w:rPr>
                <w:rFonts w:ascii="Times New Roman" w:eastAsia="Calibri" w:hAnsi="Times New Roman" w:cs="Times New Roman"/>
                <w:spacing w:val="4"/>
              </w:rPr>
              <w:t>кв.м</w:t>
            </w:r>
            <w:proofErr w:type="spellEnd"/>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24</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spacing w:after="0" w:line="240" w:lineRule="auto"/>
              <w:rPr>
                <w:rFonts w:ascii="Times New Roman" w:eastAsia="Calibri" w:hAnsi="Times New Roman" w:cs="Times New Roman"/>
                <w:spacing w:val="4"/>
              </w:rPr>
            </w:pPr>
            <w:r w:rsidRPr="00671B66">
              <w:rPr>
                <w:rFonts w:ascii="Times New Roman" w:eastAsia="Calibri" w:hAnsi="Times New Roman" w:cs="Times New Roman"/>
                <w:spacing w:val="4"/>
              </w:rPr>
              <w:t>Численность сотрудников, чел.</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rPr>
            </w:pPr>
            <w:r w:rsidRPr="00671B66">
              <w:rPr>
                <w:rFonts w:ascii="Times New Roman" w:eastAsia="Calibri" w:hAnsi="Times New Roman" w:cs="Times New Roman"/>
                <w:spacing w:val="4"/>
              </w:rPr>
              <w:t>Численность производственных рабочих, занятых сбором и вывозом ТБО, чел.</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н/д</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rPr>
            </w:pPr>
            <w:r w:rsidRPr="00671B66">
              <w:rPr>
                <w:rFonts w:ascii="Times New Roman" w:eastAsia="Calibri" w:hAnsi="Times New Roman" w:cs="Times New Roman"/>
                <w:spacing w:val="4"/>
              </w:rPr>
              <w:t>Режим работы по санитарной очистке, час/смена</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8/1</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rPr>
            </w:pPr>
            <w:r w:rsidRPr="00671B66">
              <w:rPr>
                <w:rFonts w:ascii="Times New Roman" w:eastAsia="Calibri" w:hAnsi="Times New Roman" w:cs="Times New Roman"/>
                <w:spacing w:val="4"/>
              </w:rPr>
              <w:t>Количество обособленных подразделений (участков) предприятия в населенных пунктах муниципального образования</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671B66">
        <w:trPr>
          <w:trHeight w:val="20"/>
        </w:trPr>
        <w:tc>
          <w:tcPr>
            <w:tcW w:w="8364" w:type="dxa"/>
            <w:tcMar>
              <w:top w:w="28" w:type="dxa"/>
              <w:left w:w="57" w:type="dxa"/>
              <w:bottom w:w="28" w:type="dxa"/>
              <w:right w:w="57" w:type="dxa"/>
            </w:tcMar>
            <w:vAlign w:val="center"/>
          </w:tcPr>
          <w:p w:rsidR="006D6D86" w:rsidRPr="00671B66" w:rsidRDefault="006D6D86" w:rsidP="006D6D86">
            <w:pPr>
              <w:tabs>
                <w:tab w:val="left" w:pos="176"/>
              </w:tabs>
              <w:overflowPunct w:val="0"/>
              <w:autoSpaceDE w:val="0"/>
              <w:autoSpaceDN w:val="0"/>
              <w:adjustRightInd w:val="0"/>
              <w:spacing w:after="0" w:line="240" w:lineRule="auto"/>
              <w:textAlignment w:val="baseline"/>
              <w:rPr>
                <w:rFonts w:ascii="Times New Roman" w:eastAsia="Calibri" w:hAnsi="Times New Roman" w:cs="Times New Roman"/>
                <w:spacing w:val="4"/>
              </w:rPr>
            </w:pPr>
            <w:r w:rsidRPr="00671B66">
              <w:rPr>
                <w:rFonts w:ascii="Times New Roman" w:eastAsia="Calibri" w:hAnsi="Times New Roman" w:cs="Times New Roman"/>
                <w:spacing w:val="4"/>
              </w:rPr>
              <w:t>Численность производственных рабочих обособленных подразделений (участков) занятых санитарной очисткой населенных пунктов</w:t>
            </w:r>
          </w:p>
        </w:tc>
        <w:tc>
          <w:tcPr>
            <w:tcW w:w="184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балансе МБУ «Сервис-Новое </w:t>
      </w:r>
      <w:proofErr w:type="gramStart"/>
      <w:r w:rsidRPr="00671B66">
        <w:rPr>
          <w:rFonts w:ascii="Times New Roman" w:eastAsia="Calibri" w:hAnsi="Times New Roman" w:cs="Times New Roman"/>
        </w:rPr>
        <w:t>Село»  имеется</w:t>
      </w:r>
      <w:proofErr w:type="gramEnd"/>
      <w:r w:rsidRPr="00671B66">
        <w:rPr>
          <w:rFonts w:ascii="Times New Roman" w:eastAsia="Calibri" w:hAnsi="Times New Roman" w:cs="Times New Roman"/>
        </w:rPr>
        <w:t xml:space="preserve"> 1 единица </w:t>
      </w:r>
      <w:proofErr w:type="spellStart"/>
      <w:r w:rsidRPr="00671B66">
        <w:rPr>
          <w:rFonts w:ascii="Times New Roman" w:eastAsia="Calibri" w:hAnsi="Times New Roman" w:cs="Times New Roman"/>
        </w:rPr>
        <w:t>спецавтотранспорта</w:t>
      </w:r>
      <w:proofErr w:type="spellEnd"/>
      <w:r w:rsidRPr="00671B66">
        <w:rPr>
          <w:rFonts w:ascii="Times New Roman" w:eastAsia="Calibri" w:hAnsi="Times New Roman" w:cs="Times New Roman"/>
        </w:rPr>
        <w:t xml:space="preserve"> – трактор МТЗ-82.1 2008 г. выпуска.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На территории Новосельского сельского поселения производится определённое количество отходов. Муниципальные отходы определяются как отходы, собранные местными органами исполнительной власти или по их поручению, и включают в себя следующие типы отходов: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бытовые отходы (собираемые отходы, отходы, собираемые для </w:t>
      </w:r>
      <w:proofErr w:type="spellStart"/>
      <w:r w:rsidRPr="00671B66">
        <w:rPr>
          <w:rFonts w:ascii="Times New Roman" w:eastAsia="Calibri" w:hAnsi="Times New Roman" w:cs="Times New Roman"/>
        </w:rPr>
        <w:t>рециклинга</w:t>
      </w:r>
      <w:proofErr w:type="spellEnd"/>
      <w:r w:rsidRPr="00671B66">
        <w:rPr>
          <w:rFonts w:ascii="Times New Roman" w:eastAsia="Calibri" w:hAnsi="Times New Roman" w:cs="Times New Roman"/>
        </w:rPr>
        <w:t xml:space="preserve"> и компостирования, и отходы, размещаемые домовладельцами на участках размещения бытовых отходов) - они составляют 89% отходов;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бытовые опасные отходы;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крупногабаритные отходы из домовладений;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уличный смет и мусор;</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отходы парков и садов;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неопасные торговые отходы, собираемые местными органами исполнительной власти;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бытовые отходы учреждений и промпредприятий.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spacing w:val="-4"/>
        </w:rPr>
      </w:pPr>
      <w:r w:rsidRPr="00671B66">
        <w:rPr>
          <w:rFonts w:ascii="Times New Roman" w:eastAsia="Calibri" w:hAnsi="Times New Roman" w:cs="Times New Roman"/>
          <w:spacing w:val="4"/>
        </w:rPr>
        <w:t xml:space="preserve">Сбор ТБО от населения и объектов инфраструктуры на территории Новосельского сельского поселения осуществляется </w:t>
      </w:r>
      <w:r w:rsidRPr="00671B66">
        <w:rPr>
          <w:rFonts w:ascii="Times New Roman" w:eastAsia="Calibri" w:hAnsi="Times New Roman" w:cs="Times New Roman"/>
          <w:spacing w:val="-4"/>
        </w:rPr>
        <w:t>с использованием бестарного позвонкового метода.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Вывоз мусора из населенных пунктов Новосельского сельского поселения осуществляется </w:t>
      </w:r>
      <w:proofErr w:type="gramStart"/>
      <w:r w:rsidRPr="00671B66">
        <w:rPr>
          <w:rFonts w:ascii="Times New Roman" w:eastAsia="Calibri" w:hAnsi="Times New Roman" w:cs="Times New Roman"/>
        </w:rPr>
        <w:t xml:space="preserve">транспортом </w:t>
      </w:r>
      <w:r w:rsidRPr="00671B66">
        <w:rPr>
          <w:rFonts w:ascii="Times New Roman" w:eastAsia="Calibri" w:hAnsi="Times New Roman" w:cs="Times New Roman"/>
          <w:bCs/>
        </w:rPr>
        <w:t xml:space="preserve"> МБУ</w:t>
      </w:r>
      <w:proofErr w:type="gramEnd"/>
      <w:r w:rsidRPr="00671B66">
        <w:rPr>
          <w:rFonts w:ascii="Times New Roman" w:eastAsia="Calibri" w:hAnsi="Times New Roman" w:cs="Times New Roman"/>
          <w:bCs/>
        </w:rPr>
        <w:t xml:space="preserve"> «Сервис – Новое Село» 1 раз в неделю на свалку ТБО</w:t>
      </w:r>
      <w:r w:rsidRPr="00671B66">
        <w:rPr>
          <w:rFonts w:ascii="Times New Roman" w:eastAsia="Calibri" w:hAnsi="Times New Roman" w:cs="Times New Roman"/>
        </w:rPr>
        <w:t xml:space="preserve"> в с. Новое Село  по заявочной и договорной системе или самовывоз.</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Действующая свалка расположена </w:t>
      </w:r>
      <w:proofErr w:type="gramStart"/>
      <w:r w:rsidRPr="00671B66">
        <w:rPr>
          <w:rFonts w:ascii="Times New Roman" w:eastAsia="Calibri" w:hAnsi="Times New Roman" w:cs="Times New Roman"/>
        </w:rPr>
        <w:t>на  расстоянии</w:t>
      </w:r>
      <w:proofErr w:type="gramEnd"/>
      <w:r w:rsidRPr="00671B66">
        <w:rPr>
          <w:rFonts w:ascii="Times New Roman" w:eastAsia="Calibri" w:hAnsi="Times New Roman" w:cs="Times New Roman"/>
        </w:rPr>
        <w:t xml:space="preserve"> 500 м к северу от с. Новое Село. Площадь свалки составляет 0,5 га. Свалка эксплуатируется с нарушениями установленных требований: не имеет ограждения, отсутствуют контрольные скважины, нарушается технология захоронения отходов, в летнее время имеет место возгорание отходов.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Организованный сбор крупногабаритных отходов (КГО) на территории Новосельского сельского поселения не осуществляется. На балансе специализированного предприятия отсутствуют бункеры и </w:t>
      </w:r>
      <w:proofErr w:type="spellStart"/>
      <w:r w:rsidRPr="00671B66">
        <w:rPr>
          <w:rFonts w:ascii="Times New Roman" w:eastAsia="Calibri" w:hAnsi="Times New Roman" w:cs="Times New Roman"/>
        </w:rPr>
        <w:t>бункеровозы</w:t>
      </w:r>
      <w:proofErr w:type="spellEnd"/>
      <w:r w:rsidRPr="00671B66">
        <w:rPr>
          <w:rFonts w:ascii="Times New Roman" w:eastAsia="Calibri" w:hAnsi="Times New Roman" w:cs="Times New Roman"/>
        </w:rPr>
        <w:t>. Вывоз КГО осуществляется по заявкам с помощью тракторных тележек.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территории Новосельского сельского поселения система водоотведения децентрализованная. </w:t>
      </w:r>
      <w:r w:rsidRPr="00671B66">
        <w:rPr>
          <w:rFonts w:ascii="Times New Roman" w:eastAsia="Calibri" w:hAnsi="Times New Roman" w:cs="Tahoma"/>
        </w:rPr>
        <w:t>Общественные здания и жилые дома оборудованы местными септиками и выгребными ямами</w:t>
      </w:r>
      <w:r w:rsidRPr="00671B66">
        <w:rPr>
          <w:rFonts w:ascii="Times New Roman" w:eastAsia="Calibri" w:hAnsi="Times New Roman" w:cs="Times New Roman"/>
        </w:rPr>
        <w:t xml:space="preserve"> Накапливающиеся жидкие отходы вывозятся из мест образования частными предпринимателями по заявкам.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настоящее время уборка дорожных покрытий должна осуществляться двумя методами: ручным и механизированным. Основными задачами летней уборки дорожных покрытий является подметание и мойка территорий, имеющих твердое покрытие. Основной задачей зимней уборки дорожных покрытий является своевременная очистка проезжей части от выпавшего снега, профилактическая обработка дорожных покрытий песком и технической солью для ликвидации гололеда.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поселении специализированной техники для механизированной уборки территории нет.</w:t>
      </w:r>
      <w:r w:rsidRPr="00671B66">
        <w:rPr>
          <w:rFonts w:ascii="Times New Roman" w:eastAsia="Calibri" w:hAnsi="Times New Roman" w:cs="Times New Roman"/>
          <w:spacing w:val="7"/>
        </w:rPr>
        <w:t xml:space="preserve"> Уборка улично-дорожной сети и обособленных территорий в населенных пунктах поселения осуществляется в основном вручную.</w:t>
      </w:r>
      <w:r w:rsidRPr="00671B66">
        <w:rPr>
          <w:rFonts w:ascii="Times New Roman" w:eastAsia="Calibri" w:hAnsi="Times New Roman" w:cs="Times New Roman"/>
        </w:rPr>
        <w:t xml:space="preserve"> При возникновении гололедных явлений посыпка дорог песком также производится без применения спецтехники</w:t>
      </w:r>
      <w:r w:rsidRPr="00671B66">
        <w:rPr>
          <w:rFonts w:ascii="Times New Roman" w:eastAsia="Calibri" w:hAnsi="Times New Roman" w:cs="Times New Roman"/>
          <w:spacing w:val="4"/>
        </w:rPr>
        <w:t xml:space="preserve"> с помощью тракторной тележки.</w:t>
      </w:r>
    </w:p>
    <w:p w:rsidR="006D6D86" w:rsidRPr="0014530E" w:rsidRDefault="006D6D86" w:rsidP="0014530E">
      <w:pPr>
        <w:pStyle w:val="ad"/>
        <w:keepNext/>
        <w:spacing w:before="200" w:after="200"/>
        <w:ind w:firstLine="0"/>
        <w:rPr>
          <w:b/>
          <w:caps/>
        </w:rPr>
      </w:pPr>
      <w:bookmarkStart w:id="18" w:name="_Toc410138320"/>
      <w:r w:rsidRPr="0014530E">
        <w:rPr>
          <w:b/>
        </w:rPr>
        <w:br w:type="page"/>
      </w:r>
      <w:r w:rsidR="0014530E">
        <w:rPr>
          <w:b/>
          <w:lang w:val="ru-RU"/>
        </w:rPr>
        <w:lastRenderedPageBreak/>
        <w:t>4.</w:t>
      </w:r>
      <w:r w:rsidRPr="0014530E">
        <w:rPr>
          <w:b/>
        </w:rPr>
        <w:t>ПЕРСПЕКТИВЫ РАЗВИТИЯ НОВОСЕЛЬСКОГО СЕЛЬСКОГО ПОСЕЛЕНИЯ И ПРОГНОЗ СПРОСА НА КОММУНАЛЬНЫЕ УСЛУГИ</w:t>
      </w:r>
      <w:bookmarkEnd w:id="18"/>
      <w:r w:rsidRPr="0014530E">
        <w:rPr>
          <w:b/>
        </w:rPr>
        <w:t xml:space="preserve">  </w:t>
      </w:r>
    </w:p>
    <w:p w:rsidR="006D6D86" w:rsidRPr="00671B66" w:rsidRDefault="006D6D86" w:rsidP="006D6D86">
      <w:pPr>
        <w:keepNext/>
        <w:widowControl w:val="0"/>
        <w:numPr>
          <w:ilvl w:val="0"/>
          <w:numId w:val="5"/>
        </w:numPr>
        <w:spacing w:before="480" w:after="120" w:line="240" w:lineRule="auto"/>
        <w:jc w:val="center"/>
        <w:outlineLvl w:val="0"/>
        <w:rPr>
          <w:rFonts w:ascii="Times New Roman" w:eastAsia="Times New Roman" w:hAnsi="Times New Roman" w:cs="Times New Roman"/>
          <w:b/>
          <w:caps/>
          <w:vanish/>
          <w:lang w:val="x-none" w:eastAsia="x-none"/>
        </w:rPr>
      </w:pPr>
      <w:bookmarkStart w:id="19" w:name="_Toc387935398"/>
      <w:bookmarkEnd w:id="19"/>
    </w:p>
    <w:p w:rsidR="006D6D86" w:rsidRPr="00671B66" w:rsidRDefault="006D6D86" w:rsidP="006D6D86">
      <w:pPr>
        <w:keepNext/>
        <w:numPr>
          <w:ilvl w:val="1"/>
          <w:numId w:val="5"/>
        </w:numPr>
        <w:spacing w:before="120" w:after="120" w:line="240" w:lineRule="auto"/>
        <w:ind w:left="567" w:firstLine="284"/>
        <w:jc w:val="both"/>
        <w:outlineLvl w:val="1"/>
        <w:rPr>
          <w:rFonts w:ascii="Times New Roman" w:eastAsia="Times New Roman" w:hAnsi="Times New Roman" w:cs="Times New Roman"/>
          <w:b/>
          <w:lang w:val="x-none" w:eastAsia="x-none"/>
        </w:rPr>
      </w:pPr>
      <w:bookmarkStart w:id="20" w:name="_Toc410138321"/>
      <w:r w:rsidRPr="00671B66">
        <w:rPr>
          <w:rFonts w:ascii="Times New Roman" w:eastAsia="Times New Roman" w:hAnsi="Times New Roman" w:cs="Times New Roman"/>
          <w:b/>
          <w:lang w:val="x-none" w:eastAsia="x-none"/>
        </w:rPr>
        <w:t>Анализ социально-экономического развития Новосельского сельского поселения</w:t>
      </w:r>
      <w:bookmarkEnd w:id="20"/>
    </w:p>
    <w:p w:rsidR="006D6D86" w:rsidRPr="00671B66" w:rsidRDefault="006D6D86" w:rsidP="006D6D86">
      <w:pPr>
        <w:keepNext/>
        <w:numPr>
          <w:ilvl w:val="0"/>
          <w:numId w:val="8"/>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8"/>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8"/>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8"/>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1"/>
          <w:numId w:val="8"/>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9"/>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9"/>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9"/>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0"/>
          <w:numId w:val="9"/>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1"/>
          <w:numId w:val="9"/>
        </w:numPr>
        <w:spacing w:after="200" w:line="240" w:lineRule="auto"/>
        <w:jc w:val="both"/>
        <w:rPr>
          <w:rFonts w:ascii="Times New Roman" w:eastAsia="Calibri" w:hAnsi="Times New Roman" w:cs="Times New Roman"/>
          <w:vanish/>
          <w:lang w:val="x-none"/>
        </w:rPr>
      </w:pPr>
    </w:p>
    <w:p w:rsidR="006D6D86" w:rsidRPr="00671B66" w:rsidRDefault="006D6D86" w:rsidP="006D6D86">
      <w:pPr>
        <w:keepNext/>
        <w:numPr>
          <w:ilvl w:val="2"/>
          <w:numId w:val="0"/>
        </w:numPr>
        <w:tabs>
          <w:tab w:val="num" w:pos="1440"/>
        </w:tabs>
        <w:spacing w:before="120" w:after="120" w:line="240" w:lineRule="auto"/>
        <w:ind w:left="1985" w:hanging="851"/>
        <w:jc w:val="both"/>
        <w:rPr>
          <w:rFonts w:ascii="Times New Roman" w:eastAsia="Calibri" w:hAnsi="Times New Roman" w:cs="Times New Roman"/>
          <w:b/>
        </w:rPr>
      </w:pPr>
      <w:bookmarkStart w:id="21" w:name="_Toc410138322"/>
      <w:r w:rsidRPr="00671B66">
        <w:rPr>
          <w:rFonts w:ascii="Times New Roman" w:eastAsia="Calibri" w:hAnsi="Times New Roman" w:cs="Times New Roman"/>
          <w:b/>
        </w:rPr>
        <w:t>Краткая характеристика Новосельского сельского поселения</w:t>
      </w:r>
      <w:bookmarkEnd w:id="21"/>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Новосельское сельское поселение в соответствии с Законом Краснодарского края от 5 мая 2004 года № 669-КЗ «Об установлении границ муниципального образования </w:t>
      </w:r>
      <w:proofErr w:type="spellStart"/>
      <w:r w:rsidRPr="00671B66">
        <w:rPr>
          <w:rFonts w:ascii="Times New Roman" w:eastAsia="Calibri" w:hAnsi="Times New Roman" w:cs="Times New Roman"/>
        </w:rPr>
        <w:t>Брюховецкий</w:t>
      </w:r>
      <w:proofErr w:type="spellEnd"/>
      <w:r w:rsidRPr="00671B66">
        <w:rPr>
          <w:rFonts w:ascii="Times New Roman" w:eastAsia="Calibri" w:hAnsi="Times New Roman" w:cs="Times New Roman"/>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является муниципальным образованием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наделенным статусом сельского поселения с установленными границами.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Новосельское сельское поселение находится в северо-восточной части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и имеет общие границы:</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 на севере и западе – с </w:t>
      </w:r>
      <w:proofErr w:type="spellStart"/>
      <w:r w:rsidRPr="00671B66">
        <w:rPr>
          <w:rFonts w:ascii="Times New Roman" w:eastAsia="Calibri" w:hAnsi="Times New Roman" w:cs="Times New Roman"/>
        </w:rPr>
        <w:t>Каневским</w:t>
      </w:r>
      <w:proofErr w:type="spellEnd"/>
      <w:r w:rsidRPr="00671B66">
        <w:rPr>
          <w:rFonts w:ascii="Times New Roman" w:eastAsia="Calibri" w:hAnsi="Times New Roman" w:cs="Times New Roman"/>
        </w:rPr>
        <w:t xml:space="preserve"> районом;</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на востоке – с Павловским районом;</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 на юге – с </w:t>
      </w:r>
      <w:proofErr w:type="spellStart"/>
      <w:r w:rsidRPr="00671B66">
        <w:rPr>
          <w:rFonts w:ascii="Times New Roman" w:eastAsia="Calibri" w:hAnsi="Times New Roman" w:cs="Times New Roman"/>
        </w:rPr>
        <w:t>Батуринским</w:t>
      </w:r>
      <w:proofErr w:type="spellEnd"/>
      <w:r w:rsidRPr="00671B66">
        <w:rPr>
          <w:rFonts w:ascii="Times New Roman" w:eastAsia="Calibri" w:hAnsi="Times New Roman" w:cs="Times New Roman"/>
        </w:rPr>
        <w:t xml:space="preserve"> сельским поселением </w:t>
      </w:r>
      <w:proofErr w:type="spellStart"/>
      <w:r w:rsidRPr="00671B66">
        <w:rPr>
          <w:rFonts w:ascii="Times New Roman" w:eastAsia="Calibri" w:hAnsi="Times New Roman" w:cs="Times New Roman"/>
        </w:rPr>
        <w:t>Брюховецкого</w:t>
      </w:r>
      <w:proofErr w:type="spellEnd"/>
      <w:r w:rsidRPr="00671B66">
        <w:rPr>
          <w:rFonts w:ascii="Times New Roman" w:eastAsia="Calibri" w:hAnsi="Times New Roman" w:cs="Times New Roman"/>
        </w:rPr>
        <w:t xml:space="preserve"> района и </w:t>
      </w:r>
      <w:proofErr w:type="spellStart"/>
      <w:r w:rsidRPr="00671B66">
        <w:rPr>
          <w:rFonts w:ascii="Times New Roman" w:eastAsia="Calibri" w:hAnsi="Times New Roman" w:cs="Times New Roman"/>
        </w:rPr>
        <w:t>Выселковским</w:t>
      </w:r>
      <w:proofErr w:type="spellEnd"/>
      <w:r w:rsidRPr="00671B66">
        <w:rPr>
          <w:rFonts w:ascii="Times New Roman" w:eastAsia="Calibri" w:hAnsi="Times New Roman" w:cs="Times New Roman"/>
        </w:rPr>
        <w:t xml:space="preserve"> районом.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состав Новосельского сельского поселения входит 1 населенный пункт – село Новое Село, который соответственно является его административным центром.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своих административных границах Новосельское сельское поселение занимает площадь </w:t>
      </w:r>
      <w:r w:rsidRPr="00671B66">
        <w:rPr>
          <w:rFonts w:ascii="Times New Roman" w:eastAsia="Calibri" w:hAnsi="Times New Roman" w:cs="Times New Roman"/>
          <w:bCs/>
        </w:rPr>
        <w:t>7257,89</w:t>
      </w:r>
      <w:r w:rsidRPr="00671B66">
        <w:rPr>
          <w:rFonts w:ascii="Times New Roman" w:eastAsia="Calibri" w:hAnsi="Times New Roman" w:cs="Times New Roman"/>
        </w:rPr>
        <w:t xml:space="preserve"> га.</w:t>
      </w:r>
      <w:r w:rsidRPr="00671B66">
        <w:rPr>
          <w:rFonts w:ascii="Times New Roman" w:eastAsia="Calibri" w:hAnsi="Times New Roman" w:cs="Times New Roman"/>
          <w:color w:val="FF0000"/>
        </w:rPr>
        <w:t xml:space="preserve"> </w:t>
      </w:r>
      <w:r w:rsidRPr="00671B66">
        <w:rPr>
          <w:rFonts w:ascii="Times New Roman" w:eastAsia="Calibri" w:hAnsi="Times New Roman" w:cs="Times New Roman"/>
        </w:rPr>
        <w:t xml:space="preserve">Численность постоянного населения, проживающего на территории Новосельского сельского поселения, по состоянию на 01.01.2014 г. составила 1429 человек. </w:t>
      </w:r>
    </w:p>
    <w:p w:rsidR="006D6D86" w:rsidRPr="00671B66" w:rsidRDefault="006D6D86" w:rsidP="006D6D86">
      <w:pPr>
        <w:numPr>
          <w:ilvl w:val="2"/>
          <w:numId w:val="0"/>
        </w:numPr>
        <w:tabs>
          <w:tab w:val="num" w:pos="1440"/>
        </w:tabs>
        <w:spacing w:before="120" w:after="120" w:line="276" w:lineRule="auto"/>
        <w:ind w:left="1985" w:hanging="851"/>
        <w:jc w:val="both"/>
        <w:rPr>
          <w:rFonts w:ascii="Times New Roman" w:eastAsia="Calibri" w:hAnsi="Times New Roman" w:cs="Times New Roman"/>
          <w:b/>
        </w:rPr>
      </w:pPr>
      <w:bookmarkStart w:id="22" w:name="_Toc410138323"/>
      <w:r w:rsidRPr="00671B66">
        <w:rPr>
          <w:rFonts w:ascii="Times New Roman" w:eastAsia="Calibri" w:hAnsi="Times New Roman" w:cs="Times New Roman"/>
          <w:b/>
        </w:rPr>
        <w:t>Климат</w:t>
      </w:r>
      <w:bookmarkEnd w:id="22"/>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Климат района умеренно-континентальный. Преобладающие ветры в летнее время – западные и юго-западные, зимой восточные и северо-восточные. Среднегодовая скорость ветра изменяется от 3,6 до 5,5 м/с.</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Зима не устойчивая с частыми оттепелями и кратковременными заморозками с незначительными понижениями температуры.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Продолжительность периода со снежным покровом 20-40 дней.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Весна прохладная наступает в начале марта и характеризуется наличием осадков, среднегодовая сумма осадков составляет 450-</w:t>
      </w:r>
      <w:smartTag w:uri="urn:schemas-microsoft-com:office:smarttags" w:element="metricconverter">
        <w:smartTagPr>
          <w:attr w:name="ProductID" w:val="600 мм"/>
        </w:smartTagPr>
        <w:r w:rsidRPr="00671B66">
          <w:rPr>
            <w:rFonts w:ascii="Times New Roman" w:eastAsia="Calibri" w:hAnsi="Times New Roman" w:cs="Times New Roman"/>
          </w:rPr>
          <w:t>600 мм</w:t>
        </w:r>
      </w:smartTag>
      <w:r w:rsidRPr="00671B66">
        <w:rPr>
          <w:rFonts w:ascii="Times New Roman" w:eastAsia="Calibri" w:hAnsi="Times New Roman" w:cs="Times New Roman"/>
        </w:rPr>
        <w:t>. Лето жаркое, сухое, с максимальной температурой воздуха +45°С. Осень теплая, мягкая с незначительными осадками.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 данным многолетних наблюдений среднемесячная температура колеблется от – 3,3°С в январе, до +23°С в июле. Глубина промерзания – </w:t>
      </w:r>
      <w:smartTag w:uri="urn:schemas-microsoft-com:office:smarttags" w:element="metricconverter">
        <w:smartTagPr>
          <w:attr w:name="ProductID" w:val="0,8 м"/>
        </w:smartTagPr>
        <w:r w:rsidRPr="00671B66">
          <w:rPr>
            <w:rFonts w:ascii="Times New Roman" w:eastAsia="Calibri" w:hAnsi="Times New Roman" w:cs="Times New Roman"/>
          </w:rPr>
          <w:t>0,8 м</w:t>
        </w:r>
      </w:smartTag>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Средняя скорость ветра -4,1 м/с. Среднее число дней с сильным ветром (более 15 м/с) – 18. Наиболее устойчив восточный и особенно северо-восточный ветер, дующий порой по 6-12 дней.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Основное количество осадков выпадает в теплый период года (апрель-октябрь) </w:t>
      </w:r>
      <w:smartTag w:uri="urn:schemas-microsoft-com:office:smarttags" w:element="metricconverter">
        <w:smartTagPr>
          <w:attr w:name="ProductID" w:val="350 мм"/>
        </w:smartTagPr>
        <w:r w:rsidRPr="00671B66">
          <w:rPr>
            <w:rFonts w:ascii="Times New Roman" w:eastAsia="Calibri" w:hAnsi="Times New Roman" w:cs="Times New Roman"/>
          </w:rPr>
          <w:t>350 мм</w:t>
        </w:r>
      </w:smartTag>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Почвенный покров развит повсеместно и представлен каштановыми почвами и черноземами. Мощность их достигает 0,8 – </w:t>
      </w:r>
      <w:smartTag w:uri="urn:schemas-microsoft-com:office:smarttags" w:element="metricconverter">
        <w:smartTagPr>
          <w:attr w:name="ProductID" w:val="1,3 м"/>
        </w:smartTagPr>
        <w:r w:rsidRPr="00671B66">
          <w:rPr>
            <w:rFonts w:ascii="Times New Roman" w:eastAsia="Calibri" w:hAnsi="Times New Roman" w:cs="Times New Roman"/>
          </w:rPr>
          <w:t>1,3 м</w:t>
        </w:r>
      </w:smartTag>
      <w:r w:rsidRPr="00671B66">
        <w:rPr>
          <w:rFonts w:ascii="Times New Roman" w:eastAsia="Calibri" w:hAnsi="Times New Roman" w:cs="Times New Roman"/>
        </w:rPr>
        <w:t xml:space="preserve">. Почвообразующими породами служат четвертичные суглинки </w:t>
      </w:r>
      <w:r w:rsidRPr="00671B66">
        <w:rPr>
          <w:rFonts w:ascii="Times New Roman" w:eastAsia="Calibri" w:hAnsi="Times New Roman" w:cs="Times New Roman"/>
        </w:rPr>
        <w:lastRenderedPageBreak/>
        <w:t xml:space="preserve">и глины. Основной почвенный фон района представляют черноземы карбонатные. На равнине получили распространение </w:t>
      </w:r>
      <w:proofErr w:type="spellStart"/>
      <w:r w:rsidRPr="00671B66">
        <w:rPr>
          <w:rFonts w:ascii="Times New Roman" w:eastAsia="Calibri" w:hAnsi="Times New Roman" w:cs="Times New Roman"/>
        </w:rPr>
        <w:t>малогумусные</w:t>
      </w:r>
      <w:proofErr w:type="spellEnd"/>
      <w:r w:rsidRPr="00671B66">
        <w:rPr>
          <w:rFonts w:ascii="Times New Roman" w:eastAsia="Calibri" w:hAnsi="Times New Roman" w:cs="Times New Roman"/>
        </w:rPr>
        <w:t xml:space="preserve"> сверхмощные их виды, на пологих и покатых склонах - </w:t>
      </w:r>
      <w:proofErr w:type="spellStart"/>
      <w:r w:rsidRPr="00671B66">
        <w:rPr>
          <w:rFonts w:ascii="Times New Roman" w:eastAsia="Calibri" w:hAnsi="Times New Roman" w:cs="Times New Roman"/>
        </w:rPr>
        <w:t>слабогумусные</w:t>
      </w:r>
      <w:proofErr w:type="spellEnd"/>
      <w:r w:rsidRPr="00671B66">
        <w:rPr>
          <w:rFonts w:ascii="Times New Roman" w:eastAsia="Calibri" w:hAnsi="Times New Roman" w:cs="Times New Roman"/>
        </w:rPr>
        <w:t xml:space="preserve"> сверхмощные и мощные слабосмытые, а на сильнопокатых склонах – </w:t>
      </w:r>
      <w:proofErr w:type="spellStart"/>
      <w:r w:rsidRPr="00671B66">
        <w:rPr>
          <w:rFonts w:ascii="Times New Roman" w:eastAsia="Calibri" w:hAnsi="Times New Roman" w:cs="Times New Roman"/>
        </w:rPr>
        <w:t>слабогумусные</w:t>
      </w:r>
      <w:proofErr w:type="spellEnd"/>
      <w:r w:rsidRPr="00671B66">
        <w:rPr>
          <w:rFonts w:ascii="Times New Roman" w:eastAsia="Calibri" w:hAnsi="Times New Roman" w:cs="Times New Roman"/>
        </w:rPr>
        <w:t xml:space="preserve"> мощные среднесмытые виды.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приречных понижениях и в днищах степных западин, где грунтовые воды залегают не ниже 4 – 5м от поверхности, почвы развиваются по лугово-степному типу почвообразования, представлены лугово-черноземными и лугово-черноземовидными почвами.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прирусловой части долин формируются луговые засоленные почвы, которые на повышенных участках сменяются лугово-черноземовидными почвами, а в наиболее пониженных – лугово-болотными.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настоящее время естественная растительность сохранилась частично в днищах балок, западин, долинах рек. Используются эти участки в сельском хозяйстве как пастбища. Видовой состав растительности на этих участках довольно бедный, представлен в основном влаголюбивым луговым и лугово-болотным разнотравьем. Преобладают здесь следующие виды: осока, камыш, рогоз.</w:t>
      </w:r>
    </w:p>
    <w:p w:rsidR="006D6D86" w:rsidRPr="00671B66" w:rsidRDefault="006D6D86" w:rsidP="006D6D86">
      <w:pPr>
        <w:keepNext/>
        <w:numPr>
          <w:ilvl w:val="2"/>
          <w:numId w:val="0"/>
        </w:numPr>
        <w:tabs>
          <w:tab w:val="num" w:pos="1440"/>
        </w:tabs>
        <w:spacing w:before="120" w:after="120" w:line="276" w:lineRule="auto"/>
        <w:ind w:left="1985" w:hanging="851"/>
        <w:jc w:val="both"/>
        <w:rPr>
          <w:rFonts w:ascii="Times New Roman" w:eastAsia="Calibri" w:hAnsi="Times New Roman" w:cs="Times New Roman"/>
          <w:b/>
        </w:rPr>
      </w:pPr>
      <w:bookmarkStart w:id="23" w:name="_Toc410138324"/>
      <w:r w:rsidRPr="00671B66">
        <w:rPr>
          <w:rFonts w:ascii="Times New Roman" w:eastAsia="Calibri" w:hAnsi="Times New Roman" w:cs="Times New Roman"/>
          <w:b/>
        </w:rPr>
        <w:t>Анализ численности населения</w:t>
      </w:r>
      <w:bookmarkEnd w:id="23"/>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Численность населения Новосельского сельского поселения на 01.01.2014 г. составляет 1429 человек.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 данным Всероссийской переписи населения 2002 года на территории поселения проживало 1502 человека. Таким образом, за период 2003-2014 </w:t>
      </w:r>
      <w:proofErr w:type="spellStart"/>
      <w:r w:rsidRPr="00671B66">
        <w:rPr>
          <w:rFonts w:ascii="Times New Roman" w:eastAsia="Calibri" w:hAnsi="Times New Roman" w:cs="Times New Roman"/>
        </w:rPr>
        <w:t>г.г</w:t>
      </w:r>
      <w:proofErr w:type="spellEnd"/>
      <w:r w:rsidRPr="00671B66">
        <w:rPr>
          <w:rFonts w:ascii="Times New Roman" w:eastAsia="Calibri" w:hAnsi="Times New Roman" w:cs="Times New Roman"/>
        </w:rPr>
        <w:t xml:space="preserve">. численность жителей снизилась на 73 человек или на 4,9 %.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Динамика народонаселения по основным компонентам имеет </w:t>
      </w:r>
      <w:proofErr w:type="spellStart"/>
      <w:r w:rsidRPr="00671B66">
        <w:rPr>
          <w:rFonts w:ascii="Times New Roman" w:eastAsia="Calibri" w:hAnsi="Times New Roman" w:cs="Times New Roman"/>
        </w:rPr>
        <w:t>общерайонные</w:t>
      </w:r>
      <w:proofErr w:type="spellEnd"/>
      <w:r w:rsidRPr="00671B66">
        <w:rPr>
          <w:rFonts w:ascii="Times New Roman" w:eastAsia="Calibri" w:hAnsi="Times New Roman" w:cs="Times New Roman"/>
        </w:rPr>
        <w:t xml:space="preserve"> черты и характеризуется проявлением процесса депопуляции в естественном движении населения. Естественная убыль населения носит долговременный и устойчивый характер, несмотря на существенное снижение ее темпов в последние годы.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Также сокращение численности населения обусловлено миграционным фактором: в последнее время Новосельское сельское поселение не является притягательным с точки зрения распределения миграционных потоков.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Сложившееся соотношение уровней рождаемости и смертности приводит к постепенной трансформации возрастной структуры населения в пользу старших возрастов. В соответствии с общепринятыми классификациями возрастная структура такого вида считается регрессивной и характеризуется высоким уровнем демографической старости.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Половозрастной состав населения Новосельского сельского поселения представлен в ниже в таблице.</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4.1</w:t>
      </w:r>
    </w:p>
    <w:tbl>
      <w:tblPr>
        <w:tblW w:w="9359" w:type="dxa"/>
        <w:tblInd w:w="-5" w:type="dxa"/>
        <w:tblLayout w:type="fixed"/>
        <w:tblLook w:val="0000" w:firstRow="0" w:lastRow="0" w:firstColumn="0" w:lastColumn="0" w:noHBand="0" w:noVBand="0"/>
      </w:tblPr>
      <w:tblGrid>
        <w:gridCol w:w="567"/>
        <w:gridCol w:w="5954"/>
        <w:gridCol w:w="1417"/>
        <w:gridCol w:w="1421"/>
      </w:tblGrid>
      <w:tr w:rsidR="006D6D86" w:rsidRPr="00671B66" w:rsidTr="0014530E">
        <w:trPr>
          <w:trHeight w:val="77"/>
          <w:tblHeader/>
        </w:trPr>
        <w:tc>
          <w:tcPr>
            <w:tcW w:w="567" w:type="dxa"/>
            <w:vMerge w:val="restart"/>
            <w:tcBorders>
              <w:top w:val="single" w:sz="4" w:space="0" w:color="auto"/>
              <w:left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п/п</w:t>
            </w:r>
          </w:p>
        </w:tc>
        <w:tc>
          <w:tcPr>
            <w:tcW w:w="5954" w:type="dxa"/>
            <w:vMerge w:val="restart"/>
            <w:tcBorders>
              <w:top w:val="single" w:sz="4" w:space="0" w:color="auto"/>
              <w:left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Lucida Sans Unicode" w:hAnsi="Times New Roman" w:cs="Times New Roman"/>
                <w:b/>
              </w:rPr>
            </w:pPr>
            <w:r w:rsidRPr="00671B66">
              <w:rPr>
                <w:rFonts w:ascii="Times New Roman" w:eastAsia="Lucida Sans Unicode" w:hAnsi="Times New Roman" w:cs="Times New Roman"/>
                <w:b/>
              </w:rPr>
              <w:t>Возрастная структура населения</w:t>
            </w:r>
          </w:p>
        </w:tc>
        <w:tc>
          <w:tcPr>
            <w:tcW w:w="2838" w:type="dxa"/>
            <w:gridSpan w:val="2"/>
            <w:tcBorders>
              <w:top w:val="single" w:sz="4" w:space="0" w:color="auto"/>
              <w:left w:val="nil"/>
              <w:bottom w:val="single" w:sz="4" w:space="0" w:color="auto"/>
              <w:right w:val="single" w:sz="8" w:space="0" w:color="auto"/>
            </w:tcBorders>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2014 год</w:t>
            </w:r>
          </w:p>
        </w:tc>
      </w:tr>
      <w:tr w:rsidR="006D6D86" w:rsidRPr="00671B66" w:rsidTr="0014530E">
        <w:trPr>
          <w:trHeight w:val="160"/>
          <w:tblHeader/>
        </w:trPr>
        <w:tc>
          <w:tcPr>
            <w:tcW w:w="567" w:type="dxa"/>
            <w:vMerge/>
            <w:tcBorders>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b/>
              </w:rPr>
            </w:pPr>
          </w:p>
        </w:tc>
        <w:tc>
          <w:tcPr>
            <w:tcW w:w="5954" w:type="dxa"/>
            <w:vMerge/>
            <w:tcBorders>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Lucida Sans Unicode" w:hAnsi="Times New Roman" w:cs="Times New Roman"/>
                <w:b/>
              </w:rPr>
            </w:pPr>
          </w:p>
        </w:tc>
        <w:tc>
          <w:tcPr>
            <w:tcW w:w="1417" w:type="dxa"/>
            <w:tcBorders>
              <w:top w:val="single" w:sz="4" w:space="0" w:color="auto"/>
              <w:left w:val="nil"/>
              <w:bottom w:val="single" w:sz="4" w:space="0" w:color="auto"/>
              <w:right w:val="single" w:sz="8" w:space="0" w:color="auto"/>
            </w:tcBorders>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чел.</w:t>
            </w:r>
          </w:p>
        </w:tc>
        <w:tc>
          <w:tcPr>
            <w:tcW w:w="1421" w:type="dxa"/>
            <w:tcBorders>
              <w:top w:val="single" w:sz="4" w:space="0" w:color="auto"/>
              <w:left w:val="nil"/>
              <w:bottom w:val="single" w:sz="4" w:space="0" w:color="auto"/>
              <w:right w:val="single" w:sz="8" w:space="0" w:color="auto"/>
            </w:tcBorders>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w:t>
            </w:r>
          </w:p>
        </w:tc>
      </w:tr>
      <w:tr w:rsidR="006D6D86" w:rsidRPr="00671B66" w:rsidTr="0014530E">
        <w:trPr>
          <w:trHeight w:val="160"/>
        </w:trPr>
        <w:tc>
          <w:tcPr>
            <w:tcW w:w="567" w:type="dxa"/>
            <w:tcBorders>
              <w:top w:val="nil"/>
              <w:left w:val="single" w:sz="8" w:space="0" w:color="auto"/>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1.1</w:t>
            </w:r>
          </w:p>
        </w:tc>
        <w:tc>
          <w:tcPr>
            <w:tcW w:w="5954" w:type="dxa"/>
            <w:tcBorders>
              <w:top w:val="single" w:sz="4" w:space="0" w:color="auto"/>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3895"/>
              </w:tabs>
              <w:spacing w:after="0" w:line="240" w:lineRule="auto"/>
              <w:rPr>
                <w:rFonts w:ascii="Times New Roman" w:eastAsia="Calibri" w:hAnsi="Times New Roman" w:cs="Times New Roman"/>
              </w:rPr>
            </w:pPr>
            <w:r w:rsidRPr="00671B66">
              <w:rPr>
                <w:rFonts w:ascii="Times New Roman" w:eastAsia="Calibri" w:hAnsi="Times New Roman" w:cs="Times New Roman"/>
              </w:rPr>
              <w:t>Население моложе трудоспособного возраста</w:t>
            </w:r>
          </w:p>
        </w:tc>
        <w:tc>
          <w:tcPr>
            <w:tcW w:w="1417"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212</w:t>
            </w:r>
          </w:p>
        </w:tc>
        <w:tc>
          <w:tcPr>
            <w:tcW w:w="1421"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14,9</w:t>
            </w:r>
          </w:p>
        </w:tc>
      </w:tr>
      <w:tr w:rsidR="006D6D86" w:rsidRPr="00671B66" w:rsidTr="0014530E">
        <w:trPr>
          <w:trHeight w:val="160"/>
        </w:trPr>
        <w:tc>
          <w:tcPr>
            <w:tcW w:w="567" w:type="dxa"/>
            <w:tcBorders>
              <w:top w:val="nil"/>
              <w:left w:val="single" w:sz="8" w:space="0" w:color="auto"/>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w:t>
            </w:r>
          </w:p>
        </w:tc>
        <w:tc>
          <w:tcPr>
            <w:tcW w:w="5954" w:type="dxa"/>
            <w:tcBorders>
              <w:top w:val="single" w:sz="4" w:space="0" w:color="auto"/>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3895"/>
              </w:tabs>
              <w:spacing w:after="0" w:line="240" w:lineRule="auto"/>
              <w:rPr>
                <w:rFonts w:ascii="Times New Roman" w:eastAsia="Calibri" w:hAnsi="Times New Roman" w:cs="Times New Roman"/>
              </w:rPr>
            </w:pPr>
            <w:r w:rsidRPr="00671B66">
              <w:rPr>
                <w:rFonts w:ascii="Times New Roman" w:eastAsia="Calibri" w:hAnsi="Times New Roman" w:cs="Times New Roman"/>
              </w:rPr>
              <w:t>Население в трудоспособном возрасте</w:t>
            </w:r>
          </w:p>
        </w:tc>
        <w:tc>
          <w:tcPr>
            <w:tcW w:w="1417"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782</w:t>
            </w:r>
          </w:p>
        </w:tc>
        <w:tc>
          <w:tcPr>
            <w:tcW w:w="1421"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54,7</w:t>
            </w:r>
          </w:p>
        </w:tc>
      </w:tr>
      <w:tr w:rsidR="006D6D86" w:rsidRPr="00671B66" w:rsidTr="0014530E">
        <w:trPr>
          <w:trHeight w:val="160"/>
        </w:trPr>
        <w:tc>
          <w:tcPr>
            <w:tcW w:w="567" w:type="dxa"/>
            <w:tcBorders>
              <w:top w:val="single" w:sz="4" w:space="0" w:color="auto"/>
              <w:left w:val="single" w:sz="8" w:space="0" w:color="auto"/>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1.3</w:t>
            </w:r>
          </w:p>
        </w:tc>
        <w:tc>
          <w:tcPr>
            <w:tcW w:w="5954" w:type="dxa"/>
            <w:tcBorders>
              <w:top w:val="single" w:sz="4" w:space="0" w:color="auto"/>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3895"/>
              </w:tabs>
              <w:spacing w:after="0" w:line="240" w:lineRule="auto"/>
              <w:rPr>
                <w:rFonts w:ascii="Times New Roman" w:eastAsia="Calibri" w:hAnsi="Times New Roman" w:cs="Times New Roman"/>
              </w:rPr>
            </w:pPr>
            <w:r w:rsidRPr="00671B66">
              <w:rPr>
                <w:rFonts w:ascii="Times New Roman" w:eastAsia="Calibri" w:hAnsi="Times New Roman" w:cs="Times New Roman"/>
              </w:rPr>
              <w:t>Население старше трудоспособного возраста</w:t>
            </w:r>
          </w:p>
        </w:tc>
        <w:tc>
          <w:tcPr>
            <w:tcW w:w="1417"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435</w:t>
            </w:r>
          </w:p>
        </w:tc>
        <w:tc>
          <w:tcPr>
            <w:tcW w:w="1421" w:type="dxa"/>
            <w:tcBorders>
              <w:top w:val="single" w:sz="4" w:space="0" w:color="auto"/>
              <w:left w:val="nil"/>
              <w:bottom w:val="single" w:sz="4" w:space="0" w:color="auto"/>
              <w:right w:val="single" w:sz="8"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30,4</w:t>
            </w:r>
          </w:p>
        </w:tc>
      </w:tr>
      <w:tr w:rsidR="006D6D86" w:rsidRPr="00671B66" w:rsidTr="0014530E">
        <w:trPr>
          <w:trHeight w:val="160"/>
        </w:trPr>
        <w:tc>
          <w:tcPr>
            <w:tcW w:w="567" w:type="dxa"/>
            <w:tcBorders>
              <w:top w:val="single" w:sz="4" w:space="0" w:color="auto"/>
              <w:left w:val="single" w:sz="8" w:space="0" w:color="auto"/>
              <w:bottom w:val="single" w:sz="4" w:space="0" w:color="auto"/>
              <w:right w:val="nil"/>
            </w:tcBorders>
            <w:shd w:val="clear" w:color="auto" w:fill="auto"/>
            <w:noWrap/>
            <w:tcMar>
              <w:top w:w="28" w:type="dxa"/>
              <w:left w:w="57" w:type="dxa"/>
              <w:bottom w:w="28" w:type="dxa"/>
              <w:right w:w="57" w:type="dxa"/>
            </w:tcMar>
            <w:vAlign w:val="center"/>
          </w:tcPr>
          <w:p w:rsidR="006D6D86" w:rsidRPr="00671B66" w:rsidRDefault="006D6D86" w:rsidP="006D6D86">
            <w:pPr>
              <w:tabs>
                <w:tab w:val="left" w:pos="919"/>
              </w:tabs>
              <w:spacing w:after="0" w:line="240" w:lineRule="auto"/>
              <w:jc w:val="center"/>
              <w:rPr>
                <w:rFonts w:ascii="Times New Roman" w:eastAsia="Calibri" w:hAnsi="Times New Roman" w:cs="Times New Roman"/>
              </w:rPr>
            </w:pPr>
          </w:p>
        </w:tc>
        <w:tc>
          <w:tcPr>
            <w:tcW w:w="5954" w:type="dxa"/>
            <w:tcBorders>
              <w:top w:val="single" w:sz="4" w:space="0" w:color="auto"/>
              <w:left w:val="single" w:sz="8" w:space="0" w:color="auto"/>
              <w:bottom w:val="single" w:sz="4" w:space="0" w:color="auto"/>
              <w:right w:val="single" w:sz="8" w:space="0" w:color="auto"/>
            </w:tcBorders>
            <w:shd w:val="clear" w:color="auto" w:fill="auto"/>
            <w:noWrap/>
            <w:tcMar>
              <w:top w:w="28" w:type="dxa"/>
              <w:left w:w="57" w:type="dxa"/>
              <w:bottom w:w="28" w:type="dxa"/>
              <w:right w:w="57" w:type="dxa"/>
            </w:tcMar>
            <w:vAlign w:val="center"/>
          </w:tcPr>
          <w:p w:rsidR="006D6D86" w:rsidRPr="00671B66" w:rsidRDefault="006D6D86" w:rsidP="006D6D86">
            <w:pPr>
              <w:tabs>
                <w:tab w:val="left" w:pos="3895"/>
              </w:tabs>
              <w:spacing w:after="0" w:line="240" w:lineRule="auto"/>
              <w:rPr>
                <w:rFonts w:ascii="Times New Roman" w:eastAsia="Calibri" w:hAnsi="Times New Roman" w:cs="Times New Roman"/>
                <w:b/>
              </w:rPr>
            </w:pPr>
            <w:r w:rsidRPr="00671B66">
              <w:rPr>
                <w:rFonts w:ascii="Times New Roman" w:eastAsia="Calibri" w:hAnsi="Times New Roman" w:cs="Times New Roman"/>
                <w:b/>
              </w:rPr>
              <w:t>Итого по поселению:</w:t>
            </w:r>
          </w:p>
        </w:tc>
        <w:tc>
          <w:tcPr>
            <w:tcW w:w="1417" w:type="dxa"/>
            <w:tcBorders>
              <w:top w:val="single" w:sz="4" w:space="0" w:color="auto"/>
              <w:left w:val="nil"/>
              <w:bottom w:val="single" w:sz="4" w:space="0" w:color="auto"/>
              <w:right w:val="single" w:sz="8" w:space="0" w:color="auto"/>
            </w:tcBorders>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1429</w:t>
            </w:r>
          </w:p>
        </w:tc>
        <w:tc>
          <w:tcPr>
            <w:tcW w:w="1421" w:type="dxa"/>
            <w:tcBorders>
              <w:top w:val="single" w:sz="4" w:space="0" w:color="auto"/>
              <w:left w:val="nil"/>
              <w:bottom w:val="single" w:sz="4" w:space="0" w:color="auto"/>
              <w:right w:val="single" w:sz="8" w:space="0" w:color="auto"/>
            </w:tcBorders>
            <w:tcMar>
              <w:top w:w="28" w:type="dxa"/>
              <w:left w:w="57" w:type="dxa"/>
              <w:bottom w:w="28" w:type="dxa"/>
              <w:right w:w="57" w:type="dxa"/>
            </w:tcMar>
            <w:vAlign w:val="center"/>
          </w:tcPr>
          <w:p w:rsidR="006D6D86" w:rsidRPr="00671B66" w:rsidRDefault="006D6D86" w:rsidP="006D6D86">
            <w:pPr>
              <w:widowControl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100</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Проектная численность постоянного </w:t>
      </w:r>
      <w:proofErr w:type="gramStart"/>
      <w:r w:rsidRPr="00671B66">
        <w:rPr>
          <w:rFonts w:ascii="Times New Roman" w:eastAsia="Calibri" w:hAnsi="Times New Roman" w:cs="Times New Roman"/>
        </w:rPr>
        <w:t>населения  территории</w:t>
      </w:r>
      <w:proofErr w:type="gramEnd"/>
      <w:r w:rsidRPr="00671B66">
        <w:rPr>
          <w:rFonts w:ascii="Times New Roman" w:eastAsia="Calibri" w:hAnsi="Times New Roman" w:cs="Times New Roman"/>
        </w:rPr>
        <w:t xml:space="preserve"> планирования определена по методу «передвижек возрастов». В процессе расчета существующее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(более старший)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Применительно к будущей демографической динамике применялись сценарии, основанные на тенденциях постепенного увеличения повозрастных коэффициентов рождаемости и вероятностей дожития (особенно в группах трудоспособного возраста). Одновременно предполагался </w:t>
      </w:r>
      <w:proofErr w:type="gramStart"/>
      <w:r w:rsidRPr="00671B66">
        <w:rPr>
          <w:rFonts w:ascii="Times New Roman" w:eastAsia="Calibri" w:hAnsi="Times New Roman" w:cs="Times New Roman"/>
        </w:rPr>
        <w:t>положительный  миграционный</w:t>
      </w:r>
      <w:proofErr w:type="gramEnd"/>
      <w:r w:rsidRPr="00671B66">
        <w:rPr>
          <w:rFonts w:ascii="Times New Roman" w:eastAsia="Calibri" w:hAnsi="Times New Roman" w:cs="Times New Roman"/>
        </w:rPr>
        <w:t xml:space="preserve"> прирост.</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Тенденции, закладываемые в демографический прогноз, предполагают:</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увеличение числа деторождений в среднем на 1 женщину репродуктивного возраста до 1,6 детей;</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увеличение средней ожидаемой продолжительности жизни населения до 69,3 лет;</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 среднегодовое значения показателя миграционного на уровне 4,7 промилле (7-9 человек в год).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соответствии с прогнозом численность населения </w:t>
      </w:r>
      <w:proofErr w:type="spellStart"/>
      <w:r w:rsidRPr="00671B66">
        <w:rPr>
          <w:rFonts w:ascii="Times New Roman" w:eastAsia="Calibri" w:hAnsi="Times New Roman" w:cs="Times New Roman"/>
        </w:rPr>
        <w:t>с.Новое</w:t>
      </w:r>
      <w:proofErr w:type="spellEnd"/>
      <w:r w:rsidRPr="00671B66">
        <w:rPr>
          <w:rFonts w:ascii="Times New Roman" w:eastAsia="Calibri" w:hAnsi="Times New Roman" w:cs="Times New Roman"/>
        </w:rPr>
        <w:t xml:space="preserve"> Село к сроку реализации генерального плана составит 1570 человек.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Прогноз демографической структуры населения (по возрастному признаку) представлен в таблице 4.2.</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4.2</w:t>
      </w:r>
    </w:p>
    <w:tbl>
      <w:tblPr>
        <w:tblW w:w="9782" w:type="dxa"/>
        <w:tblInd w:w="-431" w:type="dxa"/>
        <w:tblLayout w:type="fixed"/>
        <w:tblLook w:val="04A0" w:firstRow="1" w:lastRow="0" w:firstColumn="1" w:lastColumn="0" w:noHBand="0" w:noVBand="1"/>
      </w:tblPr>
      <w:tblGrid>
        <w:gridCol w:w="1424"/>
        <w:gridCol w:w="1275"/>
        <w:gridCol w:w="1276"/>
        <w:gridCol w:w="1276"/>
        <w:gridCol w:w="1508"/>
        <w:gridCol w:w="1275"/>
        <w:gridCol w:w="1748"/>
      </w:tblGrid>
      <w:tr w:rsidR="006D6D86" w:rsidRPr="00671B66" w:rsidTr="0014530E">
        <w:trPr>
          <w:trHeight w:val="49"/>
        </w:trPr>
        <w:tc>
          <w:tcPr>
            <w:tcW w:w="1424" w:type="dxa"/>
            <w:vMerge w:val="restart"/>
            <w:tcBorders>
              <w:top w:val="single" w:sz="4" w:space="0" w:color="auto"/>
              <w:left w:val="single" w:sz="4" w:space="0" w:color="auto"/>
              <w:bottom w:val="single" w:sz="4" w:space="0" w:color="000000"/>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Единица измерения</w:t>
            </w:r>
          </w:p>
        </w:tc>
        <w:tc>
          <w:tcPr>
            <w:tcW w:w="8358"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Возрастные группы населения</w:t>
            </w:r>
          </w:p>
        </w:tc>
      </w:tr>
      <w:tr w:rsidR="006D6D86" w:rsidRPr="00671B66" w:rsidTr="0014530E">
        <w:trPr>
          <w:trHeight w:val="49"/>
        </w:trPr>
        <w:tc>
          <w:tcPr>
            <w:tcW w:w="1424" w:type="dxa"/>
            <w:vMerge/>
            <w:tcBorders>
              <w:top w:val="single" w:sz="4" w:space="0" w:color="auto"/>
              <w:left w:val="single" w:sz="4" w:space="0" w:color="auto"/>
              <w:bottom w:val="single" w:sz="4" w:space="0" w:color="000000"/>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p>
        </w:tc>
        <w:tc>
          <w:tcPr>
            <w:tcW w:w="3827"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2014 г.</w:t>
            </w:r>
          </w:p>
        </w:tc>
        <w:tc>
          <w:tcPr>
            <w:tcW w:w="4531"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Прог</w:t>
            </w:r>
            <w:r w:rsidRPr="00671B66">
              <w:rPr>
                <w:rFonts w:ascii="Times New Roman" w:eastAsia="Calibri" w:hAnsi="Times New Roman" w:cs="Times New Roman"/>
                <w:b/>
                <w:bCs/>
                <w:spacing w:val="-3"/>
              </w:rPr>
              <w:t>н</w:t>
            </w:r>
            <w:r w:rsidRPr="00671B66">
              <w:rPr>
                <w:rFonts w:ascii="Times New Roman" w:eastAsia="Calibri" w:hAnsi="Times New Roman" w:cs="Times New Roman"/>
                <w:b/>
                <w:bCs/>
              </w:rPr>
              <w:t>оз сог</w:t>
            </w:r>
            <w:r w:rsidRPr="00671B66">
              <w:rPr>
                <w:rFonts w:ascii="Times New Roman" w:eastAsia="Calibri" w:hAnsi="Times New Roman" w:cs="Times New Roman"/>
                <w:b/>
                <w:bCs/>
                <w:spacing w:val="-2"/>
              </w:rPr>
              <w:t>л</w:t>
            </w:r>
            <w:r w:rsidRPr="00671B66">
              <w:rPr>
                <w:rFonts w:ascii="Times New Roman" w:eastAsia="Calibri" w:hAnsi="Times New Roman" w:cs="Times New Roman"/>
                <w:b/>
                <w:bCs/>
              </w:rPr>
              <w:t>асно Гене</w:t>
            </w:r>
            <w:r w:rsidRPr="00671B66">
              <w:rPr>
                <w:rFonts w:ascii="Times New Roman" w:eastAsia="Calibri" w:hAnsi="Times New Roman" w:cs="Times New Roman"/>
                <w:b/>
                <w:bCs/>
                <w:spacing w:val="-3"/>
              </w:rPr>
              <w:t>р</w:t>
            </w:r>
            <w:r w:rsidRPr="00671B66">
              <w:rPr>
                <w:rFonts w:ascii="Times New Roman" w:eastAsia="Calibri" w:hAnsi="Times New Roman" w:cs="Times New Roman"/>
                <w:b/>
                <w:bCs/>
              </w:rPr>
              <w:t>а</w:t>
            </w:r>
            <w:r w:rsidRPr="00671B66">
              <w:rPr>
                <w:rFonts w:ascii="Times New Roman" w:eastAsia="Calibri" w:hAnsi="Times New Roman" w:cs="Times New Roman"/>
                <w:b/>
                <w:bCs/>
                <w:spacing w:val="-2"/>
              </w:rPr>
              <w:t>л</w:t>
            </w:r>
            <w:r w:rsidRPr="00671B66">
              <w:rPr>
                <w:rFonts w:ascii="Times New Roman" w:eastAsia="Calibri" w:hAnsi="Times New Roman" w:cs="Times New Roman"/>
                <w:b/>
                <w:bCs/>
              </w:rPr>
              <w:t>ьно</w:t>
            </w:r>
            <w:r w:rsidRPr="00671B66">
              <w:rPr>
                <w:rFonts w:ascii="Times New Roman" w:eastAsia="Calibri" w:hAnsi="Times New Roman" w:cs="Times New Roman"/>
                <w:b/>
                <w:bCs/>
                <w:spacing w:val="-2"/>
              </w:rPr>
              <w:t>г</w:t>
            </w:r>
            <w:r w:rsidRPr="00671B66">
              <w:rPr>
                <w:rFonts w:ascii="Times New Roman" w:eastAsia="Calibri" w:hAnsi="Times New Roman" w:cs="Times New Roman"/>
                <w:b/>
                <w:bCs/>
              </w:rPr>
              <w:t>о п</w:t>
            </w:r>
            <w:r w:rsidRPr="00671B66">
              <w:rPr>
                <w:rFonts w:ascii="Times New Roman" w:eastAsia="Calibri" w:hAnsi="Times New Roman" w:cs="Times New Roman"/>
                <w:b/>
                <w:bCs/>
                <w:spacing w:val="-2"/>
              </w:rPr>
              <w:t>л</w:t>
            </w:r>
            <w:r w:rsidRPr="00671B66">
              <w:rPr>
                <w:rFonts w:ascii="Times New Roman" w:eastAsia="Calibri" w:hAnsi="Times New Roman" w:cs="Times New Roman"/>
                <w:b/>
                <w:bCs/>
              </w:rPr>
              <w:t>ана</w:t>
            </w:r>
          </w:p>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2032 г.</w:t>
            </w:r>
          </w:p>
        </w:tc>
      </w:tr>
      <w:tr w:rsidR="006D6D86" w:rsidRPr="00671B66" w:rsidTr="0014530E">
        <w:trPr>
          <w:trHeight w:val="49"/>
        </w:trPr>
        <w:tc>
          <w:tcPr>
            <w:tcW w:w="1424" w:type="dxa"/>
            <w:vMerge/>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p>
        </w:tc>
        <w:tc>
          <w:tcPr>
            <w:tcW w:w="127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младше трудоспособного</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трудоспособного</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старше трудоспособного</w:t>
            </w:r>
          </w:p>
        </w:tc>
        <w:tc>
          <w:tcPr>
            <w:tcW w:w="150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младше трудоспособного</w:t>
            </w:r>
          </w:p>
        </w:tc>
        <w:tc>
          <w:tcPr>
            <w:tcW w:w="127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трудоспособного</w:t>
            </w:r>
          </w:p>
        </w:tc>
        <w:tc>
          <w:tcPr>
            <w:tcW w:w="174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старше трудоспособного</w:t>
            </w:r>
          </w:p>
        </w:tc>
      </w:tr>
      <w:tr w:rsidR="006D6D86" w:rsidRPr="00671B66" w:rsidTr="0014530E">
        <w:trPr>
          <w:trHeight w:val="59"/>
        </w:trPr>
        <w:tc>
          <w:tcPr>
            <w:tcW w:w="1424"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человек</w:t>
            </w:r>
          </w:p>
        </w:tc>
        <w:tc>
          <w:tcPr>
            <w:tcW w:w="127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212</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782</w:t>
            </w:r>
          </w:p>
        </w:tc>
        <w:tc>
          <w:tcPr>
            <w:tcW w:w="127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435</w:t>
            </w:r>
          </w:p>
        </w:tc>
        <w:tc>
          <w:tcPr>
            <w:tcW w:w="150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282</w:t>
            </w:r>
          </w:p>
        </w:tc>
        <w:tc>
          <w:tcPr>
            <w:tcW w:w="127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923</w:t>
            </w:r>
          </w:p>
        </w:tc>
        <w:tc>
          <w:tcPr>
            <w:tcW w:w="174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365</w:t>
            </w:r>
          </w:p>
        </w:tc>
      </w:tr>
      <w:tr w:rsidR="006D6D86" w:rsidRPr="00671B66" w:rsidTr="0014530E">
        <w:trPr>
          <w:trHeight w:val="49"/>
        </w:trPr>
        <w:tc>
          <w:tcPr>
            <w:tcW w:w="14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от общей численности</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14,9</w:t>
            </w:r>
          </w:p>
        </w:tc>
        <w:tc>
          <w:tcPr>
            <w:tcW w:w="1276"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54,7</w:t>
            </w:r>
          </w:p>
        </w:tc>
        <w:tc>
          <w:tcPr>
            <w:tcW w:w="1276"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30,4</w:t>
            </w:r>
          </w:p>
        </w:tc>
        <w:tc>
          <w:tcPr>
            <w:tcW w:w="150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18,0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58,8</w:t>
            </w:r>
          </w:p>
        </w:tc>
        <w:tc>
          <w:tcPr>
            <w:tcW w:w="174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autoSpaceDE w:val="0"/>
              <w:autoSpaceDN w:val="0"/>
              <w:adjustRightInd w:val="0"/>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23,2</w:t>
            </w:r>
          </w:p>
        </w:tc>
      </w:tr>
    </w:tbl>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p>
    <w:p w:rsidR="006D6D86" w:rsidRPr="00671B66" w:rsidRDefault="006D6D86" w:rsidP="006D6D86">
      <w:pPr>
        <w:keepNext/>
        <w:numPr>
          <w:ilvl w:val="2"/>
          <w:numId w:val="0"/>
        </w:numPr>
        <w:tabs>
          <w:tab w:val="num" w:pos="1440"/>
        </w:tabs>
        <w:spacing w:after="120" w:line="276" w:lineRule="auto"/>
        <w:ind w:left="1985" w:hanging="851"/>
        <w:jc w:val="both"/>
        <w:rPr>
          <w:rFonts w:ascii="Times New Roman" w:eastAsia="Calibri" w:hAnsi="Times New Roman" w:cs="Times New Roman"/>
          <w:b/>
        </w:rPr>
      </w:pPr>
      <w:bookmarkStart w:id="24" w:name="_Toc410138325"/>
      <w:r w:rsidRPr="00671B66">
        <w:rPr>
          <w:rFonts w:ascii="Times New Roman" w:eastAsia="Calibri" w:hAnsi="Times New Roman" w:cs="Times New Roman"/>
          <w:b/>
        </w:rPr>
        <w:t>Мероприятия по развитию и размещению объектов жилищного фонда</w:t>
      </w:r>
      <w:bookmarkEnd w:id="24"/>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b/>
        </w:rPr>
      </w:pPr>
      <w:r w:rsidRPr="00671B66">
        <w:rPr>
          <w:rFonts w:ascii="Times New Roman" w:eastAsia="Calibri" w:hAnsi="Times New Roman" w:cs="Times New Roman"/>
          <w:b/>
        </w:rPr>
        <w:t xml:space="preserve">Жилая зона. </w:t>
      </w:r>
      <w:r w:rsidRPr="00671B66">
        <w:rPr>
          <w:rFonts w:ascii="Times New Roman" w:eastAsia="Calibri" w:hAnsi="Times New Roman" w:cs="Times New Roman"/>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lastRenderedPageBreak/>
        <w:t>с. Новое Село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Жилая зона представлена территориями существующей застройки усадебного </w:t>
      </w:r>
      <w:r w:rsidR="0014530E" w:rsidRPr="00671B66">
        <w:rPr>
          <w:rFonts w:ascii="Times New Roman" w:eastAsia="Calibri" w:hAnsi="Times New Roman" w:cs="Times New Roman"/>
        </w:rPr>
        <w:t>типа, а</w:t>
      </w:r>
      <w:r w:rsidRPr="00671B66">
        <w:rPr>
          <w:rFonts w:ascii="Times New Roman" w:eastAsia="Calibri" w:hAnsi="Times New Roman" w:cs="Times New Roman"/>
        </w:rPr>
        <w:t xml:space="preserve"> также новыми территориями, предназначенными для размещения проектируемого жилищного фонда.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Территория селитебной зоны вытянута вдоль р. Правый </w:t>
      </w:r>
      <w:proofErr w:type="spellStart"/>
      <w:r w:rsidRPr="00671B66">
        <w:rPr>
          <w:rFonts w:ascii="Times New Roman" w:eastAsia="Calibri" w:hAnsi="Times New Roman" w:cs="Times New Roman"/>
        </w:rPr>
        <w:t>Бейсужек</w:t>
      </w:r>
      <w:proofErr w:type="spellEnd"/>
      <w:r w:rsidRPr="00671B66">
        <w:rPr>
          <w:rFonts w:ascii="Times New Roman" w:eastAsia="Calibri" w:hAnsi="Times New Roman" w:cs="Times New Roman"/>
        </w:rPr>
        <w:t xml:space="preserve"> с запада на восток на </w:t>
      </w:r>
      <w:smartTag w:uri="urn:schemas-microsoft-com:office:smarttags" w:element="metricconverter">
        <w:smartTagPr>
          <w:attr w:name="ProductID" w:val="6 км"/>
        </w:smartTagPr>
        <w:r w:rsidRPr="00671B66">
          <w:rPr>
            <w:rFonts w:ascii="Times New Roman" w:eastAsia="Calibri" w:hAnsi="Times New Roman" w:cs="Times New Roman"/>
          </w:rPr>
          <w:t>6 км</w:t>
        </w:r>
      </w:smartTag>
      <w:r w:rsidRPr="00671B66">
        <w:rPr>
          <w:rFonts w:ascii="Times New Roman" w:eastAsia="Calibri" w:hAnsi="Times New Roman" w:cs="Times New Roman"/>
        </w:rPr>
        <w:t xml:space="preserve"> со сложившейся комбинированной системой улиц прямолинейного и криволинейного очертания, подчиненной рельефу местности.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Формирование улиц исторически обусловлено направлением русла реки Правый </w:t>
      </w:r>
      <w:proofErr w:type="spellStart"/>
      <w:r w:rsidRPr="00671B66">
        <w:rPr>
          <w:rFonts w:ascii="Times New Roman" w:eastAsia="Calibri" w:hAnsi="Times New Roman" w:cs="Times New Roman"/>
        </w:rPr>
        <w:t>Бейсужек</w:t>
      </w:r>
      <w:proofErr w:type="spellEnd"/>
      <w:r w:rsidRPr="00671B66">
        <w:rPr>
          <w:rFonts w:ascii="Times New Roman" w:eastAsia="Calibri" w:hAnsi="Times New Roman" w:cs="Times New Roman"/>
        </w:rPr>
        <w:t xml:space="preserve">. Жилая застройка представлена преимущественно индивидуальными домами усадебного типа. Застройка, как правило, расположена вдоль реки с размещением жилых домов вдоль улиц с одной стороны и огородов, обращенных к реке.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Жилой фонд селитебной зоны представлен исключительно индивидуальной жилой застройкой с приусадебными земельными участками. Кварталы жилой застройки преимущественно неправильной формы, размеры их колеблются от </w:t>
      </w:r>
      <w:smartTag w:uri="urn:schemas-microsoft-com:office:smarttags" w:element="metricconverter">
        <w:smartTagPr>
          <w:attr w:name="ProductID" w:val="0,15 га"/>
        </w:smartTagPr>
        <w:r w:rsidRPr="00671B66">
          <w:rPr>
            <w:rFonts w:ascii="Times New Roman" w:eastAsia="Calibri" w:hAnsi="Times New Roman" w:cs="Times New Roman"/>
          </w:rPr>
          <w:t>0,15 га</w:t>
        </w:r>
      </w:smartTag>
      <w:r w:rsidRPr="00671B66">
        <w:rPr>
          <w:rFonts w:ascii="Times New Roman" w:eastAsia="Calibri" w:hAnsi="Times New Roman" w:cs="Times New Roman"/>
        </w:rPr>
        <w:t xml:space="preserve"> до </w:t>
      </w:r>
      <w:smartTag w:uri="urn:schemas-microsoft-com:office:smarttags" w:element="metricconverter">
        <w:smartTagPr>
          <w:attr w:name="ProductID" w:val="1 га"/>
        </w:smartTagPr>
        <w:r w:rsidRPr="00671B66">
          <w:rPr>
            <w:rFonts w:ascii="Times New Roman" w:eastAsia="Calibri" w:hAnsi="Times New Roman" w:cs="Times New Roman"/>
          </w:rPr>
          <w:t>1 га</w:t>
        </w:r>
      </w:smartTag>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Для освоения на расчетный срок (до 2032г.) предполагаются территории, расположенные на северной части населенного пункта в виде кварталов индивидуальной жилой застройки. Размещение жилой застройки предполагается на свободных территориях в существующих границах населенного пункта. За расчетным сроком зарезервированы территории на свободных территориях в границах населенного пункта.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 0,5 га до 1,0 га (размеры участков подлежат уточнению на стадии разработки Правил землепользования и застройки). Размещение жилой застройки учитывает природные факторы, наличие санитарно-защитных зон, планировочных ограничений.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связи с тем, что размещение новой застройки планируется преимущественно на землях сельскохозяйственного использования, предусматривается поэтапное изменение вида землепользования в установленном законом порядке, в соответствии с генеральным планом.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Планировочная структура села определена существующей ситуацией, наличием автодорог регионального и местного значения, наличием территориальных резервов в существующей застройке и свободных земель, пригодных для застройки, на территории населенного пункта.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По данным администрации сельского поселения жилищный фонд Новосельского сельского поселения по состоянию на 01.11.2012 г. составил 474 жилых строения общей площадью 31,3 тысячи квадратных метров.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Показатель жилищной обеспеченности в расчете на 1 жителя равен 21,9 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структуре жилой застройке с. Новое Село выделяются:</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r w:rsidRPr="00671B66">
        <w:rPr>
          <w:rFonts w:ascii="Times New Roman" w:eastAsia="Calibri" w:hAnsi="Times New Roman" w:cs="Times New Roman"/>
        </w:rPr>
        <w:t>- индивидуальные жилые дома с приусадебными участками – 447 строений;</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r w:rsidRPr="00671B66">
        <w:rPr>
          <w:rFonts w:ascii="Times New Roman" w:eastAsia="Calibri" w:hAnsi="Times New Roman" w:cs="Times New Roman"/>
        </w:rPr>
        <w:t>- 8-квартирные дома секционного типа – 2 строения;</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дома барачного типа – 25 строений.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Проектом зарезервированы территории в местах размещения новой жилой застройки для обеспечения жилищным фондом населения, проживающего в санитарно-защитных зонах от объектов коммунально-складского, производственного назначения.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Выбытие жилищного фонда определено в объеме 0,9 тыс. 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качестве перспективного жилища в Новосельском поселении принят индивидуальный жилой дом усадебного типа. Расчетная жилищная обеспеченность для нового строительства принимается в размере 33 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/человека. Это может рассматриваться как стандарт комфортного жилья, относящегося к группе доступного.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lang w:eastAsia="ar-SA"/>
        </w:rPr>
        <w:t>Планируемые объемы нового жилищного строительства составят</w:t>
      </w:r>
      <w:r w:rsidRPr="00671B66">
        <w:rPr>
          <w:rFonts w:ascii="Times New Roman" w:eastAsia="Calibri" w:hAnsi="Times New Roman" w:cs="Times New Roman"/>
        </w:rPr>
        <w:t xml:space="preserve"> 6,0 тыс.м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 xml:space="preserve"> общей жилой площади.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Проектный жилой фонд составит 36,4 тыс. 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 xml:space="preserve"> общей жилой площади, показатель средней жилой обеспеченности достигнет 23,2 м</w:t>
      </w:r>
      <w:r w:rsidRPr="00671B66">
        <w:rPr>
          <w:rFonts w:ascii="Times New Roman" w:eastAsia="Calibri" w:hAnsi="Times New Roman" w:cs="Times New Roman"/>
          <w:vertAlign w:val="superscript"/>
        </w:rPr>
        <w:t>2</w:t>
      </w:r>
      <w:r w:rsidRPr="00671B66">
        <w:rPr>
          <w:rFonts w:ascii="Times New Roman" w:eastAsia="Calibri" w:hAnsi="Times New Roman" w:cs="Times New Roman"/>
        </w:rPr>
        <w:t>/чел.</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b/>
        </w:rPr>
      </w:pPr>
      <w:r w:rsidRPr="00671B66">
        <w:rPr>
          <w:rFonts w:ascii="Times New Roman" w:eastAsia="Calibri" w:hAnsi="Times New Roman" w:cs="Times New Roman"/>
          <w:b/>
        </w:rPr>
        <w:t xml:space="preserve">Общественно-деловая зона. </w:t>
      </w:r>
      <w:r w:rsidRPr="00671B66">
        <w:rPr>
          <w:rFonts w:ascii="Times New Roman" w:eastAsia="Calibri" w:hAnsi="Times New Roman" w:cs="Times New Roman"/>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Общественно-деловая зона охватывает, прежде всего, основной общественный центр населенного пункта, общественный центр проектируемого жилого района и территории вдоль магистральных улиц, объединяющих центры обслуживания и предусмотренные генеральным планом для размещения объектов общественно-делового назначения.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b/>
        </w:rPr>
      </w:pPr>
      <w:r w:rsidRPr="00671B66">
        <w:rPr>
          <w:rFonts w:ascii="Times New Roman" w:eastAsia="Calibri" w:hAnsi="Times New Roman" w:cs="Times New Roman"/>
        </w:rPr>
        <w:t>Общественно-деловая зона села Новое Село</w:t>
      </w:r>
      <w:r w:rsidRPr="00671B66">
        <w:rPr>
          <w:rFonts w:ascii="Times New Roman" w:eastAsia="Calibri" w:hAnsi="Times New Roman" w:cs="Times New Roman"/>
          <w:b/>
        </w:rPr>
        <w:t xml:space="preserve"> </w:t>
      </w:r>
      <w:r w:rsidRPr="00671B66">
        <w:rPr>
          <w:rFonts w:ascii="Times New Roman" w:eastAsia="Calibri" w:hAnsi="Times New Roman" w:cs="Times New Roman"/>
        </w:rPr>
        <w:t>представлена существующим общественным центром и проектируемыми объектами обслуживания, расположенными в существующих жилых кварталах на свободной от застройки территории и на проектируемых участках.</w:t>
      </w:r>
      <w:r w:rsidRPr="00671B66">
        <w:rPr>
          <w:rFonts w:ascii="Times New Roman" w:eastAsia="Calibri" w:hAnsi="Times New Roman" w:cs="Times New Roman"/>
          <w:b/>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Общественный центр села расположен линейно на ул. Красной. Проектом реконструируется и благоустраивается существующий общественный центр села.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состав общественного центра входят: административные здания, клуб на 125 </w:t>
      </w:r>
      <w:proofErr w:type="gramStart"/>
      <w:r w:rsidRPr="00671B66">
        <w:rPr>
          <w:rFonts w:ascii="Times New Roman" w:eastAsia="Calibri" w:hAnsi="Times New Roman" w:cs="Times New Roman"/>
        </w:rPr>
        <w:t>мест,  библиотека</w:t>
      </w:r>
      <w:proofErr w:type="gramEnd"/>
      <w:r w:rsidRPr="00671B66">
        <w:rPr>
          <w:rFonts w:ascii="Times New Roman" w:eastAsia="Calibri" w:hAnsi="Times New Roman" w:cs="Times New Roman"/>
        </w:rPr>
        <w:t>, почта, амбулатория, магазины. В состав центра входит территория детского сада на 90 мест. В непосредственной близости от центра размещается территория средней школы на 450 учащихся. 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коммунально-бытового назначения.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Предусматривается развитие уже существующих общественных центров и развитие </w:t>
      </w:r>
      <w:proofErr w:type="spellStart"/>
      <w:r w:rsidRPr="00671B66">
        <w:rPr>
          <w:rFonts w:ascii="Times New Roman" w:eastAsia="Calibri" w:hAnsi="Times New Roman" w:cs="Times New Roman"/>
        </w:rPr>
        <w:t>подцентров</w:t>
      </w:r>
      <w:proofErr w:type="spellEnd"/>
      <w:r w:rsidRPr="00671B66">
        <w:rPr>
          <w:rFonts w:ascii="Times New Roman" w:eastAsia="Calibri" w:hAnsi="Times New Roman" w:cs="Times New Roman"/>
        </w:rPr>
        <w:t xml:space="preserve"> на проектируемой жилой застройке.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Спортивная зона представлена стадионом в общественном центре села, стадионом на территории школы, а </w:t>
      </w:r>
      <w:proofErr w:type="gramStart"/>
      <w:r w:rsidRPr="00671B66">
        <w:rPr>
          <w:rFonts w:ascii="Times New Roman" w:eastAsia="Calibri" w:hAnsi="Times New Roman" w:cs="Times New Roman"/>
        </w:rPr>
        <w:t>так же</w:t>
      </w:r>
      <w:proofErr w:type="gramEnd"/>
      <w:r w:rsidRPr="00671B66">
        <w:rPr>
          <w:rFonts w:ascii="Times New Roman" w:eastAsia="Calibri" w:hAnsi="Times New Roman" w:cs="Times New Roman"/>
        </w:rPr>
        <w:t xml:space="preserve"> спортивной площадкой на </w:t>
      </w:r>
      <w:proofErr w:type="spellStart"/>
      <w:r w:rsidRPr="00671B66">
        <w:rPr>
          <w:rFonts w:ascii="Times New Roman" w:eastAsia="Calibri" w:hAnsi="Times New Roman" w:cs="Times New Roman"/>
        </w:rPr>
        <w:t>ул.Центральной</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Проектом предусматривается реконструкция существующих зданий и сооружений и строительство новых объектов культурно-бытового обслуживания.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способствует развитию малого бизнеса.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 xml:space="preserve">Размещение учреждений культурно-бытового назначения. </w:t>
      </w:r>
      <w:r w:rsidRPr="00671B66">
        <w:rPr>
          <w:rFonts w:ascii="Times New Roman" w:eastAsia="Calibri" w:hAnsi="Times New Roman" w:cs="Times New Roman"/>
        </w:rPr>
        <w:t>Генеральным планом предусматривается дальнейшее развитие и совершенствование структуры обслуживания с. Новое Село, как административного центра Новосельского сельского поселения с учетом уже сложившихся факторов.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Совершенствование системы культурно-бытового обслуживания населения на территории сельского поселения является важнейшей составляющей частью социального развития населенного пункта. Процесс развития системы культурно-бытового обслуживания будет сопровождаться изменениями как качественного порядка – повышение уровня обслуживания, появления новых видов услуг (Интернет-клуб, видеотека, специализированные спортклубы), так и количественного порядка – увеличение количества рабочих мест в сфере обслуживания за счет кадров, вытесняемых в условиях рыночной экономики из других сфер рыночного комплекса.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Основная цель развития системы культурно-бытового обслуживания остается прежней – создание полноценных условий труда, быта и отдыха жителей населенного пункта, достижение, как минимум, нормативного уровня обеспеченности всеми видами обслуживания при минимальных затратах времени.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Имеющаяся сеть учреждений соцкультбыта в поселении не полностью обеспечивает потребности населения.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основном, существующая сеть учреждений соцкультбыта сохраняется на перспективу, некоторые объекты подлежат реконструкции и модернизации.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схеме функционального зонирования определены зоны для размещения учреждений соцкультбыта, где выделены территории административно-делового, общеобразовательного, торгово-бытового, культурно-просветительного, лечебно-оздоровительного, рекреационного назначения.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При размещении учреждений соцкультбыта учитывались нормативные радиусы доступности.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Генеральный план определяет зону размещения учреждений административно-делового, общеобразовательного, торгово-бытового, культурно-просветительного, лечебно-оздоровительного, рекреационного назначения. Конкретное расположение каждого проектируемого объекта строительства определяется на следующих стадиях проектирования.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Проектируемые объекты обслуживания населения в соответствии с проектной потребностью в с. Новое Село представлены в таблице 4.3.</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4.3</w:t>
      </w:r>
    </w:p>
    <w:tbl>
      <w:tblPr>
        <w:tblW w:w="100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04"/>
        <w:gridCol w:w="1559"/>
        <w:gridCol w:w="1701"/>
        <w:gridCol w:w="1984"/>
        <w:gridCol w:w="1752"/>
      </w:tblGrid>
      <w:tr w:rsidR="006D6D86" w:rsidRPr="00671B66" w:rsidTr="0014530E">
        <w:trPr>
          <w:trHeight w:val="112"/>
          <w:tblHeader/>
        </w:trPr>
        <w:tc>
          <w:tcPr>
            <w:tcW w:w="567"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п/п</w:t>
            </w:r>
          </w:p>
        </w:tc>
        <w:tc>
          <w:tcPr>
            <w:tcW w:w="2504"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Единица измерения</w:t>
            </w:r>
          </w:p>
        </w:tc>
        <w:tc>
          <w:tcPr>
            <w:tcW w:w="1701"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Нормативная потребность населения села</w:t>
            </w:r>
          </w:p>
        </w:tc>
        <w:tc>
          <w:tcPr>
            <w:tcW w:w="1984"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Запроектировано</w:t>
            </w:r>
          </w:p>
        </w:tc>
        <w:tc>
          <w:tcPr>
            <w:tcW w:w="175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Примечание</w:t>
            </w:r>
          </w:p>
        </w:tc>
      </w:tr>
      <w:tr w:rsidR="006D6D86" w:rsidRPr="00671B66" w:rsidTr="0014530E">
        <w:trPr>
          <w:trHeight w:val="552"/>
        </w:trPr>
        <w:tc>
          <w:tcPr>
            <w:tcW w:w="567"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contextualSpacing/>
              <w:jc w:val="center"/>
              <w:rPr>
                <w:rFonts w:ascii="Times New Roman" w:eastAsia="Times New Roman" w:hAnsi="Times New Roman" w:cs="Times New Roman"/>
                <w:lang w:eastAsia="x-none"/>
              </w:rPr>
            </w:pPr>
            <w:r w:rsidRPr="00671B66">
              <w:rPr>
                <w:rFonts w:ascii="Times New Roman" w:eastAsia="Times New Roman" w:hAnsi="Times New Roman" w:cs="Times New Roman"/>
                <w:lang w:eastAsia="x-none"/>
              </w:rPr>
              <w:t>1</w:t>
            </w:r>
          </w:p>
        </w:tc>
        <w:tc>
          <w:tcPr>
            <w:tcW w:w="250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 xml:space="preserve">Магазины продовольственных и </w:t>
            </w:r>
            <w:r w:rsidRPr="00671B66">
              <w:rPr>
                <w:rFonts w:ascii="Times New Roman" w:eastAsia="Calibri" w:hAnsi="Times New Roman" w:cs="Times New Roman"/>
              </w:rPr>
              <w:lastRenderedPageBreak/>
              <w:t>непродовольственных товаров</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lastRenderedPageBreak/>
              <w:t>м</w:t>
            </w:r>
            <w:r w:rsidRPr="00671B66">
              <w:rPr>
                <w:rFonts w:ascii="Times New Roman" w:eastAsia="Calibri" w:hAnsi="Times New Roman" w:cs="Times New Roman"/>
                <w:vertAlign w:val="superscript"/>
              </w:rPr>
              <w:t xml:space="preserve">2 </w:t>
            </w:r>
            <w:r w:rsidRPr="00671B66">
              <w:rPr>
                <w:rFonts w:ascii="Times New Roman" w:eastAsia="Calibri" w:hAnsi="Times New Roman" w:cs="Times New Roman"/>
              </w:rPr>
              <w:t>торговой площади</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471</w:t>
            </w:r>
          </w:p>
        </w:tc>
        <w:tc>
          <w:tcPr>
            <w:tcW w:w="198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287</w:t>
            </w:r>
          </w:p>
        </w:tc>
        <w:tc>
          <w:tcPr>
            <w:tcW w:w="175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В общественно-деловой зоне</w:t>
            </w:r>
          </w:p>
        </w:tc>
      </w:tr>
      <w:tr w:rsidR="006D6D86" w:rsidRPr="00671B66" w:rsidTr="0014530E">
        <w:trPr>
          <w:trHeight w:val="552"/>
        </w:trPr>
        <w:tc>
          <w:tcPr>
            <w:tcW w:w="567"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contextualSpacing/>
              <w:jc w:val="center"/>
              <w:rPr>
                <w:rFonts w:ascii="Times New Roman" w:eastAsia="Times New Roman" w:hAnsi="Times New Roman" w:cs="Times New Roman"/>
                <w:lang w:eastAsia="x-none"/>
              </w:rPr>
            </w:pPr>
            <w:r w:rsidRPr="00671B66">
              <w:rPr>
                <w:rFonts w:ascii="Times New Roman" w:eastAsia="Times New Roman" w:hAnsi="Times New Roman" w:cs="Times New Roman"/>
                <w:lang w:eastAsia="x-none"/>
              </w:rPr>
              <w:lastRenderedPageBreak/>
              <w:t>2</w:t>
            </w:r>
          </w:p>
        </w:tc>
        <w:tc>
          <w:tcPr>
            <w:tcW w:w="250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Предприятия общественного питания</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место</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63</w:t>
            </w:r>
          </w:p>
        </w:tc>
        <w:tc>
          <w:tcPr>
            <w:tcW w:w="198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63</w:t>
            </w:r>
          </w:p>
        </w:tc>
        <w:tc>
          <w:tcPr>
            <w:tcW w:w="175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В общественно-деловой зоне</w:t>
            </w:r>
          </w:p>
        </w:tc>
      </w:tr>
      <w:tr w:rsidR="006D6D86" w:rsidRPr="00671B66" w:rsidTr="0014530E">
        <w:trPr>
          <w:trHeight w:val="552"/>
        </w:trPr>
        <w:tc>
          <w:tcPr>
            <w:tcW w:w="567"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contextualSpacing/>
              <w:jc w:val="center"/>
              <w:rPr>
                <w:rFonts w:ascii="Times New Roman" w:eastAsia="Times New Roman" w:hAnsi="Times New Roman" w:cs="Times New Roman"/>
                <w:lang w:eastAsia="x-none"/>
              </w:rPr>
            </w:pPr>
            <w:r w:rsidRPr="00671B66">
              <w:rPr>
                <w:rFonts w:ascii="Times New Roman" w:eastAsia="Times New Roman" w:hAnsi="Times New Roman" w:cs="Times New Roman"/>
                <w:lang w:eastAsia="x-none"/>
              </w:rPr>
              <w:t>3</w:t>
            </w:r>
          </w:p>
        </w:tc>
        <w:tc>
          <w:tcPr>
            <w:tcW w:w="250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Предприятия бытового обслуживания</w:t>
            </w:r>
          </w:p>
        </w:tc>
        <w:tc>
          <w:tcPr>
            <w:tcW w:w="1559"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рабочее место</w:t>
            </w:r>
          </w:p>
        </w:tc>
        <w:tc>
          <w:tcPr>
            <w:tcW w:w="1701"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11</w:t>
            </w:r>
          </w:p>
        </w:tc>
        <w:tc>
          <w:tcPr>
            <w:tcW w:w="1984"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w:t>
            </w:r>
          </w:p>
        </w:tc>
        <w:tc>
          <w:tcPr>
            <w:tcW w:w="1752" w:type="dxa"/>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В общественно-деловой зоне</w:t>
            </w:r>
          </w:p>
        </w:tc>
      </w:tr>
    </w:tbl>
    <w:p w:rsidR="006D6D86" w:rsidRPr="00671B66" w:rsidRDefault="006D6D86" w:rsidP="006D6D86">
      <w:pPr>
        <w:autoSpaceDE w:val="0"/>
        <w:autoSpaceDN w:val="0"/>
        <w:adjustRightInd w:val="0"/>
        <w:spacing w:after="120" w:line="240" w:lineRule="auto"/>
        <w:ind w:firstLine="567"/>
        <w:jc w:val="both"/>
        <w:rPr>
          <w:rFonts w:ascii="Times New Roman" w:eastAsia="Calibri" w:hAnsi="Times New Roman" w:cs="Times New Roman"/>
        </w:rPr>
      </w:pPr>
    </w:p>
    <w:p w:rsidR="006D6D86" w:rsidRPr="00671B66" w:rsidRDefault="006D6D86" w:rsidP="006D6D86">
      <w:pPr>
        <w:numPr>
          <w:ilvl w:val="2"/>
          <w:numId w:val="0"/>
        </w:numPr>
        <w:tabs>
          <w:tab w:val="num" w:pos="1440"/>
        </w:tabs>
        <w:spacing w:after="120" w:line="240" w:lineRule="auto"/>
        <w:ind w:left="1985" w:hanging="851"/>
        <w:jc w:val="both"/>
        <w:rPr>
          <w:rFonts w:ascii="Times New Roman" w:eastAsia="Calibri" w:hAnsi="Times New Roman" w:cs="Times New Roman"/>
          <w:b/>
        </w:rPr>
      </w:pPr>
      <w:bookmarkStart w:id="25" w:name="_Toc410138326"/>
      <w:r w:rsidRPr="00671B66">
        <w:rPr>
          <w:rFonts w:ascii="Times New Roman" w:eastAsia="Calibri" w:hAnsi="Times New Roman" w:cs="Times New Roman"/>
          <w:b/>
        </w:rPr>
        <w:t>Характеристика экономики Новосельского сельского поселения</w:t>
      </w:r>
      <w:bookmarkEnd w:id="25"/>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своем хозяйственном освоении территория планирования выделяется аграрной направленностью; исторически традиционная специализация на сельскохозяйственном производстве и в настоящее время определяет уровень и направления развития ее производительных сил.</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уровне хозяйствующих субъектов аграрный сектор экономики объединяет 1 сельскохозяйственное предприятие, 2 крестьянско-фермерских хозяйства, 498 личных подсобных хозяйств населения.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Фонд земель сельскохозяйственного назначения занимает более 90 % территории поселения. В большей степени его использование связано с полеводством зернового направления, сочетающегося с выращиванием технических культур.</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Внутриотраслевая специализация сельского хозяйства складывается в условиях приоритетного развития производства зерна. Зерновые занимают более половины пашни, включенной в сельскохозяйственное производство. Среднегодовой объем производства зерновых культур находится </w:t>
      </w:r>
      <w:proofErr w:type="gramStart"/>
      <w:r w:rsidRPr="00671B66">
        <w:rPr>
          <w:rFonts w:ascii="Times New Roman" w:eastAsia="Calibri" w:hAnsi="Times New Roman" w:cs="Times New Roman"/>
        </w:rPr>
        <w:t>на  уровне</w:t>
      </w:r>
      <w:proofErr w:type="gramEnd"/>
      <w:r w:rsidRPr="00671B66">
        <w:rPr>
          <w:rFonts w:ascii="Times New Roman" w:eastAsia="Calibri" w:hAnsi="Times New Roman" w:cs="Times New Roman"/>
        </w:rPr>
        <w:t xml:space="preserve"> 15 тысяч тонн.</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Традиционные технические культуры, возделываемые на территории поселения - сахарная свекла и подсолнечник, в небольших объемах соя. </w:t>
      </w:r>
      <w:proofErr w:type="gramStart"/>
      <w:r w:rsidRPr="00671B66">
        <w:rPr>
          <w:rFonts w:ascii="Times New Roman" w:eastAsia="Calibri" w:hAnsi="Times New Roman" w:cs="Times New Roman"/>
        </w:rPr>
        <w:t>Среднегодовые  объемы</w:t>
      </w:r>
      <w:proofErr w:type="gramEnd"/>
      <w:r w:rsidRPr="00671B66">
        <w:rPr>
          <w:rFonts w:ascii="Times New Roman" w:eastAsia="Calibri" w:hAnsi="Times New Roman" w:cs="Times New Roman"/>
        </w:rPr>
        <w:t xml:space="preserve"> производства сахарной свеклы  составляют 5 тыс. тонн, подсолнечника – 1,5 </w:t>
      </w:r>
      <w:proofErr w:type="spellStart"/>
      <w:r w:rsidRPr="00671B66">
        <w:rPr>
          <w:rFonts w:ascii="Times New Roman" w:eastAsia="Calibri" w:hAnsi="Times New Roman" w:cs="Times New Roman"/>
        </w:rPr>
        <w:t>тыс.тонн</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территории поселения также выращиваются картофель и овощные культуры. Их производство получило развитие в личных подворьях населения и в большей мере ориентировано на личное потребление.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Другое направление специализации сельского хозяйства – животноводство – на территории поселения представлено молочно-мясным скотоводством.  В среднем за год производится 0,8 </w:t>
      </w:r>
      <w:proofErr w:type="spellStart"/>
      <w:r w:rsidRPr="00671B66">
        <w:rPr>
          <w:rFonts w:ascii="Times New Roman" w:eastAsia="Calibri" w:hAnsi="Times New Roman" w:cs="Times New Roman"/>
        </w:rPr>
        <w:t>тыс.тонн</w:t>
      </w:r>
      <w:proofErr w:type="spellEnd"/>
      <w:r w:rsidRPr="00671B66">
        <w:rPr>
          <w:rFonts w:ascii="Times New Roman" w:eastAsia="Calibri" w:hAnsi="Times New Roman" w:cs="Times New Roman"/>
        </w:rPr>
        <w:t xml:space="preserve"> мяса, 6 </w:t>
      </w:r>
      <w:proofErr w:type="spellStart"/>
      <w:r w:rsidRPr="00671B66">
        <w:rPr>
          <w:rFonts w:ascii="Times New Roman" w:eastAsia="Calibri" w:hAnsi="Times New Roman" w:cs="Times New Roman"/>
        </w:rPr>
        <w:t>тыс.тонн</w:t>
      </w:r>
      <w:proofErr w:type="spellEnd"/>
      <w:r w:rsidRPr="00671B66">
        <w:rPr>
          <w:rFonts w:ascii="Times New Roman" w:eastAsia="Calibri" w:hAnsi="Times New Roman" w:cs="Times New Roman"/>
        </w:rPr>
        <w:t xml:space="preserve"> молока.</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b/>
          <w:i/>
          <w:u w:val="single"/>
        </w:rPr>
      </w:pPr>
      <w:r w:rsidRPr="00671B66">
        <w:rPr>
          <w:rFonts w:ascii="Times New Roman" w:eastAsia="Calibri" w:hAnsi="Times New Roman" w:cs="Times New Roman"/>
          <w:b/>
          <w:i/>
          <w:u w:val="single"/>
        </w:rPr>
        <w:t xml:space="preserve">Краткая характеристика градообразующего предприятия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rPr>
        <w:t>СПК (колхоз) «Новый путь» – многоотраслевое сельскохозяйственное предприятие, основными направлениями деятельности которого являются животноводство и растениеводство.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rPr>
        <w:t>В ведении хозяйства 6,5 тыс. га сельскохозяйственных угодий, среднесписочная численность работающих – 220 человек.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состав сельхозпредприятия входят 2 полеводческие </w:t>
      </w:r>
      <w:proofErr w:type="gramStart"/>
      <w:r w:rsidRPr="00671B66">
        <w:rPr>
          <w:rFonts w:ascii="Times New Roman" w:eastAsia="Calibri" w:hAnsi="Times New Roman" w:cs="Times New Roman"/>
        </w:rPr>
        <w:t>бригады,  2</w:t>
      </w:r>
      <w:proofErr w:type="gramEnd"/>
      <w:r w:rsidRPr="00671B66">
        <w:rPr>
          <w:rFonts w:ascii="Times New Roman" w:eastAsia="Calibri" w:hAnsi="Times New Roman" w:cs="Times New Roman"/>
        </w:rPr>
        <w:t xml:space="preserve"> молочно-товарные фермы,   конеферма. Хозяйство имеет комбикормовый </w:t>
      </w:r>
      <w:proofErr w:type="gramStart"/>
      <w:r w:rsidRPr="00671B66">
        <w:rPr>
          <w:rFonts w:ascii="Times New Roman" w:eastAsia="Calibri" w:hAnsi="Times New Roman" w:cs="Times New Roman"/>
        </w:rPr>
        <w:t xml:space="preserve">цех,   </w:t>
      </w:r>
      <w:proofErr w:type="gramEnd"/>
      <w:r w:rsidRPr="00671B66">
        <w:rPr>
          <w:rFonts w:ascii="Times New Roman" w:eastAsia="Calibri" w:hAnsi="Times New Roman" w:cs="Times New Roman"/>
        </w:rPr>
        <w:t>магазин по реализации готовой продукции.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В рамках среднесрочного прогнозирования развитие территории Новосельского поселения полагается на имеющихся природных ресурсах, в первую очередь благоприятных для ведения отраслей сельскохозяйственного производства.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Развитие сельскохозяйственной отрасли во многом связано с реализацией аграрного потенциала в части интенсификация производства зерна, масличных культур.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Также перспективным направлением в растениеводстве </w:t>
      </w:r>
      <w:proofErr w:type="gramStart"/>
      <w:r w:rsidRPr="00671B66">
        <w:rPr>
          <w:rFonts w:ascii="Times New Roman" w:eastAsia="Calibri" w:hAnsi="Times New Roman" w:cs="Times New Roman"/>
        </w:rPr>
        <w:t>является  овощеводство</w:t>
      </w:r>
      <w:proofErr w:type="gramEnd"/>
      <w:r w:rsidRPr="00671B66">
        <w:rPr>
          <w:rFonts w:ascii="Times New Roman" w:eastAsia="Calibri" w:hAnsi="Times New Roman" w:cs="Times New Roman"/>
        </w:rPr>
        <w:t>, в том числе закрытого грунта.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 точки зрения сбалансированного развития всей аграрной системы принципиальное значение имеет сохранение </w:t>
      </w:r>
      <w:proofErr w:type="gramStart"/>
      <w:r w:rsidRPr="00671B66">
        <w:rPr>
          <w:rFonts w:ascii="Times New Roman" w:eastAsia="Calibri" w:hAnsi="Times New Roman" w:cs="Times New Roman"/>
        </w:rPr>
        <w:t>и  развитие</w:t>
      </w:r>
      <w:proofErr w:type="gramEnd"/>
      <w:r w:rsidRPr="00671B66">
        <w:rPr>
          <w:rFonts w:ascii="Times New Roman" w:eastAsia="Calibri" w:hAnsi="Times New Roman" w:cs="Times New Roman"/>
        </w:rPr>
        <w:t xml:space="preserve"> отрасли животноводства. В силу складывающихся тенденций главными товарными отраслями животноводства останутся молочно-мясное скотоводство.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roofErr w:type="gramStart"/>
      <w:r w:rsidRPr="00671B66">
        <w:rPr>
          <w:rFonts w:ascii="Times New Roman" w:eastAsia="Calibri" w:hAnsi="Times New Roman" w:cs="Times New Roman"/>
        </w:rPr>
        <w:t>Развитие  промышленного</w:t>
      </w:r>
      <w:proofErr w:type="gramEnd"/>
      <w:r w:rsidRPr="00671B66">
        <w:rPr>
          <w:rFonts w:ascii="Times New Roman" w:eastAsia="Calibri" w:hAnsi="Times New Roman" w:cs="Times New Roman"/>
        </w:rPr>
        <w:t xml:space="preserve"> сектора на территории поселения возможно посредством строительства предприятий по переработке сельскохозяйственной продукции, преимущественно в рамках малого бизнеса.</w:t>
      </w:r>
    </w:p>
    <w:p w:rsidR="006D6D86" w:rsidRPr="00671B66" w:rsidRDefault="006D6D86" w:rsidP="006D6D86">
      <w:pPr>
        <w:keepNext/>
        <w:numPr>
          <w:ilvl w:val="1"/>
          <w:numId w:val="5"/>
        </w:numPr>
        <w:spacing w:before="120" w:after="120" w:line="240" w:lineRule="auto"/>
        <w:ind w:left="567" w:firstLine="284"/>
        <w:jc w:val="both"/>
        <w:outlineLvl w:val="1"/>
        <w:rPr>
          <w:rFonts w:ascii="Times New Roman" w:eastAsia="Times New Roman" w:hAnsi="Times New Roman" w:cs="Times New Roman"/>
          <w:b/>
          <w:lang w:val="x-none" w:eastAsia="x-none"/>
        </w:rPr>
      </w:pPr>
      <w:bookmarkStart w:id="26" w:name="_Toc410138327"/>
      <w:r w:rsidRPr="00671B66">
        <w:rPr>
          <w:rFonts w:ascii="Times New Roman" w:eastAsia="Times New Roman" w:hAnsi="Times New Roman" w:cs="Times New Roman"/>
          <w:b/>
          <w:lang w:val="x-none" w:eastAsia="x-none"/>
        </w:rPr>
        <w:t>Перспектива развития территории Новосельского сельского поселения</w:t>
      </w:r>
      <w:bookmarkEnd w:id="26"/>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Площадь проектной территории, предусмотренной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Нормативами градостроительного проектирования Краснодарского края (Приложение к постановлению Законодательного Собрания Краснодарского края от 24 июня </w:t>
      </w:r>
      <w:smartTag w:uri="urn:schemas-microsoft-com:office:smarttags" w:element="metricconverter">
        <w:smartTagPr>
          <w:attr w:name="ProductID" w:val="2009 г"/>
        </w:smartTagPr>
        <w:r w:rsidRPr="00671B66">
          <w:rPr>
            <w:rFonts w:ascii="Times New Roman" w:eastAsia="Calibri" w:hAnsi="Times New Roman" w:cs="Times New Roman"/>
          </w:rPr>
          <w:t>2009 г</w:t>
        </w:r>
      </w:smartTag>
      <w:r w:rsidRPr="00671B66">
        <w:rPr>
          <w:rFonts w:ascii="Times New Roman" w:eastAsia="Calibri" w:hAnsi="Times New Roman" w:cs="Times New Roman"/>
        </w:rPr>
        <w:t>. N 1381-П).</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Перспективная численность населения территории планирования на период до 2032 года согласно проекту составит 1570 человек. Соответственно, к сроку реализации генерального плана подлежит расселению 141 человека – 47 семей при условно принимаемом коэффициенте семейности, равном 3.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Кроме того, проектные предложения по Новосельскому поселению включают резервирование территорий под вывод жилой застройки, расположенной в пределах установленных санитарно-защитных зон вокруг производственных объектов (13 единиц жилищного фонда общей численностью проживающего населения 39 человек).</w:t>
      </w:r>
    </w:p>
    <w:p w:rsidR="006D6D86" w:rsidRPr="00671B66" w:rsidRDefault="006D6D86" w:rsidP="006D6D86">
      <w:pPr>
        <w:autoSpaceDE w:val="0"/>
        <w:autoSpaceDN w:val="0"/>
        <w:adjustRightInd w:val="0"/>
        <w:spacing w:after="200" w:line="276" w:lineRule="auto"/>
        <w:ind w:firstLine="567"/>
        <w:jc w:val="both"/>
        <w:rPr>
          <w:rFonts w:ascii="Times New Roman" w:eastAsia="Arial Unicode MS" w:hAnsi="Times New Roman" w:cs="Tahoma"/>
        </w:rPr>
      </w:pPr>
      <w:r w:rsidRPr="00671B66">
        <w:rPr>
          <w:rFonts w:ascii="Times New Roman" w:eastAsia="Arial Unicode MS" w:hAnsi="Times New Roman" w:cs="Tahoma"/>
        </w:rPr>
        <w:t>В качестве основного типа в новом жилищном строительстве генеральным планом определена усадебная застройка с участком при доме 0,15 га. Норма для предварительного определения потребной селитебной территории с учётом принятых размеров участков составляет 0,21 – 0,23 га на 1 дом.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lang w:bidi="en-US"/>
        </w:rPr>
      </w:pPr>
      <w:r w:rsidRPr="00671B66">
        <w:rPr>
          <w:rFonts w:ascii="Times New Roman" w:eastAsia="Calibri" w:hAnsi="Times New Roman" w:cs="Times New Roman"/>
          <w:lang w:bidi="en-US"/>
        </w:rPr>
        <w:t>Предварительный размер потребной селитебной территории для Новосельского поселения на расчетный период до 2032 года составил 14,0 га, в том числе 3,0 га – для расселения жителей с. Новое Село, проживающих в радиусах санитарно-защитных зон производственных предприятий.</w:t>
      </w:r>
    </w:p>
    <w:p w:rsidR="006D6D86" w:rsidRPr="00671B66" w:rsidRDefault="006D6D86" w:rsidP="006D6D86">
      <w:pPr>
        <w:numPr>
          <w:ilvl w:val="1"/>
          <w:numId w:val="5"/>
        </w:numPr>
        <w:spacing w:before="120" w:after="120" w:line="240" w:lineRule="auto"/>
        <w:ind w:left="567" w:firstLine="284"/>
        <w:jc w:val="both"/>
        <w:outlineLvl w:val="1"/>
        <w:rPr>
          <w:rFonts w:ascii="Times New Roman" w:eastAsia="Times New Roman" w:hAnsi="Times New Roman" w:cs="Times New Roman"/>
          <w:b/>
          <w:lang w:val="x-none" w:eastAsia="x-none"/>
        </w:rPr>
      </w:pPr>
      <w:bookmarkStart w:id="27" w:name="_Toc410138328"/>
      <w:r w:rsidRPr="00671B66">
        <w:rPr>
          <w:rFonts w:ascii="Times New Roman" w:eastAsia="Times New Roman" w:hAnsi="Times New Roman" w:cs="Times New Roman"/>
          <w:b/>
          <w:lang w:val="x-none" w:eastAsia="x-none"/>
        </w:rPr>
        <w:t>Объемы коммунальных услуг до 203</w:t>
      </w:r>
      <w:r w:rsidRPr="00671B66">
        <w:rPr>
          <w:rFonts w:ascii="Times New Roman" w:eastAsia="Times New Roman" w:hAnsi="Times New Roman" w:cs="Times New Roman"/>
          <w:b/>
          <w:lang w:eastAsia="x-none"/>
        </w:rPr>
        <w:t>2</w:t>
      </w:r>
      <w:r w:rsidRPr="00671B66">
        <w:rPr>
          <w:rFonts w:ascii="Times New Roman" w:eastAsia="Times New Roman" w:hAnsi="Times New Roman" w:cs="Times New Roman"/>
          <w:b/>
          <w:lang w:val="x-none" w:eastAsia="x-none"/>
        </w:rPr>
        <w:t xml:space="preserve"> года</w:t>
      </w:r>
      <w:bookmarkEnd w:id="27"/>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Согласно проведенному анализу потребления коммунальных услуг в Новосельском сельском поселении отмечены следующие тенденции:</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темпы роста по группе «</w:t>
      </w:r>
      <w:proofErr w:type="spellStart"/>
      <w:r w:rsidRPr="00671B66">
        <w:rPr>
          <w:rFonts w:ascii="Times New Roman" w:eastAsia="Calibri" w:hAnsi="Times New Roman" w:cs="Times New Roman"/>
        </w:rPr>
        <w:t>бюджетнофинансируемые</w:t>
      </w:r>
      <w:proofErr w:type="spellEnd"/>
      <w:r w:rsidRPr="00671B66">
        <w:rPr>
          <w:rFonts w:ascii="Times New Roman" w:eastAsia="Calibri" w:hAnsi="Times New Roman" w:cs="Times New Roman"/>
        </w:rPr>
        <w:t xml:space="preserve"> потребители» (образование, здравоохранение, культура);</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lastRenderedPageBreak/>
        <w:t>- 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Факторы, принятые в расчет при определении объемов потребления услуг коммунальной сферы на перспективу:</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рост численности населения в связи с увеличением малоэтажного строительства;</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xml:space="preserve">- энергосберегающие мероприятия в соответствии с требованиями Федерального закона от 23 ноября 2009 г. № 261-ФЗ «Об энергосбережении и о повышении </w:t>
      </w:r>
      <w:proofErr w:type="gramStart"/>
      <w:r w:rsidRPr="00671B66">
        <w:rPr>
          <w:rFonts w:ascii="Times New Roman" w:eastAsia="Calibri" w:hAnsi="Times New Roman" w:cs="Times New Roman"/>
        </w:rPr>
        <w:t>энергетической эффективности</w:t>
      </w:r>
      <w:proofErr w:type="gramEnd"/>
      <w:r w:rsidRPr="00671B66">
        <w:rPr>
          <w:rFonts w:ascii="Times New Roman" w:eastAsia="Calibri" w:hAnsi="Times New Roman" w:cs="Times New Roman"/>
        </w:rPr>
        <w:t xml:space="preserve"> и о внесении изменений в отдельные законодательные акты Российской Федерации»;</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выполнение мероприятий по установке приборов учета у потребителей услуг.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Объемы коммунальных услуг до 2032 года представлены в таблице 4.4.</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4.4</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5063"/>
        <w:gridCol w:w="1315"/>
        <w:gridCol w:w="1316"/>
        <w:gridCol w:w="1316"/>
      </w:tblGrid>
      <w:tr w:rsidR="006D6D86" w:rsidRPr="00671B66" w:rsidTr="003B09DB">
        <w:trPr>
          <w:trHeight w:val="525"/>
          <w:tblHeader/>
          <w:jc w:val="center"/>
        </w:trPr>
        <w:tc>
          <w:tcPr>
            <w:tcW w:w="793" w:type="dxa"/>
            <w:vMerge w:val="restart"/>
            <w:shd w:val="clear" w:color="auto" w:fill="auto"/>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п/п</w:t>
            </w:r>
          </w:p>
        </w:tc>
        <w:tc>
          <w:tcPr>
            <w:tcW w:w="5063" w:type="dxa"/>
            <w:vMerge w:val="restart"/>
            <w:shd w:val="clear" w:color="auto" w:fill="auto"/>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 показателя</w:t>
            </w:r>
          </w:p>
        </w:tc>
        <w:tc>
          <w:tcPr>
            <w:tcW w:w="1315" w:type="dxa"/>
            <w:vMerge w:val="restart"/>
            <w:shd w:val="clear" w:color="auto" w:fill="auto"/>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Единица измерения</w:t>
            </w:r>
          </w:p>
        </w:tc>
        <w:tc>
          <w:tcPr>
            <w:tcW w:w="1316" w:type="dxa"/>
            <w:vMerge w:val="restart"/>
            <w:shd w:val="clear" w:color="auto" w:fill="auto"/>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Современное состояние</w:t>
            </w:r>
          </w:p>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2013 год</w:t>
            </w:r>
          </w:p>
        </w:tc>
        <w:tc>
          <w:tcPr>
            <w:tcW w:w="1316" w:type="dxa"/>
            <w:vMerge w:val="restart"/>
            <w:shd w:val="clear" w:color="auto" w:fill="auto"/>
            <w:tcMar>
              <w:top w:w="28" w:type="dxa"/>
              <w:left w:w="57" w:type="dxa"/>
              <w:bottom w:w="28" w:type="dxa"/>
              <w:right w:w="57" w:type="dxa"/>
            </w:tcMar>
            <w:vAlign w:val="center"/>
          </w:tcPr>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Расчетный срок</w:t>
            </w:r>
          </w:p>
          <w:p w:rsidR="006D6D86" w:rsidRPr="00671B66" w:rsidRDefault="006D6D86" w:rsidP="006D6D86">
            <w:pPr>
              <w:keepNext/>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2032 год</w:t>
            </w:r>
          </w:p>
        </w:tc>
      </w:tr>
      <w:tr w:rsidR="006D6D86" w:rsidRPr="00671B66" w:rsidTr="003B09DB">
        <w:trPr>
          <w:trHeight w:val="490"/>
          <w:tblHeader/>
          <w:jc w:val="center"/>
        </w:trPr>
        <w:tc>
          <w:tcPr>
            <w:tcW w:w="793" w:type="dxa"/>
            <w:vMerge/>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vMerge/>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5" w:type="dxa"/>
            <w:vMerge/>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vMerge/>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vMerge/>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u w:val="single"/>
              </w:rPr>
            </w:pPr>
            <w:r w:rsidRPr="00671B66">
              <w:rPr>
                <w:rFonts w:ascii="Times New Roman" w:eastAsia="Calibri" w:hAnsi="Times New Roman" w:cs="Times New Roman"/>
                <w:b/>
                <w:u w:val="single"/>
              </w:rPr>
              <w:t>1</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pacing w:after="0" w:line="240" w:lineRule="auto"/>
              <w:jc w:val="both"/>
              <w:rPr>
                <w:rFonts w:ascii="Times New Roman" w:eastAsia="Calibri" w:hAnsi="Times New Roman" w:cs="Times New Roman"/>
                <w:b/>
                <w:u w:val="single"/>
              </w:rPr>
            </w:pPr>
            <w:r w:rsidRPr="00671B66">
              <w:rPr>
                <w:rFonts w:ascii="Times New Roman" w:eastAsia="Calibri" w:hAnsi="Times New Roman" w:cs="Times New Roman"/>
                <w:b/>
                <w:u w:val="single"/>
              </w:rPr>
              <w:t>Водоснабжение</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1.1</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xml:space="preserve">Водопотребление – всего, </w:t>
            </w:r>
          </w:p>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781,6</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rPr>
              <w:t>366,8</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на хозяйственно-питьевые нужды</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rPr>
              <w:t>330,9</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rPr>
              <w:t>366,8</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на производственные нужды</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450,7</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Вторичное использование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Производительность водозаборных сооружений,</w:t>
            </w:r>
          </w:p>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480</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440</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водозаборов подземных вод</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480</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440</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1.3</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Протяженность сетей</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км</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13,85</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23,65</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u w:val="single"/>
              </w:rPr>
            </w:pPr>
            <w:r w:rsidRPr="00671B66">
              <w:rPr>
                <w:rFonts w:ascii="Times New Roman" w:eastAsia="Calibri" w:hAnsi="Times New Roman" w:cs="Times New Roman"/>
                <w:b/>
                <w:u w:val="single"/>
              </w:rPr>
              <w:t>2</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rsidR="006D6D86" w:rsidRPr="00671B66" w:rsidRDefault="006D6D86" w:rsidP="006D6D86">
            <w:pPr>
              <w:spacing w:after="0" w:line="240" w:lineRule="auto"/>
              <w:jc w:val="both"/>
              <w:rPr>
                <w:rFonts w:ascii="Times New Roman" w:eastAsia="Calibri" w:hAnsi="Times New Roman" w:cs="Times New Roman"/>
                <w:b/>
                <w:u w:val="single"/>
              </w:rPr>
            </w:pPr>
            <w:r w:rsidRPr="00671B66">
              <w:rPr>
                <w:rFonts w:ascii="Times New Roman" w:eastAsia="Calibri" w:hAnsi="Times New Roman" w:cs="Times New Roman"/>
                <w:b/>
                <w:u w:val="single"/>
              </w:rPr>
              <w:t>Канализация</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2.1</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Общее поступление сточных вод, 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331,6</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хозяйственно-бытовые сточные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331,6</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 производственные сточные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2.2</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Производительность очистных сооружений канализации</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м</w:t>
            </w:r>
            <w:r w:rsidRPr="00671B66">
              <w:rPr>
                <w:rFonts w:ascii="Times New Roman" w:eastAsia="Calibri" w:hAnsi="Times New Roman" w:cs="Times New Roman"/>
                <w:vertAlign w:val="superscript"/>
                <w:lang w:eastAsia="ar-SA"/>
              </w:rPr>
              <w:t>3</w:t>
            </w:r>
            <w:r w:rsidRPr="00671B66">
              <w:rPr>
                <w:rFonts w:ascii="Times New Roman" w:eastAsia="Calibri" w:hAnsi="Times New Roman" w:cs="Times New Roman"/>
                <w:lang w:eastAsia="ar-SA"/>
              </w:rPr>
              <w:t>/</w:t>
            </w:r>
            <w:proofErr w:type="spellStart"/>
            <w:r w:rsidRPr="00671B66">
              <w:rPr>
                <w:rFonts w:ascii="Times New Roman" w:eastAsia="Calibri" w:hAnsi="Times New Roman" w:cs="Times New Roman"/>
                <w:lang w:eastAsia="ar-SA"/>
              </w:rPr>
              <w:t>сут</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335</w:t>
            </w:r>
          </w:p>
        </w:tc>
      </w:tr>
      <w:tr w:rsidR="006D6D86" w:rsidRPr="00671B66" w:rsidTr="003B09DB">
        <w:trPr>
          <w:trHeight w:val="49"/>
          <w:jc w:val="center"/>
        </w:trPr>
        <w:tc>
          <w:tcPr>
            <w:tcW w:w="7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2.3</w:t>
            </w:r>
          </w:p>
        </w:tc>
        <w:tc>
          <w:tcPr>
            <w:tcW w:w="506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both"/>
              <w:rPr>
                <w:rFonts w:ascii="Times New Roman" w:eastAsia="Calibri" w:hAnsi="Times New Roman" w:cs="Times New Roman"/>
                <w:lang w:eastAsia="ar-SA"/>
              </w:rPr>
            </w:pPr>
            <w:r w:rsidRPr="00671B66">
              <w:rPr>
                <w:rFonts w:ascii="Times New Roman" w:eastAsia="Calibri" w:hAnsi="Times New Roman" w:cs="Times New Roman"/>
                <w:lang w:eastAsia="ar-SA"/>
              </w:rPr>
              <w:t>Протяженность сетей</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tabs>
                <w:tab w:val="left" w:pos="776"/>
              </w:tabs>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км</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highlight w:val="yellow"/>
                <w:lang w:eastAsia="ar-SA"/>
              </w:rPr>
            </w:pPr>
            <w:r w:rsidRPr="00671B66">
              <w:rPr>
                <w:rFonts w:ascii="Times New Roman" w:eastAsia="Calibri" w:hAnsi="Times New Roman" w:cs="Times New Roman"/>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21,54</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u w:val="single"/>
              </w:rPr>
            </w:pPr>
            <w:r w:rsidRPr="00671B66">
              <w:rPr>
                <w:rFonts w:ascii="Times New Roman" w:eastAsia="Calibri" w:hAnsi="Times New Roman" w:cs="Times New Roman"/>
                <w:b/>
                <w:u w:val="single"/>
              </w:rPr>
              <w:t>3</w:t>
            </w:r>
          </w:p>
        </w:tc>
        <w:tc>
          <w:tcPr>
            <w:tcW w:w="5063" w:type="dxa"/>
            <w:shd w:val="clear" w:color="auto" w:fill="FFFFFF"/>
            <w:tcMar>
              <w:top w:w="28" w:type="dxa"/>
              <w:left w:w="57" w:type="dxa"/>
              <w:bottom w:w="28" w:type="dxa"/>
              <w:right w:w="57" w:type="dxa"/>
            </w:tcMar>
          </w:tcPr>
          <w:p w:rsidR="006D6D86" w:rsidRPr="00671B66" w:rsidRDefault="006D6D86" w:rsidP="006D6D86">
            <w:pPr>
              <w:spacing w:after="0" w:line="240" w:lineRule="auto"/>
              <w:jc w:val="both"/>
              <w:rPr>
                <w:rFonts w:ascii="Times New Roman" w:eastAsia="Calibri" w:hAnsi="Times New Roman" w:cs="Times New Roman"/>
                <w:b/>
                <w:u w:val="single"/>
              </w:rPr>
            </w:pPr>
            <w:r w:rsidRPr="00671B66">
              <w:rPr>
                <w:rFonts w:ascii="Times New Roman" w:eastAsia="Calibri" w:hAnsi="Times New Roman" w:cs="Times New Roman"/>
                <w:b/>
                <w:u w:val="single"/>
              </w:rPr>
              <w:t xml:space="preserve">Электроснабжение </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3.1</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xml:space="preserve">Потребность в электроэнергии </w:t>
            </w:r>
          </w:p>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в год, в том числе:</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млн. кВт/ч</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н/с*</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10,1</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на производственные нужды</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н/с</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3,2</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xml:space="preserve">- на коммунально-бытовые </w:t>
            </w:r>
          </w:p>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нужды</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н/с</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6,8</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3.2</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xml:space="preserve">Источники покрытия </w:t>
            </w:r>
            <w:proofErr w:type="spellStart"/>
            <w:r w:rsidRPr="00671B66">
              <w:rPr>
                <w:rFonts w:ascii="Times New Roman" w:eastAsia="Calibri" w:hAnsi="Times New Roman" w:cs="Times New Roman"/>
              </w:rPr>
              <w:t>электронагрузок</w:t>
            </w:r>
            <w:proofErr w:type="spellEnd"/>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МВА</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2,5</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2,5</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3.3</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Протяжённость сетей - всего,</w:t>
            </w:r>
          </w:p>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lastRenderedPageBreak/>
              <w:t>в том числе:</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lastRenderedPageBreak/>
              <w:t>км</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24,7</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25,35</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сети 35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(по поселению)</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12,4</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12,4</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сети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(в населенных пунктах)</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км</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12,3</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12,95</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b/>
                <w:u w:val="single"/>
              </w:rPr>
            </w:pPr>
            <w:r w:rsidRPr="00671B66">
              <w:rPr>
                <w:rFonts w:ascii="Times New Roman" w:eastAsia="Calibri" w:hAnsi="Times New Roman" w:cs="Times New Roman"/>
                <w:b/>
                <w:u w:val="single"/>
              </w:rPr>
              <w:t>5</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b/>
                <w:u w:val="single"/>
              </w:rPr>
            </w:pPr>
            <w:r w:rsidRPr="00671B66">
              <w:rPr>
                <w:rFonts w:ascii="Times New Roman" w:eastAsia="Calibri" w:hAnsi="Times New Roman" w:cs="Times New Roman"/>
                <w:b/>
                <w:u w:val="single"/>
              </w:rPr>
              <w:t>Теплоснабжение</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napToGrid w:val="0"/>
              <w:spacing w:after="0" w:line="240" w:lineRule="auto"/>
              <w:jc w:val="center"/>
              <w:rPr>
                <w:rFonts w:ascii="Times New Roman" w:eastAsia="Calibri" w:hAnsi="Times New Roman" w:cs="Times New Roman"/>
              </w:rPr>
            </w:pP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5.</w:t>
            </w:r>
            <w:r w:rsidRPr="00671B66">
              <w:rPr>
                <w:rFonts w:ascii="Times New Roman" w:eastAsia="Calibri" w:hAnsi="Times New Roman" w:cs="Times New Roman"/>
                <w:bCs/>
              </w:rPr>
              <w:t>1</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Потребление тепла</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млн. Гкал/год</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0,001044</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0,001044</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xml:space="preserve">- в </w:t>
            </w:r>
            <w:proofErr w:type="spellStart"/>
            <w:r w:rsidRPr="00671B66">
              <w:rPr>
                <w:rFonts w:ascii="Times New Roman" w:eastAsia="Calibri" w:hAnsi="Times New Roman" w:cs="Times New Roman"/>
              </w:rPr>
              <w:t>т.ч</w:t>
            </w:r>
            <w:proofErr w:type="spellEnd"/>
            <w:r w:rsidRPr="00671B66">
              <w:rPr>
                <w:rFonts w:ascii="Times New Roman" w:eastAsia="Calibri" w:hAnsi="Times New Roman" w:cs="Times New Roman"/>
              </w:rPr>
              <w:t>. на коммунально-бытовые нужды</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млн. Гкал/год</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0,001044</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0,001044</w:t>
            </w:r>
          </w:p>
        </w:tc>
      </w:tr>
      <w:tr w:rsidR="006D6D86" w:rsidRPr="00671B66" w:rsidTr="003B09DB">
        <w:tblPrEx>
          <w:tblCellMar>
            <w:left w:w="40" w:type="dxa"/>
            <w:right w:w="40" w:type="dxa"/>
          </w:tblCellMar>
        </w:tblPrEx>
        <w:trPr>
          <w:trHeight w:val="127"/>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5.</w:t>
            </w:r>
            <w:r w:rsidRPr="00671B66">
              <w:rPr>
                <w:rFonts w:ascii="Times New Roman" w:eastAsia="Calibri" w:hAnsi="Times New Roman" w:cs="Times New Roman"/>
                <w:bCs/>
              </w:rPr>
              <w:t>2</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Производительность централизованных источников теплоснабжения – всего,</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Гкал/ч</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3B09DB">
        <w:tblPrEx>
          <w:tblCellMar>
            <w:left w:w="40" w:type="dxa"/>
            <w:right w:w="40" w:type="dxa"/>
          </w:tblCellMar>
        </w:tblPrEx>
        <w:trPr>
          <w:trHeight w:val="127"/>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 районные котельные</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Гкал/ч</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Производительность локальных источников теплоснабжения</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Гкал/ч</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0,62</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0,62</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bCs/>
                <w:u w:val="single"/>
              </w:rPr>
            </w:pPr>
            <w:r w:rsidRPr="00671B66">
              <w:rPr>
                <w:rFonts w:ascii="Times New Roman" w:eastAsia="Calibri" w:hAnsi="Times New Roman" w:cs="Times New Roman"/>
                <w:b/>
                <w:bCs/>
                <w:u w:val="single"/>
              </w:rPr>
              <w:t>6</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b/>
                <w:bCs/>
                <w:u w:val="single"/>
              </w:rPr>
            </w:pPr>
            <w:r w:rsidRPr="00671B66">
              <w:rPr>
                <w:rFonts w:ascii="Times New Roman" w:eastAsia="Calibri" w:hAnsi="Times New Roman" w:cs="Times New Roman"/>
                <w:b/>
                <w:u w:val="single"/>
              </w:rPr>
              <w:t>Газоснабжение</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right"/>
              <w:rPr>
                <w:rFonts w:ascii="Times New Roman" w:eastAsia="Calibri" w:hAnsi="Times New Roman" w:cs="Times New Roman"/>
              </w:rPr>
            </w:pP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6.1</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bCs/>
              </w:rPr>
            </w:pPr>
            <w:r w:rsidRPr="00671B66">
              <w:rPr>
                <w:rFonts w:ascii="Times New Roman" w:eastAsia="Calibri" w:hAnsi="Times New Roman" w:cs="Times New Roman"/>
                <w:bCs/>
              </w:rPr>
              <w:t xml:space="preserve">Потребление газа по Новосельское СП </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тыс. 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/год</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н/с</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2790,5</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6.2</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Источники подачи газа</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proofErr w:type="gramStart"/>
            <w:r w:rsidRPr="00671B66">
              <w:rPr>
                <w:rFonts w:ascii="Times New Roman" w:eastAsia="Calibri" w:hAnsi="Times New Roman" w:cs="Times New Roman"/>
                <w:bCs/>
              </w:rPr>
              <w:t>ГРС,ГРП</w:t>
            </w:r>
            <w:proofErr w:type="gramEnd"/>
            <w:r w:rsidRPr="00671B66">
              <w:rPr>
                <w:rFonts w:ascii="Times New Roman" w:eastAsia="Calibri" w:hAnsi="Times New Roman" w:cs="Times New Roman"/>
                <w:bCs/>
              </w:rPr>
              <w:t>, ШРП</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proofErr w:type="gramStart"/>
            <w:r w:rsidRPr="00671B66">
              <w:rPr>
                <w:rFonts w:ascii="Times New Roman" w:eastAsia="Calibri" w:hAnsi="Times New Roman" w:cs="Times New Roman"/>
                <w:bCs/>
              </w:rPr>
              <w:t>ГРС,ГРП</w:t>
            </w:r>
            <w:proofErr w:type="gramEnd"/>
            <w:r w:rsidRPr="00671B66">
              <w:rPr>
                <w:rFonts w:ascii="Times New Roman" w:eastAsia="Calibri" w:hAnsi="Times New Roman" w:cs="Times New Roman"/>
                <w:bCs/>
              </w:rPr>
              <w:t>, ШРП</w:t>
            </w:r>
          </w:p>
        </w:tc>
      </w:tr>
      <w:tr w:rsidR="006D6D86" w:rsidRPr="00671B66" w:rsidTr="003B09DB">
        <w:tblPrEx>
          <w:tblCellMar>
            <w:left w:w="40" w:type="dxa"/>
            <w:right w:w="40" w:type="dxa"/>
          </w:tblCellMar>
        </w:tblPrEx>
        <w:trPr>
          <w:trHeight w:val="49"/>
          <w:jc w:val="center"/>
        </w:trPr>
        <w:tc>
          <w:tcPr>
            <w:tcW w:w="79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bCs/>
              </w:rPr>
              <w:t>6.3</w:t>
            </w:r>
          </w:p>
        </w:tc>
        <w:tc>
          <w:tcPr>
            <w:tcW w:w="5063"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both"/>
              <w:rPr>
                <w:rFonts w:ascii="Times New Roman" w:eastAsia="Calibri" w:hAnsi="Times New Roman" w:cs="Times New Roman"/>
              </w:rPr>
            </w:pPr>
            <w:r w:rsidRPr="00671B66">
              <w:rPr>
                <w:rFonts w:ascii="Times New Roman" w:eastAsia="Calibri" w:hAnsi="Times New Roman" w:cs="Times New Roman"/>
              </w:rPr>
              <w:t>Протяженность сетей высокого давления</w:t>
            </w:r>
          </w:p>
        </w:tc>
        <w:tc>
          <w:tcPr>
            <w:tcW w:w="1315"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Cs/>
              </w:rPr>
            </w:pPr>
            <w:r w:rsidRPr="00671B66">
              <w:rPr>
                <w:rFonts w:ascii="Times New Roman" w:eastAsia="Calibri" w:hAnsi="Times New Roman" w:cs="Times New Roman"/>
              </w:rPr>
              <w:t>км</w:t>
            </w:r>
          </w:p>
        </w:tc>
        <w:tc>
          <w:tcPr>
            <w:tcW w:w="1316"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bCs/>
                <w:highlight w:val="yellow"/>
              </w:rPr>
            </w:pPr>
            <w:r w:rsidRPr="00671B66">
              <w:rPr>
                <w:rFonts w:ascii="Times New Roman" w:eastAsia="Calibri" w:hAnsi="Times New Roman" w:cs="Times New Roman"/>
                <w:b/>
                <w:bCs/>
              </w:rPr>
              <w:t>2,1</w:t>
            </w:r>
          </w:p>
        </w:tc>
        <w:tc>
          <w:tcPr>
            <w:tcW w:w="1316" w:type="dxa"/>
            <w:shd w:val="clear" w:color="auto" w:fill="FFFFFF"/>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 xml:space="preserve">4,1        </w:t>
            </w:r>
          </w:p>
        </w:tc>
      </w:tr>
      <w:tr w:rsidR="006D6D86" w:rsidRPr="00671B66" w:rsidTr="003B09DB">
        <w:tblPrEx>
          <w:tblCellMar>
            <w:left w:w="40" w:type="dxa"/>
            <w:right w:w="40" w:type="dxa"/>
          </w:tblCellMar>
        </w:tblPrEx>
        <w:trPr>
          <w:trHeight w:val="49"/>
          <w:jc w:val="center"/>
        </w:trPr>
        <w:tc>
          <w:tcPr>
            <w:tcW w:w="9803" w:type="dxa"/>
            <w:gridSpan w:val="5"/>
            <w:shd w:val="clear" w:color="auto" w:fill="FFFFFF"/>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*н/с – нет сведений</w:t>
            </w:r>
          </w:p>
        </w:tc>
      </w:tr>
    </w:tbl>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Прогноз осуществлен в показателях годового расхода коммунальных ресурсов и величины присоединенной нагрузки.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w:t>
      </w:r>
    </w:p>
    <w:p w:rsidR="006D6D86" w:rsidRPr="00671B66" w:rsidRDefault="006D6D86" w:rsidP="006D6D86">
      <w:pPr>
        <w:spacing w:before="200" w:after="200" w:line="240" w:lineRule="auto"/>
        <w:ind w:left="397" w:hanging="397"/>
        <w:jc w:val="both"/>
        <w:rPr>
          <w:rFonts w:ascii="Times New Roman" w:eastAsia="Times New Roman" w:hAnsi="Times New Roman" w:cs="Times New Roman"/>
          <w:b/>
          <w:caps/>
          <w:lang w:val="x-none" w:eastAsia="x-none"/>
        </w:rPr>
      </w:pPr>
      <w:r w:rsidRPr="00671B66">
        <w:rPr>
          <w:rFonts w:ascii="Times New Roman" w:eastAsia="Times New Roman" w:hAnsi="Times New Roman" w:cs="Times New Roman"/>
          <w:b/>
          <w:lang w:val="x-none" w:eastAsia="x-none"/>
        </w:rPr>
        <w:br w:type="page"/>
      </w:r>
      <w:bookmarkStart w:id="28" w:name="_Toc410138329"/>
      <w:r w:rsidRPr="00671B66">
        <w:rPr>
          <w:rFonts w:ascii="Times New Roman" w:eastAsia="Times New Roman" w:hAnsi="Times New Roman" w:cs="Times New Roman"/>
          <w:b/>
          <w:lang w:val="x-none" w:eastAsia="x-none"/>
        </w:rPr>
        <w:lastRenderedPageBreak/>
        <w:t xml:space="preserve">ЦЕЛЕВЫЕ ПОКАЗАТЕЛИ РАЗВИТИЯ КОММУНАЛЬНОЙ ИНФРАСТРУКТУРЫ </w:t>
      </w:r>
      <w:r w:rsidRPr="00671B66">
        <w:rPr>
          <w:rFonts w:ascii="Times New Roman" w:eastAsia="Times New Roman" w:hAnsi="Times New Roman" w:cs="Times New Roman"/>
          <w:b/>
          <w:lang w:eastAsia="x-none"/>
        </w:rPr>
        <w:t xml:space="preserve">НОВОСЕЛЬСКОГО </w:t>
      </w:r>
      <w:r w:rsidRPr="00671B66">
        <w:rPr>
          <w:rFonts w:ascii="Times New Roman" w:eastAsia="Times New Roman" w:hAnsi="Times New Roman" w:cs="Times New Roman"/>
          <w:b/>
          <w:lang w:val="x-none" w:eastAsia="x-none"/>
        </w:rPr>
        <w:t>СЕЛЬСКОГО ПОСЕЛЕНИЯ</w:t>
      </w:r>
      <w:bookmarkEnd w:id="28"/>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Система </w:t>
      </w:r>
      <w:proofErr w:type="spellStart"/>
      <w:r w:rsidRPr="00671B66">
        <w:rPr>
          <w:rFonts w:ascii="Times New Roman" w:eastAsia="Calibri" w:hAnsi="Times New Roman" w:cs="Times New Roman"/>
        </w:rPr>
        <w:t>ресурсоснабжения</w:t>
      </w:r>
      <w:proofErr w:type="spellEnd"/>
      <w:r w:rsidRPr="00671B66">
        <w:rPr>
          <w:rFonts w:ascii="Times New Roman" w:eastAsia="Calibri" w:hAnsi="Times New Roman" w:cs="Times New Roman"/>
        </w:rPr>
        <w:t xml:space="preserve"> Новосельского сельское поселение включает следующие отрасли: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электроснабжение;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теплоснабжение;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водоснабжение;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водоотведение;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сбор и утилизация твердых бытовых отходов.</w:t>
      </w:r>
    </w:p>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29" w:name="_Toc387935402"/>
      <w:bookmarkEnd w:id="29"/>
    </w:p>
    <w:p w:rsidR="006D6D86" w:rsidRPr="00671B66" w:rsidRDefault="006D6D86" w:rsidP="006D6D86">
      <w:pPr>
        <w:keepNext/>
        <w:numPr>
          <w:ilvl w:val="1"/>
          <w:numId w:val="5"/>
        </w:numPr>
        <w:spacing w:after="120" w:line="276" w:lineRule="auto"/>
        <w:ind w:left="567" w:firstLine="284"/>
        <w:jc w:val="both"/>
        <w:outlineLvl w:val="1"/>
        <w:rPr>
          <w:rFonts w:ascii="Times New Roman" w:eastAsia="Times New Roman" w:hAnsi="Times New Roman" w:cs="Times New Roman"/>
          <w:b/>
          <w:lang w:val="x-none" w:eastAsia="x-none"/>
        </w:rPr>
      </w:pPr>
      <w:bookmarkStart w:id="30" w:name="_Toc410138330"/>
      <w:r w:rsidRPr="00671B66">
        <w:rPr>
          <w:rFonts w:ascii="Times New Roman" w:eastAsia="Times New Roman" w:hAnsi="Times New Roman" w:cs="Times New Roman"/>
          <w:b/>
          <w:lang w:val="x-none" w:eastAsia="x-none"/>
        </w:rPr>
        <w:t>Система электроснабжения</w:t>
      </w:r>
      <w:bookmarkEnd w:id="30"/>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Основные технические данные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Количество подстанций ПС – 1 ед.;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Количество распределительных пунктов РП – 0 ед.;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Количество трансформаторных подстанций ТП, КТП – 21 ед.;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Суммарная установленная мощность ПС – 2,5 МВА;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Суммарная установленная мощность ТП, РП – 4,48 МВА;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Количество трансформаторов, установленных в ПС, РП, ТП – 24 ед.;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Суммарная установленная мощность силовых трансформаторов – 6,98 </w:t>
      </w:r>
      <w:proofErr w:type="gramStart"/>
      <w:r w:rsidRPr="00671B66">
        <w:rPr>
          <w:rFonts w:ascii="Times New Roman" w:eastAsia="Calibri" w:hAnsi="Times New Roman" w:cs="Times New Roman"/>
        </w:rPr>
        <w:t>МВА.;</w:t>
      </w:r>
      <w:proofErr w:type="gram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Общая протяженность воздушных линий (ВЛ) – 62,8 км.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Удельный вес жилищного фонда, оборудованного централизованным электроснабжением – 100%;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Институциональная структура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Распределение, передача электроэнергии потребителям Новосельского сельского поселения осуществляется по электрическим сетям, обслуживаемым </w:t>
      </w:r>
      <w:proofErr w:type="spellStart"/>
      <w:r w:rsidRPr="00671B66">
        <w:rPr>
          <w:rFonts w:ascii="Times New Roman" w:eastAsia="Calibri" w:hAnsi="Times New Roman" w:cs="Times New Roman"/>
        </w:rPr>
        <w:t>Брюховецкими</w:t>
      </w:r>
      <w:proofErr w:type="spellEnd"/>
      <w:r w:rsidRPr="00671B66">
        <w:rPr>
          <w:rFonts w:ascii="Times New Roman" w:eastAsia="Calibri" w:hAnsi="Times New Roman" w:cs="Times New Roman"/>
        </w:rPr>
        <w:t xml:space="preserve"> РРЭС </w:t>
      </w:r>
      <w:proofErr w:type="spellStart"/>
      <w:r w:rsidRPr="00671B66">
        <w:rPr>
          <w:rFonts w:ascii="Times New Roman" w:eastAsia="Calibri" w:hAnsi="Times New Roman" w:cs="Times New Roman"/>
        </w:rPr>
        <w:t>Тимашевских</w:t>
      </w:r>
      <w:proofErr w:type="spellEnd"/>
      <w:r w:rsidRPr="00671B66">
        <w:rPr>
          <w:rFonts w:ascii="Times New Roman" w:eastAsia="Calibri" w:hAnsi="Times New Roman" w:cs="Times New Roman"/>
        </w:rPr>
        <w:t xml:space="preserve"> электросетей ОАО «Кубаньэнерго». На территории сельского поселения находятся 1 подстанция, мощностью 2500 </w:t>
      </w:r>
      <w:proofErr w:type="spellStart"/>
      <w:r w:rsidRPr="00671B66">
        <w:rPr>
          <w:rFonts w:ascii="Times New Roman" w:eastAsia="Calibri" w:hAnsi="Times New Roman" w:cs="Times New Roman"/>
        </w:rPr>
        <w:t>кВА</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Характеристика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Электроснабжение Новосельского сельского поселения осуществляется от подстанций: ПС 35/10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«Новое Село. 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до 1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Новосельском сельском поселении в системе электроснабжения в настоящее время задействовано 21 КТП, ЗТП, ГКТП, в которых установлен 21 трансформатор. Суммарная установленная мощность силовых трансформаторов 3,680 МВА.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Распределение, передача электроэнергии потребителям Новосельского сельского поселения осуществляется по электрическим сетям, обслуживаемым </w:t>
      </w:r>
      <w:proofErr w:type="spellStart"/>
      <w:r w:rsidRPr="00671B66">
        <w:rPr>
          <w:rFonts w:ascii="Times New Roman" w:eastAsia="Calibri" w:hAnsi="Times New Roman" w:cs="Times New Roman"/>
        </w:rPr>
        <w:t>Брюховецкими</w:t>
      </w:r>
      <w:proofErr w:type="spellEnd"/>
      <w:r w:rsidRPr="00671B66">
        <w:rPr>
          <w:rFonts w:ascii="Times New Roman" w:eastAsia="Calibri" w:hAnsi="Times New Roman" w:cs="Times New Roman"/>
        </w:rPr>
        <w:t xml:space="preserve"> РРЭС </w:t>
      </w:r>
      <w:proofErr w:type="spellStart"/>
      <w:r w:rsidRPr="00671B66">
        <w:rPr>
          <w:rFonts w:ascii="Times New Roman" w:eastAsia="Calibri" w:hAnsi="Times New Roman" w:cs="Times New Roman"/>
        </w:rPr>
        <w:t>Тимашевских</w:t>
      </w:r>
      <w:proofErr w:type="spellEnd"/>
      <w:r w:rsidRPr="00671B66">
        <w:rPr>
          <w:rFonts w:ascii="Times New Roman" w:eastAsia="Calibri" w:hAnsi="Times New Roman" w:cs="Times New Roman"/>
        </w:rPr>
        <w:t xml:space="preserve"> электросетей ОАО «Кубаньэнерго».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Распределительные сети сельского поселения работают на напряжении 10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Общая протяженность электрических сетей поселения – 62,8 км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Доля поставки ресурса по приборам учета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Доля поставки электроэнергии потребителям, расчеты за которую осуществляются по приборам учета, составляет 100%.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Резервы и дефициты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Прогноз потребности в электроэнергии в Новосельском сельском поселении произведен на основе следующих параметров: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прогноз поддержания численности постоянного населения к 2032 г. на уровне 1570 чел. (на уровне численности 2014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утвержденного постановлением правительства Краснодарского края;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прогноз потребности разработан с учетом строительства новых объектов с современными стандартами эффективности и сноса старых объектов.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Надежность работы системы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Энергосистема Кубани осуществляет централизованное электроснабжение потребителей на территории Краснодарского края и Республики Адыгея. Собственными источниками генерации покрывается 28 % потребления энергосистемы, остальной объем (72 %) обеспечивается за счет </w:t>
      </w:r>
      <w:proofErr w:type="spellStart"/>
      <w:r w:rsidRPr="00671B66">
        <w:rPr>
          <w:rFonts w:ascii="Times New Roman" w:eastAsia="Calibri" w:hAnsi="Times New Roman" w:cs="Times New Roman"/>
        </w:rPr>
        <w:t>перетоков</w:t>
      </w:r>
      <w:proofErr w:type="spellEnd"/>
      <w:r w:rsidRPr="00671B66">
        <w:rPr>
          <w:rFonts w:ascii="Times New Roman" w:eastAsia="Calibri" w:hAnsi="Times New Roman" w:cs="Times New Roman"/>
        </w:rPr>
        <w:t xml:space="preserve"> от ЕЭС РФ по ВЛ-110-220-330-500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Существенно меняется динамика роста потребления. Имеет место стабильно высокий темп роста нагрузки.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Рост потребления по энергосистеме объясняется интенсивным притоком инвестиций в экономику края. В целом по энергосистеме поступили заявки на технологическое присоединение общим объемом свыше 3 ГВт.</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Схема построения сетей 110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в сочетании со схемой построения сетей 35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параметрами подстанций в целом обеспечивает нормируемый уровень надежности внешнего электроснабжения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Но при увеличении нагрузок Новосельского сельского поселения существующие сети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не могут обеспечить надежность работы системы электроснабжения в связи с высоким износом: воздушных линий электропередач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кабельных линий электропередач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коммутационных аппаратов 35-0,4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Это может привести к перебоям в электроснабжении значительной части потребителей сельского поселения, т.к.:</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а) схема построения сетей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жилой зоны не обеспечивает полного взаимного резервирования подстанций;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б) нет резерва трансформаторной мощности в сети 10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Схема построения распределительных сетей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РП и ТП выполнена следующими типами подключений отдельных групп подстанций: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w:t>
      </w:r>
      <w:r w:rsidRPr="00671B66">
        <w:rPr>
          <w:rFonts w:ascii="Times New Roman" w:eastAsia="Calibri" w:hAnsi="Times New Roman" w:cs="Times New Roman"/>
        </w:rPr>
        <w:tab/>
        <w:t>радиально-магистральная резервированная сеть.</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Это соответствуют требованиям ПУЭ и РД.34.20.185-94 по надежности электроснабжения, но в связи с высоким износом: воздушных линий электропередач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кабельных линий электропередач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коммутационных аппаратов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схемные решения не могут обеспечить необходимого уровня надёжности питания </w:t>
      </w:r>
      <w:proofErr w:type="spellStart"/>
      <w:r w:rsidRPr="00671B66">
        <w:rPr>
          <w:rFonts w:ascii="Times New Roman" w:eastAsia="Calibri" w:hAnsi="Times New Roman" w:cs="Times New Roman"/>
        </w:rPr>
        <w:t>электропотребителей</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Оперативно-диспетчерские службы </w:t>
      </w:r>
      <w:proofErr w:type="spellStart"/>
      <w:r w:rsidRPr="00671B66">
        <w:rPr>
          <w:rFonts w:ascii="Times New Roman" w:eastAsia="Calibri" w:hAnsi="Times New Roman" w:cs="Times New Roman"/>
        </w:rPr>
        <w:t>электроснабжающих</w:t>
      </w:r>
      <w:proofErr w:type="spellEnd"/>
      <w:r w:rsidRPr="00671B66">
        <w:rPr>
          <w:rFonts w:ascii="Times New Roman" w:eastAsia="Calibri" w:hAnsi="Times New Roman" w:cs="Times New Roman"/>
        </w:rPr>
        <w:t xml:space="preserve"> организаций: ОАО «Кубаньэнерго»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 обязательный для всех служб и потребителей электрической энергии сельского поселения.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 предотвращения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своей деятельности ПДС ОАО «Кубаньэнерго» взаимодействует с линейными и оперативно-диспетчерскими службами </w:t>
      </w:r>
      <w:proofErr w:type="spellStart"/>
      <w:r w:rsidRPr="00671B66">
        <w:rPr>
          <w:rFonts w:ascii="Times New Roman" w:eastAsia="Calibri" w:hAnsi="Times New Roman" w:cs="Times New Roman"/>
        </w:rPr>
        <w:t>электроснабжающих</w:t>
      </w:r>
      <w:proofErr w:type="spellEnd"/>
      <w:r w:rsidRPr="00671B66">
        <w:rPr>
          <w:rFonts w:ascii="Times New Roman" w:eastAsia="Calibri" w:hAnsi="Times New Roman" w:cs="Times New Roman"/>
        </w:rPr>
        <w:t xml:space="preserve"> организаций, а также структурами МЧС и МВД при решении внештатных ситуаций.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Качество поставляемого ресурса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Нормативные правовые акты, регулирующие предоставление услуги: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Постановление Госстроя Российской Федерации от 27 сентября 2003 № 170 «Об утверждении Правил и норм технической эксплуатации жилищного фонда».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Строительные нормы и правила СНиП 23-05-95 «Естественное и искусственное освещение» (утв. Постановлением Минстроя России от 2 августа 1995 № 18-78).</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Постановление Правительства Российской Федерации от 23 мая 2006 № 307 «О порядке предоставления коммунальных услуг гражданам».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Государственный стандарт ГОСТ 19431-84 «Энергетика и электрификация. Термины и определения» (утвержден постановлением Государственного комитета СССР по стандартам от 27 марта 1984 № 1029).</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Государственный стандарт ГОСТ 13109-97 «Нормы качества электрической энергии в системах общего назначения» (введен в действие постановлением Государственного комитета Российской Федерации по стандартизации, метрологии и сертификации от 28 августа 1998 № 338).</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Межгосударственный стандарт ГОСТ 721-77 «Системы энергоснабжения, сети, источники, преобразователи и приемники электрической энергии. Номинальные напряжения свыше 1000 В» (утв. Постановлением Госстандарта СССР от 27 мая 1977 № 1376).</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w:t>
      </w:r>
      <w:r w:rsidRPr="00671B66">
        <w:rPr>
          <w:rFonts w:ascii="Times New Roman" w:eastAsia="Calibri" w:hAnsi="Times New Roman" w:cs="Times New Roman"/>
        </w:rPr>
        <w:tab/>
        <w:t>Государственный стандарт ГОСТ 21128-83 «Системы энергоснабжения, сети, источники, преобразователи и приемники электрической энергии. Номинальные напряжения до 1000 В» (утвержден постановлением Государственного комитета СССР по стандартам от 29 ноября 1983 № 5576).</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Государственный стандарт ГОСТ 6697-83 «Системы электроснабжения, источники, преобразователи и приемники электрической энергии переменного тока. Номинальные частоты» (утвержден постановлением Государственного комитета СССР по стандартам от 3 мая 1983 № 2147).</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Иные нормативные правовые акты Российской Федерации и Краснодарского края.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Требования к качеству электроэнергии, закрепляемые стандартом: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номинальное напряжение в сетях однофазного переменного тока должно составлять - 220 В, в трехфазных сетях - 380 </w:t>
      </w:r>
      <w:proofErr w:type="gramStart"/>
      <w:r w:rsidRPr="00671B66">
        <w:rPr>
          <w:rFonts w:ascii="Times New Roman" w:eastAsia="Calibri" w:hAnsi="Times New Roman" w:cs="Times New Roman"/>
        </w:rPr>
        <w:t>В</w:t>
      </w:r>
      <w:proofErr w:type="gram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допустимое отклонение напряжения должно составлять не более 10 % от номинального напряжения электрической сети;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Определяющими показателями качества электроэнергии в электрических сетях являются: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установившееся отклонение напряжения;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r>
      <w:proofErr w:type="spellStart"/>
      <w:r w:rsidRPr="00671B66">
        <w:rPr>
          <w:rFonts w:ascii="Times New Roman" w:eastAsia="Calibri" w:hAnsi="Times New Roman" w:cs="Times New Roman"/>
        </w:rPr>
        <w:t>несимметрия</w:t>
      </w:r>
      <w:proofErr w:type="spellEnd"/>
      <w:r w:rsidRPr="00671B66">
        <w:rPr>
          <w:rFonts w:ascii="Times New Roman" w:eastAsia="Calibri" w:hAnsi="Times New Roman" w:cs="Times New Roman"/>
        </w:rPr>
        <w:t xml:space="preserve"> напряжений;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отклонение частоты;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длительность провала напряжения;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диапазон изменения напряжения.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Отклонение напряжения характеризуется показателем установившегося отклонения напряжения, для которого установлены следующие нормы: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±5 и ±10 % от номинального напряжения электрической сети по ГОСТ 721 и ГОСТ 21128 (номинальное напряжение);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установлены в договорах на пользование электрической энергией между ОАО «Кубаньэнерго» и потребителем с учетом необходимости выполнения норм настоящего стандарта на выводах приемников электрической энергии.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Нормально допустимое и предельно допустимое значения коэффициента </w:t>
      </w:r>
      <w:proofErr w:type="spellStart"/>
      <w:r w:rsidRPr="00671B66">
        <w:rPr>
          <w:rFonts w:ascii="Times New Roman" w:eastAsia="Calibri" w:hAnsi="Times New Roman" w:cs="Times New Roman"/>
        </w:rPr>
        <w:t>несимметрии</w:t>
      </w:r>
      <w:proofErr w:type="spellEnd"/>
      <w:r w:rsidRPr="00671B66">
        <w:rPr>
          <w:rFonts w:ascii="Times New Roman" w:eastAsia="Calibri" w:hAnsi="Times New Roman" w:cs="Times New Roman"/>
        </w:rPr>
        <w:t xml:space="preserve"> напряжений по обратной последовательности в точках общего присоединения к электрическим сетям равны 2,0 и 4,0 % соответственно.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Нормально допустимое и предельно допустимое значения коэффициента </w:t>
      </w:r>
      <w:proofErr w:type="spellStart"/>
      <w:r w:rsidRPr="00671B66">
        <w:rPr>
          <w:rFonts w:ascii="Times New Roman" w:eastAsia="Calibri" w:hAnsi="Times New Roman" w:cs="Times New Roman"/>
        </w:rPr>
        <w:t>несимметрии</w:t>
      </w:r>
      <w:proofErr w:type="spellEnd"/>
      <w:r w:rsidRPr="00671B66">
        <w:rPr>
          <w:rFonts w:ascii="Times New Roman" w:eastAsia="Calibri" w:hAnsi="Times New Roman" w:cs="Times New Roman"/>
        </w:rPr>
        <w:t xml:space="preserve"> напряжений по нулевой последовательности в точках общего присоединения к четырехпроводным электрическим сетям с номинальным напряжением 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равны 2,0 и 4,0 % соответственно.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нормально допустимое и предельно допустимое значения отклонения частоты равны ± 0,2 и ± 0,4 Гц соответственно.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Провал напряжения характеризуется показателем длительности провала напряжения, для которого установлена следующая норма: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предельно допустимое значение длительности провала напряжения в электрических сетях напряжением до 20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включительно равно 30 С.</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Фактическое состояние уровня и качества электроснабжения подтверждено органом по сертификации ООО «</w:t>
      </w:r>
      <w:proofErr w:type="spellStart"/>
      <w:r w:rsidRPr="00671B66">
        <w:rPr>
          <w:rFonts w:ascii="Times New Roman" w:eastAsia="Calibri" w:hAnsi="Times New Roman" w:cs="Times New Roman"/>
        </w:rPr>
        <w:t>ТехноЭнергоСтандарт</w:t>
      </w:r>
      <w:proofErr w:type="spellEnd"/>
      <w:r w:rsidRPr="00671B66">
        <w:rPr>
          <w:rFonts w:ascii="Times New Roman" w:eastAsia="Calibri" w:hAnsi="Times New Roman" w:cs="Times New Roman"/>
        </w:rPr>
        <w:t xml:space="preserve">» на соответствие требованиям ГОСТ 13109-97 (раздел 5, </w:t>
      </w:r>
      <w:proofErr w:type="spellStart"/>
      <w:r w:rsidRPr="00671B66">
        <w:rPr>
          <w:rFonts w:ascii="Times New Roman" w:eastAsia="Calibri" w:hAnsi="Times New Roman" w:cs="Times New Roman"/>
        </w:rPr>
        <w:t>п.п</w:t>
      </w:r>
      <w:proofErr w:type="spellEnd"/>
      <w:r w:rsidRPr="00671B66">
        <w:rPr>
          <w:rFonts w:ascii="Times New Roman" w:eastAsia="Calibri" w:hAnsi="Times New Roman" w:cs="Times New Roman"/>
        </w:rPr>
        <w:t xml:space="preserve">. 5,2 (в части предельно допускаемых значений), 5.6) протоколов № </w:t>
      </w:r>
      <w:proofErr w:type="spellStart"/>
      <w:r w:rsidRPr="00671B66">
        <w:rPr>
          <w:rFonts w:ascii="Times New Roman" w:eastAsia="Calibri" w:hAnsi="Times New Roman" w:cs="Times New Roman"/>
        </w:rPr>
        <w:t>СЭЭПв</w:t>
      </w:r>
      <w:proofErr w:type="spellEnd"/>
      <w:r w:rsidRPr="00671B66">
        <w:rPr>
          <w:rFonts w:ascii="Times New Roman" w:eastAsia="Calibri" w:hAnsi="Times New Roman" w:cs="Times New Roman"/>
        </w:rPr>
        <w:t>/001/НЭ/0/9-4 от 04.08.2009 г. инспекционных испытаний электрической энергии, проведенных аккредитованной испытательной лабораторией ООО «</w:t>
      </w:r>
      <w:proofErr w:type="spellStart"/>
      <w:r w:rsidRPr="00671B66">
        <w:rPr>
          <w:rFonts w:ascii="Times New Roman" w:eastAsia="Calibri" w:hAnsi="Times New Roman" w:cs="Times New Roman"/>
        </w:rPr>
        <w:t>ТехноЭнергоСтандарт</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Воздействие на окружающую среду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Основными факторами, отрицательно влияющими на здоровье людей и окружающую среду, в системе электроснабжения: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переменное электромагнитное поле, создаваемое открытыми распределительными устройствами (ОРУ) и проходящими по территории поселения ВЛ-35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шум и вибрации, главными источниками которых являются силовые трансформаторы ПС, ЦРП, ТП;</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b/>
        </w:rPr>
      </w:pPr>
      <w:r w:rsidRPr="00671B66">
        <w:rPr>
          <w:rFonts w:ascii="Times New Roman" w:eastAsia="Calibri" w:hAnsi="Times New Roman" w:cs="Times New Roman"/>
        </w:rPr>
        <w:t>-</w:t>
      </w:r>
      <w:r w:rsidRPr="00671B66">
        <w:rPr>
          <w:rFonts w:ascii="Times New Roman" w:eastAsia="Calibri" w:hAnsi="Times New Roman" w:cs="Times New Roman"/>
        </w:rPr>
        <w:tab/>
        <w:t>потенциальная опасность поражения электрическим током при возникновении обрывов неизолированных проводов ВЛ-35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ВЛ-10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и ВЛ-0,4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 xml:space="preserve">повышенная </w:t>
      </w:r>
      <w:proofErr w:type="spellStart"/>
      <w:r w:rsidRPr="00671B66">
        <w:rPr>
          <w:rFonts w:ascii="Times New Roman" w:eastAsia="Calibri" w:hAnsi="Times New Roman" w:cs="Times New Roman"/>
        </w:rPr>
        <w:t>пожароопасность</w:t>
      </w:r>
      <w:proofErr w:type="spellEnd"/>
      <w:r w:rsidRPr="00671B66">
        <w:rPr>
          <w:rFonts w:ascii="Times New Roman" w:eastAsia="Calibri" w:hAnsi="Times New Roman" w:cs="Times New Roman"/>
        </w:rPr>
        <w:t xml:space="preserve">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Отрицательное влияние опасных и вредных факторов объектов системы электроснабжения находится в допустимых пределах.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настоящее время в Новосельском сельском поселении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w:t>
      </w:r>
      <w:r w:rsidRPr="00671B66">
        <w:rPr>
          <w:rFonts w:ascii="Times New Roman" w:eastAsia="Calibri" w:hAnsi="Times New Roman" w:cs="Times New Roman"/>
        </w:rPr>
        <w:tab/>
        <w:t>эксплуатация автотранспортных средств, принадлежащих РРЭС;</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w:t>
      </w:r>
      <w:r w:rsidRPr="00671B66">
        <w:rPr>
          <w:rFonts w:ascii="Times New Roman" w:eastAsia="Calibri" w:hAnsi="Times New Roman" w:cs="Times New Roman"/>
        </w:rPr>
        <w:tab/>
        <w:t>утилизация всевозможных отходов (железобетон, лом черных и цветных металлов, автошины, отработанные масла).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Тариф на коммунальные ресурсы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Плата за технологическое присоединение </w:t>
      </w:r>
      <w:proofErr w:type="spellStart"/>
      <w:r w:rsidRPr="00671B66">
        <w:rPr>
          <w:rFonts w:ascii="Times New Roman" w:eastAsia="Calibri" w:hAnsi="Times New Roman" w:cs="Times New Roman"/>
        </w:rPr>
        <w:t>энергопринимающих</w:t>
      </w:r>
      <w:proofErr w:type="spellEnd"/>
      <w:r w:rsidRPr="00671B66">
        <w:rPr>
          <w:rFonts w:ascii="Times New Roman" w:eastAsia="Calibri" w:hAnsi="Times New Roman" w:cs="Times New Roman"/>
        </w:rPr>
        <w:t xml:space="preserve"> устройств к электрическим сетям ОАО «Кубаньэнерго» устанавливается на основании следующих документов: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Приказ РЭК Краснодарского края № 96/2014-э от 29.12.2014 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Расчёты тарифов производятся </w:t>
      </w:r>
      <w:proofErr w:type="spellStart"/>
      <w:r w:rsidRPr="00671B66">
        <w:rPr>
          <w:rFonts w:ascii="Times New Roman" w:eastAsia="Calibri" w:hAnsi="Times New Roman" w:cs="Times New Roman"/>
        </w:rPr>
        <w:t>энергоснабжающими</w:t>
      </w:r>
      <w:proofErr w:type="spellEnd"/>
      <w:r w:rsidRPr="00671B66">
        <w:rPr>
          <w:rFonts w:ascii="Times New Roman" w:eastAsia="Calibri" w:hAnsi="Times New Roman" w:cs="Times New Roman"/>
        </w:rPr>
        <w:t xml:space="preserve"> организациями в соответствии с Федеральным законом от 26.03.2003 года № 35-ФЗ «Об электроэнергетике», постановлением Правительства Российской Федерации от 29.12.2011 года № 1178 «О ценообразовании в области регулируемых цен (тарифов) в электроэнергетике», приказом ФСТ России от 10.10.2014 года № 225-э/1 «О предельных уровнях тарифов на электрическую энергию (мощность) на 2015 год».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Технические и технологические проблемы в системе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1. Значительное увеличение потребления электроэнергии Новосельского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2. При увеличении нагрузок Новосельского сельского поселения существующие сети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не могут обеспечить надежность работы системы электроснабжения в связи с высоким износом воздушных и кабельных линий электропередач 35-0,4 </w:t>
      </w:r>
      <w:proofErr w:type="spellStart"/>
      <w:r w:rsidRPr="00671B66">
        <w:rPr>
          <w:rFonts w:ascii="Times New Roman" w:eastAsia="Calibri" w:hAnsi="Times New Roman" w:cs="Times New Roman"/>
        </w:rPr>
        <w:t>кВ.</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3. Коммутационные аппараты 35-0,4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не могут обеспечить надежность работы системы электроснабжения и её безопасность в связи с высоким износом.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4. Большая протяженность линий 0,4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(более </w:t>
      </w:r>
      <w:smartTag w:uri="urn:schemas-microsoft-com:office:smarttags" w:element="metricconverter">
        <w:smartTagPr>
          <w:attr w:name="ProductID" w:val="400 м"/>
        </w:smartTagPr>
        <w:r w:rsidRPr="00671B66">
          <w:rPr>
            <w:rFonts w:ascii="Times New Roman" w:eastAsia="Calibri" w:hAnsi="Times New Roman" w:cs="Times New Roman"/>
          </w:rPr>
          <w:t>400 м</w:t>
        </w:r>
      </w:smartTag>
      <w:r w:rsidRPr="00671B66">
        <w:rPr>
          <w:rFonts w:ascii="Times New Roman" w:eastAsia="Calibri" w:hAnsi="Times New Roman" w:cs="Times New Roman"/>
        </w:rPr>
        <w:t>.) что приводит к повышенным потерям в электросети.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5.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6. Высокие коммерческие потери электроэнергии в сети 0,4 </w:t>
      </w:r>
      <w:proofErr w:type="spellStart"/>
      <w:r w:rsidRPr="00671B66">
        <w:rPr>
          <w:rFonts w:ascii="Times New Roman" w:eastAsia="Calibri" w:hAnsi="Times New Roman" w:cs="Times New Roman"/>
        </w:rPr>
        <w:t>кВ.</w:t>
      </w:r>
      <w:proofErr w:type="spellEnd"/>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kern w:val="28"/>
          <w:lang w:val="x-none" w:eastAsia="x-none"/>
        </w:rPr>
      </w:pPr>
      <w:bookmarkStart w:id="31" w:name="_Toc410138331"/>
      <w:r w:rsidRPr="00671B66">
        <w:rPr>
          <w:rFonts w:ascii="Times New Roman" w:eastAsia="Times New Roman" w:hAnsi="Times New Roman" w:cs="Times New Roman"/>
          <w:b/>
          <w:kern w:val="28"/>
          <w:lang w:val="x-none" w:eastAsia="x-none"/>
        </w:rPr>
        <w:t>Система теплоснабжения</w:t>
      </w:r>
      <w:bookmarkEnd w:id="31"/>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Основные технические данные системы теплоснабжения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территории Новосельского сельского поселения расположены 2 котельные: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1. </w:t>
      </w: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1 (МОУ СОШ № 10), с. Новое Село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2. </w:t>
      </w: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2 (МБОУ ДДУ), с. Новое Село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Объекты, не подключенные к централизованной системе теплоснабжения на цели </w:t>
      </w:r>
      <w:proofErr w:type="gramStart"/>
      <w:r w:rsidRPr="00671B66">
        <w:rPr>
          <w:rFonts w:ascii="Times New Roman" w:eastAsia="Calibri" w:hAnsi="Times New Roman" w:cs="Times New Roman"/>
        </w:rPr>
        <w:t>отопления</w:t>
      </w:r>
      <w:proofErr w:type="gramEnd"/>
      <w:r w:rsidRPr="00671B66">
        <w:rPr>
          <w:rFonts w:ascii="Times New Roman" w:eastAsia="Calibri" w:hAnsi="Times New Roman" w:cs="Times New Roman"/>
        </w:rPr>
        <w:t xml:space="preserve"> используют индивидуальные источники теплоснабжения – встроенные и пристроенные котельные.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Тепловые сети проложены в двухтрубном исполнении, </w:t>
      </w:r>
      <w:proofErr w:type="gramStart"/>
      <w:r w:rsidRPr="00671B66">
        <w:rPr>
          <w:rFonts w:ascii="Times New Roman" w:eastAsia="Calibri" w:hAnsi="Times New Roman" w:cs="Times New Roman"/>
        </w:rPr>
        <w:t>подземной  прокладки</w:t>
      </w:r>
      <w:proofErr w:type="gram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Основные технические характеристики источников теплоснабжения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lang w:eastAsia="ru-RU"/>
        </w:rPr>
      </w:pPr>
      <w:bookmarkStart w:id="32" w:name="_Toc299603900"/>
      <w:bookmarkStart w:id="33" w:name="_Toc299711764"/>
      <w:bookmarkStart w:id="34" w:name="_Toc299712184"/>
      <w:bookmarkStart w:id="35" w:name="_Toc299969253"/>
      <w:bookmarkStart w:id="36" w:name="_Toc298157026"/>
      <w:r w:rsidRPr="00671B66">
        <w:rPr>
          <w:rFonts w:ascii="Times New Roman" w:eastAsia="Calibri" w:hAnsi="Times New Roman" w:cs="Times New Roman"/>
        </w:rPr>
        <w:t xml:space="preserve">Источниками централизованного теплоснабжения на территории Новосельского сельского поселения являются 2 котельные, расположенные в с. Новое Село. </w:t>
      </w:r>
      <w:r w:rsidRPr="00671B66">
        <w:rPr>
          <w:rFonts w:ascii="Times New Roman" w:eastAsia="Calibri" w:hAnsi="Times New Roman" w:cs="Times New Roman"/>
          <w:color w:val="000000"/>
        </w:rPr>
        <w:t>Суммарная установленная мощность котельных – 0,58 Гкал/час.</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Основное топливо – природный газ, резервное топливо не предусмотрено. Котельные работают по температурному графику 95-70 </w:t>
      </w:r>
      <w:proofErr w:type="spellStart"/>
      <w:r w:rsidRPr="00671B66">
        <w:rPr>
          <w:rFonts w:ascii="Times New Roman" w:eastAsia="Calibri" w:hAnsi="Times New Roman" w:cs="Times New Roman"/>
          <w:vertAlign w:val="superscript"/>
        </w:rPr>
        <w:t>о</w:t>
      </w:r>
      <w:r w:rsidRPr="00671B66">
        <w:rPr>
          <w:rFonts w:ascii="Times New Roman" w:eastAsia="Calibri" w:hAnsi="Times New Roman" w:cs="Times New Roman"/>
        </w:rPr>
        <w:t>С</w:t>
      </w:r>
      <w:proofErr w:type="spellEnd"/>
      <w:r w:rsidRPr="00671B66">
        <w:rPr>
          <w:rFonts w:ascii="Times New Roman" w:eastAsia="Calibri" w:hAnsi="Times New Roman" w:cs="Times New Roman"/>
        </w:rPr>
        <w:t xml:space="preserve"> с коррекцией по температуре наружного воздуха.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Основное оборудование источников теплоснабжения Новосельского сельского поселения представлено в таблице 5.1.</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5.1</w:t>
      </w:r>
    </w:p>
    <w:tbl>
      <w:tblPr>
        <w:tblW w:w="10076" w:type="dxa"/>
        <w:jc w:val="right"/>
        <w:tblLook w:val="04A0" w:firstRow="1" w:lastRow="0" w:firstColumn="1" w:lastColumn="0" w:noHBand="0" w:noVBand="1"/>
      </w:tblPr>
      <w:tblGrid>
        <w:gridCol w:w="1911"/>
        <w:gridCol w:w="1323"/>
        <w:gridCol w:w="716"/>
        <w:gridCol w:w="930"/>
        <w:gridCol w:w="993"/>
        <w:gridCol w:w="955"/>
        <w:gridCol w:w="912"/>
        <w:gridCol w:w="1018"/>
        <w:gridCol w:w="1318"/>
      </w:tblGrid>
      <w:tr w:rsidR="006D6D86" w:rsidRPr="00671B66" w:rsidTr="0014530E">
        <w:trPr>
          <w:trHeight w:val="213"/>
          <w:jc w:val="right"/>
        </w:trPr>
        <w:tc>
          <w:tcPr>
            <w:tcW w:w="191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Наименование источника теплоснабжения, адрес</w:t>
            </w:r>
          </w:p>
        </w:tc>
        <w:tc>
          <w:tcPr>
            <w:tcW w:w="2969" w:type="dxa"/>
            <w:gridSpan w:val="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Котельное оборудование</w:t>
            </w:r>
          </w:p>
        </w:tc>
        <w:tc>
          <w:tcPr>
            <w:tcW w:w="1948"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Установленная мощность</w:t>
            </w:r>
          </w:p>
        </w:tc>
        <w:tc>
          <w:tcPr>
            <w:tcW w:w="1930"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Присоединённая нагрузка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Вид топлива</w:t>
            </w:r>
          </w:p>
        </w:tc>
      </w:tr>
      <w:tr w:rsidR="006D6D86" w:rsidRPr="00671B66" w:rsidTr="0014530E">
        <w:trPr>
          <w:trHeight w:val="121"/>
          <w:jc w:val="right"/>
        </w:trPr>
        <w:tc>
          <w:tcPr>
            <w:tcW w:w="1911"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p>
        </w:tc>
        <w:tc>
          <w:tcPr>
            <w:tcW w:w="132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марка котлов</w:t>
            </w:r>
          </w:p>
        </w:tc>
        <w:tc>
          <w:tcPr>
            <w:tcW w:w="71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кол- во</w:t>
            </w:r>
          </w:p>
        </w:tc>
        <w:tc>
          <w:tcPr>
            <w:tcW w:w="93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 xml:space="preserve">год ввода в </w:t>
            </w:r>
            <w:proofErr w:type="spellStart"/>
            <w:r w:rsidRPr="00671B66">
              <w:rPr>
                <w:rFonts w:ascii="Times New Roman" w:eastAsia="Calibri" w:hAnsi="Times New Roman" w:cs="Times New Roman"/>
                <w:b/>
                <w:bCs/>
              </w:rPr>
              <w:t>экспл</w:t>
            </w:r>
            <w:proofErr w:type="spellEnd"/>
            <w:r w:rsidRPr="00671B66">
              <w:rPr>
                <w:rFonts w:ascii="Times New Roman" w:eastAsia="Calibri" w:hAnsi="Times New Roman" w:cs="Times New Roman"/>
                <w:b/>
                <w:bCs/>
              </w:rPr>
              <w:t>.</w:t>
            </w:r>
          </w:p>
        </w:tc>
        <w:tc>
          <w:tcPr>
            <w:tcW w:w="99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пару (т/ч)</w:t>
            </w:r>
          </w:p>
        </w:tc>
        <w:tc>
          <w:tcPr>
            <w:tcW w:w="95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воде, Гкал/ч</w:t>
            </w:r>
          </w:p>
        </w:tc>
        <w:tc>
          <w:tcPr>
            <w:tcW w:w="91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пару (т/ч)</w:t>
            </w:r>
          </w:p>
        </w:tc>
        <w:tc>
          <w:tcPr>
            <w:tcW w:w="10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 воде, Гкал/ч</w:t>
            </w:r>
          </w:p>
        </w:tc>
        <w:tc>
          <w:tcPr>
            <w:tcW w:w="13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bCs/>
              </w:rPr>
            </w:pPr>
          </w:p>
        </w:tc>
      </w:tr>
      <w:tr w:rsidR="006D6D86" w:rsidRPr="00671B66" w:rsidTr="0014530E">
        <w:trPr>
          <w:trHeight w:val="77"/>
          <w:jc w:val="right"/>
        </w:trPr>
        <w:tc>
          <w:tcPr>
            <w:tcW w:w="1911"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1 (МОУ СОШ № 10), с. Новое Село</w:t>
            </w:r>
          </w:p>
        </w:tc>
        <w:tc>
          <w:tcPr>
            <w:tcW w:w="132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proofErr w:type="spellStart"/>
            <w:r w:rsidRPr="00671B66">
              <w:rPr>
                <w:rFonts w:ascii="Times New Roman" w:eastAsia="Calibri" w:hAnsi="Times New Roman" w:cs="Times New Roman"/>
              </w:rPr>
              <w:t>МайтиТерм</w:t>
            </w:r>
            <w:proofErr w:type="spellEnd"/>
          </w:p>
        </w:tc>
        <w:tc>
          <w:tcPr>
            <w:tcW w:w="71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93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993"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95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0,28</w:t>
            </w:r>
          </w:p>
        </w:tc>
        <w:tc>
          <w:tcPr>
            <w:tcW w:w="91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0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0,29</w:t>
            </w:r>
          </w:p>
        </w:tc>
        <w:tc>
          <w:tcPr>
            <w:tcW w:w="13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r w:rsidR="006D6D86" w:rsidRPr="00671B66" w:rsidTr="0014530E">
        <w:trPr>
          <w:trHeight w:val="175"/>
          <w:jc w:val="right"/>
        </w:trPr>
        <w:tc>
          <w:tcPr>
            <w:tcW w:w="1911"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2 (МБОУ ДДУ), с. Новое Село</w:t>
            </w:r>
          </w:p>
        </w:tc>
        <w:tc>
          <w:tcPr>
            <w:tcW w:w="1323"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_</w:t>
            </w:r>
          </w:p>
        </w:tc>
        <w:tc>
          <w:tcPr>
            <w:tcW w:w="716"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930"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993"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955"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0,3</w:t>
            </w:r>
          </w:p>
        </w:tc>
        <w:tc>
          <w:tcPr>
            <w:tcW w:w="912"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c>
          <w:tcPr>
            <w:tcW w:w="10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0,27</w:t>
            </w:r>
          </w:p>
        </w:tc>
        <w:tc>
          <w:tcPr>
            <w:tcW w:w="1318"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Природный газ</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Основные технические характеристики тепловых сетей</w:t>
      </w:r>
      <w:bookmarkEnd w:id="32"/>
      <w:bookmarkEnd w:id="33"/>
      <w:bookmarkEnd w:id="34"/>
      <w:bookmarkEnd w:id="35"/>
    </w:p>
    <w:bookmarkEnd w:id="36"/>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Тепловые сети проложены в двухтрубном исполнении, надземной прокладки. Суммарная протяжённость тепловых сетей (в 2х трубном исполнении) </w:t>
      </w:r>
      <w:proofErr w:type="gramStart"/>
      <w:r w:rsidRPr="00671B66">
        <w:rPr>
          <w:rFonts w:ascii="Times New Roman" w:eastAsia="Calibri" w:hAnsi="Times New Roman" w:cs="Times New Roman"/>
        </w:rPr>
        <w:t>составляет  125</w:t>
      </w:r>
      <w:proofErr w:type="gramEnd"/>
      <w:r w:rsidRPr="00671B66">
        <w:rPr>
          <w:rFonts w:ascii="Times New Roman" w:eastAsia="Calibri" w:hAnsi="Times New Roman" w:cs="Times New Roman"/>
        </w:rPr>
        <w:t xml:space="preserve"> 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Технические характеристики тепловых сетей Новосельского сельского поселения представлены в таблице 5.2.</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 xml:space="preserve">Таблица 5.2 </w:t>
      </w:r>
    </w:p>
    <w:tbl>
      <w:tblPr>
        <w:tblW w:w="100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417"/>
        <w:gridCol w:w="1276"/>
        <w:gridCol w:w="1559"/>
        <w:gridCol w:w="1560"/>
        <w:gridCol w:w="1559"/>
      </w:tblGrid>
      <w:tr w:rsidR="006D6D86" w:rsidRPr="00671B66" w:rsidTr="0014530E">
        <w:trPr>
          <w:trHeight w:val="49"/>
        </w:trPr>
        <w:tc>
          <w:tcPr>
            <w:tcW w:w="2688" w:type="dxa"/>
            <w:vMerge w:val="restart"/>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Наименование источника теплоснабжения, адрес</w:t>
            </w:r>
          </w:p>
        </w:tc>
        <w:tc>
          <w:tcPr>
            <w:tcW w:w="1417" w:type="dxa"/>
            <w:vMerge w:val="restart"/>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Год ввода в эксплуатацию</w:t>
            </w:r>
          </w:p>
        </w:tc>
        <w:tc>
          <w:tcPr>
            <w:tcW w:w="5954" w:type="dxa"/>
            <w:gridSpan w:val="4"/>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Протяжённость трубопроводов в 2х трубном исполнении</w:t>
            </w:r>
          </w:p>
        </w:tc>
      </w:tr>
      <w:tr w:rsidR="006D6D86" w:rsidRPr="00671B66" w:rsidTr="0014530E">
        <w:trPr>
          <w:trHeight w:val="108"/>
        </w:trPr>
        <w:tc>
          <w:tcPr>
            <w:tcW w:w="2688" w:type="dxa"/>
            <w:vMerge/>
            <w:tcMar>
              <w:top w:w="28" w:type="dxa"/>
              <w:left w:w="57" w:type="dxa"/>
              <w:bottom w:w="28" w:type="dxa"/>
              <w:right w:w="57" w:type="dxa"/>
            </w:tcMar>
            <w:vAlign w:val="center"/>
            <w:hideMark/>
          </w:tcPr>
          <w:p w:rsidR="006D6D86" w:rsidRPr="00671B66" w:rsidRDefault="006D6D86" w:rsidP="006D6D86">
            <w:pPr>
              <w:keepNext/>
              <w:spacing w:after="0" w:line="240" w:lineRule="auto"/>
              <w:jc w:val="both"/>
              <w:rPr>
                <w:rFonts w:ascii="Times New Roman" w:eastAsia="Calibri" w:hAnsi="Times New Roman" w:cs="Times New Roman"/>
                <w:b/>
                <w:bCs/>
              </w:rPr>
            </w:pPr>
          </w:p>
        </w:tc>
        <w:tc>
          <w:tcPr>
            <w:tcW w:w="1417" w:type="dxa"/>
            <w:vMerge/>
            <w:tcMar>
              <w:top w:w="28" w:type="dxa"/>
              <w:left w:w="57" w:type="dxa"/>
              <w:bottom w:w="28" w:type="dxa"/>
              <w:right w:w="57" w:type="dxa"/>
            </w:tcMar>
            <w:vAlign w:val="center"/>
            <w:hideMark/>
          </w:tcPr>
          <w:p w:rsidR="006D6D86" w:rsidRPr="00671B66" w:rsidRDefault="006D6D86" w:rsidP="006D6D86">
            <w:pPr>
              <w:keepNext/>
              <w:spacing w:after="0" w:line="240" w:lineRule="auto"/>
              <w:jc w:val="both"/>
              <w:rPr>
                <w:rFonts w:ascii="Times New Roman" w:eastAsia="Calibri" w:hAnsi="Times New Roman" w:cs="Times New Roman"/>
                <w:b/>
                <w:bCs/>
              </w:rPr>
            </w:pPr>
          </w:p>
        </w:tc>
        <w:tc>
          <w:tcPr>
            <w:tcW w:w="1276" w:type="dxa"/>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Всего, м</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Диаметр, мм</w:t>
            </w:r>
          </w:p>
        </w:tc>
        <w:tc>
          <w:tcPr>
            <w:tcW w:w="1560" w:type="dxa"/>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Надземная, м</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keepNext/>
              <w:spacing w:after="0" w:line="240" w:lineRule="auto"/>
              <w:jc w:val="center"/>
              <w:rPr>
                <w:rFonts w:ascii="Times New Roman" w:eastAsia="Calibri" w:hAnsi="Times New Roman" w:cs="Times New Roman"/>
                <w:b/>
                <w:bCs/>
              </w:rPr>
            </w:pPr>
            <w:r w:rsidRPr="00671B66">
              <w:rPr>
                <w:rFonts w:ascii="Times New Roman" w:eastAsia="Calibri" w:hAnsi="Times New Roman" w:cs="Times New Roman"/>
                <w:b/>
                <w:bCs/>
              </w:rPr>
              <w:t>Подземная, м</w:t>
            </w:r>
          </w:p>
        </w:tc>
      </w:tr>
      <w:tr w:rsidR="006D6D86" w:rsidRPr="00671B66" w:rsidTr="0014530E">
        <w:trPr>
          <w:trHeight w:val="196"/>
        </w:trPr>
        <w:tc>
          <w:tcPr>
            <w:tcW w:w="2688"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proofErr w:type="gramStart"/>
            <w:r w:rsidRPr="00671B66">
              <w:rPr>
                <w:rFonts w:ascii="Times New Roman" w:eastAsia="Calibri" w:hAnsi="Times New Roman" w:cs="Times New Roman"/>
              </w:rPr>
              <w:t>Котельная  №</w:t>
            </w:r>
            <w:proofErr w:type="gramEnd"/>
            <w:r w:rsidRPr="00671B66">
              <w:rPr>
                <w:rFonts w:ascii="Times New Roman" w:eastAsia="Calibri" w:hAnsi="Times New Roman" w:cs="Times New Roman"/>
              </w:rPr>
              <w:t xml:space="preserve"> 1 (МОУ СОШ № 10) с. Новое Село </w:t>
            </w:r>
          </w:p>
        </w:tc>
        <w:tc>
          <w:tcPr>
            <w:tcW w:w="1417"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127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55</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108</w:t>
            </w:r>
          </w:p>
        </w:tc>
        <w:tc>
          <w:tcPr>
            <w:tcW w:w="1560"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55</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r w:rsidR="006D6D86" w:rsidRPr="00671B66" w:rsidTr="0014530E">
        <w:trPr>
          <w:trHeight w:val="59"/>
        </w:trPr>
        <w:tc>
          <w:tcPr>
            <w:tcW w:w="2688"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 xml:space="preserve">Котельная № 2 (МБОУ ДДУ) с. Новое Село </w:t>
            </w:r>
          </w:p>
        </w:tc>
        <w:tc>
          <w:tcPr>
            <w:tcW w:w="1417"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1996</w:t>
            </w:r>
          </w:p>
        </w:tc>
        <w:tc>
          <w:tcPr>
            <w:tcW w:w="127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70</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108</w:t>
            </w:r>
          </w:p>
        </w:tc>
        <w:tc>
          <w:tcPr>
            <w:tcW w:w="1560"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70</w:t>
            </w:r>
          </w:p>
        </w:tc>
        <w:tc>
          <w:tcPr>
            <w:tcW w:w="1559"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w:t>
            </w:r>
          </w:p>
        </w:tc>
      </w:tr>
    </w:tbl>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протяжённость тепловых сетей составляет 0,125км из них:</w:t>
      </w:r>
    </w:p>
    <w:p w:rsidR="006D6D86" w:rsidRPr="00671B66" w:rsidRDefault="006D6D86" w:rsidP="006D6D86">
      <w:pPr>
        <w:autoSpaceDE w:val="0"/>
        <w:autoSpaceDN w:val="0"/>
        <w:adjustRightInd w:val="0"/>
        <w:spacing w:after="0" w:line="276" w:lineRule="auto"/>
        <w:jc w:val="both"/>
        <w:rPr>
          <w:rFonts w:ascii="Times New Roman" w:eastAsia="Calibri" w:hAnsi="Times New Roman" w:cs="Times New Roman"/>
        </w:rPr>
      </w:pPr>
      <w:r w:rsidRPr="00671B66">
        <w:rPr>
          <w:rFonts w:ascii="Times New Roman" w:eastAsia="Calibri" w:hAnsi="Times New Roman" w:cs="Times New Roman"/>
        </w:rPr>
        <w:t>- Надземная прокладка 0,125 км (что составляет 100%);</w:t>
      </w:r>
    </w:p>
    <w:p w:rsidR="006D6D86" w:rsidRPr="00671B66" w:rsidRDefault="006D6D86" w:rsidP="006D6D86">
      <w:pPr>
        <w:autoSpaceDE w:val="0"/>
        <w:autoSpaceDN w:val="0"/>
        <w:adjustRightInd w:val="0"/>
        <w:spacing w:after="200" w:line="276" w:lineRule="auto"/>
        <w:jc w:val="both"/>
        <w:rPr>
          <w:rFonts w:ascii="Times New Roman" w:eastAsia="Calibri" w:hAnsi="Times New Roman" w:cs="Times New Roman"/>
        </w:rPr>
      </w:pPr>
      <w:r w:rsidRPr="00671B66">
        <w:rPr>
          <w:rFonts w:ascii="Times New Roman" w:eastAsia="Calibri" w:hAnsi="Times New Roman" w:cs="Times New Roman"/>
        </w:rPr>
        <w:t>- Подземная прокладка 0 км (что составляет 0 %).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Тепловой баланс системы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Тепловой баланс складывается из полезного отпуска тепловой энергии, расхода на собственные нужды источников, потерь в тепловых сетях. Объем отпуска потребителям зависит от структуры потребителей.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bookmarkStart w:id="37" w:name="_Toc213315392"/>
      <w:bookmarkStart w:id="38" w:name="_Toc213833044"/>
      <w:r w:rsidRPr="00671B66">
        <w:rPr>
          <w:rFonts w:ascii="Times New Roman" w:eastAsia="Calibri" w:hAnsi="Times New Roman" w:cs="Times New Roman"/>
          <w:u w:val="single"/>
        </w:rPr>
        <w:lastRenderedPageBreak/>
        <w:t>Безопасность и надежность системы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Для этого необходимо выполнять следующие 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соответствия технических характеристик оборудования источников тепла и тепловых сетей условиям их работы;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резервирование наиболее ответственных элементов систем теплоснабжения и оборудования;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выбор схемных решений как для системы теплоснабжения в целом, так и по конфигурации тепловых сетей, повышающих надежность их функционирования;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осуществление контроля затопляемости тепловых сетей, что позволит уменьшить наружную коррозию трубопроводов;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комплексный учет энергоносителей (газ, электроэнергия, вода, теплота в системе отопления, теплота в системе горячего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АСУ ТП котлов с центральной диспетчеризацией функций управления эксплуатационными режимами;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постоянный контроль за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 </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Надежность обслуживания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Воздействие на окружающую среду</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roofErr w:type="gramStart"/>
      <w:r w:rsidRPr="00671B66">
        <w:rPr>
          <w:rFonts w:ascii="Times New Roman" w:eastAsia="Calibri" w:hAnsi="Times New Roman" w:cs="Times New Roman"/>
        </w:rPr>
        <w:t>Котельные  работают</w:t>
      </w:r>
      <w:proofErr w:type="gramEnd"/>
      <w:r w:rsidRPr="00671B66">
        <w:rPr>
          <w:rFonts w:ascii="Times New Roman" w:eastAsia="Calibri" w:hAnsi="Times New Roman" w:cs="Times New Roman"/>
        </w:rPr>
        <w:t xml:space="preserve"> на горючем топливе.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Технические и технологические проблемы в системе</w:t>
      </w:r>
    </w:p>
    <w:bookmarkEnd w:id="37"/>
    <w:bookmarkEnd w:id="38"/>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Проблемы: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основное оборудование котельных физически изношено и морально устарело;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износ тепловых сетей – более 60%.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Требуемые 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реконструкция и модернизация оборудования котельных;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строительство новых сетей теплоснабжения;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замена изношенных участков тепловых сетей и повышение их теплоизоляции;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оснащение систем теплоснабжения, особенно приемников </w:t>
      </w:r>
      <w:proofErr w:type="spellStart"/>
      <w:r w:rsidRPr="00671B66">
        <w:rPr>
          <w:rFonts w:ascii="Times New Roman" w:eastAsia="Calibri" w:hAnsi="Times New Roman" w:cs="Times New Roman"/>
        </w:rPr>
        <w:t>теплоэнергии</w:t>
      </w:r>
      <w:proofErr w:type="spellEnd"/>
      <w:r w:rsidRPr="00671B66">
        <w:rPr>
          <w:rFonts w:ascii="Times New Roman" w:eastAsia="Calibri" w:hAnsi="Times New Roman" w:cs="Times New Roman"/>
        </w:rPr>
        <w:t xml:space="preserve">, средствами коммерческого учета и регулирования тепловой энергии;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усиление теплоизоляции ограждающих конструкций зданий с проведением </w:t>
      </w:r>
      <w:proofErr w:type="spellStart"/>
      <w:r w:rsidRPr="00671B66">
        <w:rPr>
          <w:rFonts w:ascii="Times New Roman" w:eastAsia="Calibri" w:hAnsi="Times New Roman" w:cs="Times New Roman"/>
        </w:rPr>
        <w:t>малозатратных</w:t>
      </w:r>
      <w:proofErr w:type="spellEnd"/>
      <w:r w:rsidRPr="00671B66">
        <w:rPr>
          <w:rFonts w:ascii="Times New Roman" w:eastAsia="Calibri" w:hAnsi="Times New Roman" w:cs="Times New Roman"/>
        </w:rPr>
        <w:t xml:space="preserve"> мероприятий.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Тариф на коммунальные ресурсы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Тарифы на потребляемую тепловую энергию в Новосельском сельском поселении не установлены.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39" w:name="_Toc410138332"/>
      <w:r w:rsidRPr="00671B66">
        <w:rPr>
          <w:rFonts w:ascii="Times New Roman" w:eastAsia="Times New Roman" w:hAnsi="Times New Roman" w:cs="Times New Roman"/>
          <w:b/>
          <w:lang w:val="x-none" w:eastAsia="x-none"/>
        </w:rPr>
        <w:t>Система водоснабжения</w:t>
      </w:r>
      <w:bookmarkEnd w:id="39"/>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Основные показатели системы водоснабжения: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настоящее время существующее население Новосельского сельского </w:t>
      </w:r>
      <w:proofErr w:type="gramStart"/>
      <w:r w:rsidRPr="00671B66">
        <w:rPr>
          <w:rFonts w:ascii="Times New Roman" w:eastAsia="Calibri" w:hAnsi="Times New Roman" w:cs="Times New Roman"/>
        </w:rPr>
        <w:t>поселения  снабжается</w:t>
      </w:r>
      <w:proofErr w:type="gramEnd"/>
      <w:r w:rsidRPr="00671B66">
        <w:rPr>
          <w:rFonts w:ascii="Times New Roman" w:eastAsia="Calibri" w:hAnsi="Times New Roman" w:cs="Times New Roman"/>
        </w:rPr>
        <w:t xml:space="preserve"> водой от артезианских скважин. Водоснабжение с. Новое Село осуществляется от трех водозаборов, на территории которых расположены </w:t>
      </w:r>
      <w:proofErr w:type="spellStart"/>
      <w:r w:rsidRPr="00671B66">
        <w:rPr>
          <w:rFonts w:ascii="Times New Roman" w:eastAsia="Calibri" w:hAnsi="Times New Roman" w:cs="Times New Roman"/>
        </w:rPr>
        <w:t>арт.скважины</w:t>
      </w:r>
      <w:proofErr w:type="spellEnd"/>
      <w:r w:rsidRPr="00671B66">
        <w:rPr>
          <w:rFonts w:ascii="Times New Roman" w:eastAsia="Calibri" w:hAnsi="Times New Roman" w:cs="Times New Roman"/>
        </w:rPr>
        <w:t xml:space="preserve"> и водонапорные башни (два водозабора расположены в промышленной зоне, один – в зоне жилой застройки).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Характеристика водозаборов представлена в таблице 5.3.</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5.3</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373"/>
        <w:gridCol w:w="1048"/>
        <w:gridCol w:w="915"/>
        <w:gridCol w:w="785"/>
        <w:gridCol w:w="2481"/>
        <w:gridCol w:w="1177"/>
      </w:tblGrid>
      <w:tr w:rsidR="006D6D86" w:rsidRPr="00671B66" w:rsidTr="003B09DB">
        <w:trPr>
          <w:cantSplit/>
          <w:trHeight w:val="283"/>
          <w:tblHeader/>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w:t>
            </w:r>
          </w:p>
          <w:p w:rsidR="006D6D86" w:rsidRPr="00671B66" w:rsidRDefault="006D6D86" w:rsidP="006D6D86">
            <w:pPr>
              <w:spacing w:after="0" w:line="240" w:lineRule="auto"/>
              <w:jc w:val="center"/>
              <w:rPr>
                <w:rFonts w:ascii="Times New Roman" w:eastAsia="Calibri" w:hAnsi="Times New Roman" w:cs="Times New Roman"/>
                <w:b/>
                <w:spacing w:val="-4"/>
                <w:lang w:val="x-none"/>
              </w:rPr>
            </w:pPr>
            <w:r w:rsidRPr="00671B66">
              <w:rPr>
                <w:rFonts w:ascii="Times New Roman" w:eastAsia="Calibri" w:hAnsi="Times New Roman" w:cs="Times New Roman"/>
                <w:b/>
                <w:spacing w:val="-4"/>
                <w:lang w:val="x-none"/>
              </w:rPr>
              <w:t>п/п</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Наименование ВЗУ и его местоположение</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Глубина, м</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Год</w:t>
            </w:r>
          </w:p>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бурения</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Мощность водозабора, м</w:t>
            </w:r>
            <w:r w:rsidRPr="00671B66">
              <w:rPr>
                <w:rFonts w:ascii="Times New Roman" w:eastAsia="Calibri" w:hAnsi="Times New Roman" w:cs="Times New Roman"/>
                <w:b/>
                <w:vertAlign w:val="superscript"/>
                <w:lang w:val="x-none"/>
              </w:rPr>
              <w:t>3</w:t>
            </w:r>
            <w:r w:rsidRPr="00671B66">
              <w:rPr>
                <w:rFonts w:ascii="Times New Roman" w:eastAsia="Calibri" w:hAnsi="Times New Roman" w:cs="Times New Roman"/>
                <w:b/>
                <w:lang w:val="x-none"/>
              </w:rPr>
              <w:t>/час</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Состав сооружений установленного оборудования (вкл. кол-во и объем резервуаров)</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lang w:val="x-none"/>
              </w:rPr>
            </w:pPr>
            <w:r w:rsidRPr="00671B66">
              <w:rPr>
                <w:rFonts w:ascii="Times New Roman" w:eastAsia="Calibri" w:hAnsi="Times New Roman" w:cs="Times New Roman"/>
                <w:b/>
                <w:lang w:val="x-none"/>
              </w:rPr>
              <w:t>Наличие приборов учета воды</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w:t>
            </w:r>
            <w:r w:rsidRPr="00671B66">
              <w:rPr>
                <w:rFonts w:ascii="Times New Roman" w:eastAsia="Calibri" w:hAnsi="Times New Roman" w:cs="Times New Roman"/>
              </w:rPr>
              <w:t> </w:t>
            </w:r>
            <w:r w:rsidRPr="00671B66">
              <w:rPr>
                <w:rFonts w:ascii="Times New Roman" w:eastAsia="Calibri" w:hAnsi="Times New Roman" w:cs="Times New Roman"/>
                <w:lang w:val="x-none"/>
              </w:rPr>
              <w:t>40796, с. Новое Село, ул. Степная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155</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36</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2</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w:t>
            </w:r>
            <w:r w:rsidRPr="00671B66">
              <w:rPr>
                <w:rFonts w:ascii="Times New Roman" w:eastAsia="Calibri" w:hAnsi="Times New Roman" w:cs="Times New Roman"/>
              </w:rPr>
              <w:t> </w:t>
            </w:r>
            <w:r w:rsidRPr="00671B66">
              <w:rPr>
                <w:rFonts w:ascii="Times New Roman" w:eastAsia="Calibri" w:hAnsi="Times New Roman" w:cs="Times New Roman"/>
                <w:lang w:val="x-none"/>
              </w:rPr>
              <w:t>40795, с. Новое Село, ул. Советская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170</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45</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r w:rsidR="006D6D86" w:rsidRPr="00671B66" w:rsidTr="003B09DB">
        <w:trPr>
          <w:cantSplit/>
          <w:trHeight w:val="283"/>
        </w:trPr>
        <w:tc>
          <w:tcPr>
            <w:tcW w:w="15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w:t>
            </w:r>
          </w:p>
        </w:tc>
        <w:tc>
          <w:tcPr>
            <w:tcW w:w="82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rPr>
                <w:rFonts w:ascii="Times New Roman" w:eastAsia="Calibri" w:hAnsi="Times New Roman" w:cs="Times New Roman"/>
                <w:lang w:val="x-none"/>
              </w:rPr>
            </w:pPr>
            <w:r w:rsidRPr="00671B66">
              <w:rPr>
                <w:rFonts w:ascii="Times New Roman" w:eastAsia="Calibri" w:hAnsi="Times New Roman" w:cs="Times New Roman"/>
                <w:lang w:val="x-none"/>
              </w:rPr>
              <w:t>Артезианская скважина №</w:t>
            </w:r>
            <w:r w:rsidRPr="00671B66">
              <w:rPr>
                <w:rFonts w:ascii="Times New Roman" w:eastAsia="Calibri" w:hAnsi="Times New Roman" w:cs="Times New Roman"/>
              </w:rPr>
              <w:t> </w:t>
            </w:r>
            <w:r w:rsidRPr="00671B66">
              <w:rPr>
                <w:rFonts w:ascii="Times New Roman" w:eastAsia="Calibri" w:hAnsi="Times New Roman" w:cs="Times New Roman"/>
                <w:lang w:val="x-none"/>
              </w:rPr>
              <w:t>40797, с. Новое Село, ул. Центральная</w:t>
            </w:r>
          </w:p>
        </w:tc>
        <w:tc>
          <w:tcPr>
            <w:tcW w:w="363"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165</w:t>
            </w:r>
          </w:p>
        </w:tc>
        <w:tc>
          <w:tcPr>
            <w:tcW w:w="317"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1978</w:t>
            </w:r>
          </w:p>
        </w:tc>
        <w:tc>
          <w:tcPr>
            <w:tcW w:w="272"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lang w:val="x-none"/>
              </w:rPr>
            </w:pPr>
            <w:r w:rsidRPr="00671B66">
              <w:rPr>
                <w:rFonts w:ascii="Times New Roman" w:eastAsia="Calibri" w:hAnsi="Times New Roman" w:cs="Times New Roman"/>
                <w:lang w:val="x-none"/>
              </w:rPr>
              <w:t>36</w:t>
            </w:r>
          </w:p>
        </w:tc>
        <w:tc>
          <w:tcPr>
            <w:tcW w:w="860"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 xml:space="preserve">Водонапорная башня – </w:t>
            </w:r>
          </w:p>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lang w:val="en-US"/>
              </w:rPr>
              <w:t>h</w:t>
            </w:r>
            <w:r w:rsidRPr="00671B66">
              <w:rPr>
                <w:rFonts w:ascii="Times New Roman" w:eastAsia="Calibri" w:hAnsi="Times New Roman" w:cs="Times New Roman"/>
              </w:rPr>
              <w:t xml:space="preserve">=6 м, </w:t>
            </w:r>
            <w:r w:rsidRPr="00671B66">
              <w:rPr>
                <w:rFonts w:ascii="Times New Roman" w:eastAsia="Calibri" w:hAnsi="Times New Roman" w:cs="Times New Roman"/>
                <w:lang w:val="en-US"/>
              </w:rPr>
              <w:t>V</w:t>
            </w:r>
            <w:r w:rsidRPr="00671B66">
              <w:rPr>
                <w:rFonts w:ascii="Times New Roman" w:eastAsia="Calibri" w:hAnsi="Times New Roman" w:cs="Times New Roman"/>
              </w:rPr>
              <w:t>=15 м</w:t>
            </w:r>
            <w:r w:rsidRPr="00671B66">
              <w:rPr>
                <w:rFonts w:ascii="Times New Roman" w:eastAsia="Calibri" w:hAnsi="Times New Roman" w:cs="Times New Roman"/>
                <w:vertAlign w:val="superscript"/>
              </w:rPr>
              <w:t>3</w:t>
            </w:r>
          </w:p>
        </w:tc>
        <w:tc>
          <w:tcPr>
            <w:tcW w:w="408"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lang w:val="x-none"/>
              </w:rPr>
            </w:pPr>
            <w:r w:rsidRPr="00671B66">
              <w:rPr>
                <w:rFonts w:ascii="Times New Roman" w:eastAsia="Calibri" w:hAnsi="Times New Roman" w:cs="Times New Roman"/>
                <w:color w:val="000000"/>
                <w:lang w:val="x-none"/>
              </w:rPr>
              <w:t>ВТ-1-100</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Институциональная структура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Водозаборы находятся на балансе СПК (колхоз) «Новый Путь», собственником водопроводных сетей является МБУ «Сервис-Новое Село».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настоящее время источником хозяйственно-питьевого и производственного водоснабжения Новосельского сельского поселения являются подземные воды. Население, не оснащенное </w:t>
      </w:r>
      <w:proofErr w:type="gramStart"/>
      <w:r w:rsidRPr="00671B66">
        <w:rPr>
          <w:rFonts w:ascii="Times New Roman" w:eastAsia="Calibri" w:hAnsi="Times New Roman" w:cs="Times New Roman"/>
        </w:rPr>
        <w:t>централизованным водоснабжением</w:t>
      </w:r>
      <w:proofErr w:type="gramEnd"/>
      <w:r w:rsidRPr="00671B66">
        <w:rPr>
          <w:rFonts w:ascii="Times New Roman" w:eastAsia="Calibri" w:hAnsi="Times New Roman" w:cs="Times New Roman"/>
        </w:rPr>
        <w:t xml:space="preserve"> пользуется индивидуальными скважинами и колодцами, расположенных на территории частных домовладений.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Характеристика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Cs/>
          <w:color w:val="000000"/>
        </w:rPr>
        <w:t xml:space="preserve">Для обеспечения бесперебойного водоснабжения </w:t>
      </w:r>
      <w:r w:rsidRPr="00671B66">
        <w:rPr>
          <w:rFonts w:ascii="Times New Roman" w:eastAsia="Calibri" w:hAnsi="Times New Roman" w:cs="Times New Roman"/>
          <w:color w:val="000000"/>
        </w:rPr>
        <w:t xml:space="preserve">потребителей Новосельского сельского поселения </w:t>
      </w:r>
      <w:r w:rsidRPr="00671B66">
        <w:rPr>
          <w:rFonts w:ascii="Times New Roman" w:eastAsia="Calibri" w:hAnsi="Times New Roman" w:cs="Times New Roman"/>
          <w:bCs/>
          <w:color w:val="000000"/>
        </w:rPr>
        <w:t>используются подземные источники водоснабжения: 3 артезианские скважины. Вода из артезианских скважин погруженными насосами поднимается на поверхность, в водонапорные башни и за тем в распределительную сеть.</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Балансы мощности и ресурса. Резервы и дефициты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Объем реализации воды потребителям Новосельского сельского поселения в 2014 году составил 120,8 тыс.м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 к 2032 г. водопотребление увеличится и составит 133,9 тыс.м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Перспективное водопотребление превысит фактическое потребление, следовательно, необходимо принять срочные меры в части реконструкции и модернизации систем водоснабжения </w:t>
      </w:r>
      <w:r w:rsidRPr="00671B66">
        <w:rPr>
          <w:rFonts w:ascii="Times New Roman" w:eastAsia="Calibri" w:hAnsi="Times New Roman" w:cs="Times New Roman"/>
          <w:bCs/>
        </w:rPr>
        <w:t>Новосельского сельского поселения</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Приоритетными направлениями в части реконструкции и модернизации системы водоснабжения </w:t>
      </w:r>
      <w:r w:rsidRPr="00671B66">
        <w:rPr>
          <w:rFonts w:ascii="Times New Roman" w:eastAsia="Calibri" w:hAnsi="Times New Roman" w:cs="Times New Roman"/>
          <w:bCs/>
        </w:rPr>
        <w:t xml:space="preserve">Новосельского сельского поселения </w:t>
      </w:r>
      <w:r w:rsidRPr="00671B66">
        <w:rPr>
          <w:rFonts w:ascii="Times New Roman" w:eastAsia="Calibri" w:hAnsi="Times New Roman" w:cs="Times New Roman"/>
        </w:rPr>
        <w:t>должны стать:</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реконструкция ветхих сетей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обеспечение централизованной системой водоснабжения существующих районов жилой застройки;</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строительство водоочистных сооружений;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обеспечение централизованной системой водоснабжения районов новой жилой застройки поселения.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Безопасность и надежность</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Для целей комплексного развития системы водоснабжения Новосельского сельского поселения главным интегральным критерием эффективности выступает надежность функционирования сетей.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Качество</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являются: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перебои в водоснабжении (часы, дни);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частота отказов в услуге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 давление в точке </w:t>
      </w:r>
      <w:proofErr w:type="spellStart"/>
      <w:r w:rsidRPr="00671B66">
        <w:rPr>
          <w:rFonts w:ascii="Times New Roman" w:eastAsia="Calibri" w:hAnsi="Times New Roman" w:cs="Times New Roman"/>
        </w:rPr>
        <w:t>водоразбора</w:t>
      </w:r>
      <w:proofErr w:type="spellEnd"/>
      <w:r w:rsidRPr="00671B66">
        <w:rPr>
          <w:rFonts w:ascii="Times New Roman" w:eastAsia="Calibri" w:hAnsi="Times New Roman" w:cs="Times New Roman"/>
        </w:rPr>
        <w:t xml:space="preserve"> (напор), поддающееся наблюдению и затрудняющее использование холодной воды для хозяйственно-бытовых нужд.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состав и свойства воды (соответствие действующим стандартам);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давление в подающем трубопроводе холодного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расход холодной воды (потери и утечки);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соответствие качества очищенных вод нормам СанПиН.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proofErr w:type="spellStart"/>
      <w:r w:rsidRPr="00671B66">
        <w:rPr>
          <w:rFonts w:ascii="Times New Roman" w:eastAsia="Calibri" w:hAnsi="Times New Roman" w:cs="Times New Roman"/>
          <w:u w:val="single"/>
        </w:rPr>
        <w:t>Экологичность</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highlight w:val="yellow"/>
          <w:shd w:val="clear" w:color="auto" w:fill="FFFFFF"/>
        </w:rPr>
      </w:pPr>
      <w:r w:rsidRPr="00671B66">
        <w:rPr>
          <w:rFonts w:ascii="Times New Roman" w:eastAsia="Calibri" w:hAnsi="Times New Roman" w:cs="Times New Roman"/>
        </w:rPr>
        <w:t xml:space="preserve">Качество воды, подаваемой в водопроводную сеть населенных пунктов поселения, не соответствует требованиям </w:t>
      </w:r>
      <w:proofErr w:type="spellStart"/>
      <w:r w:rsidRPr="00671B66">
        <w:rPr>
          <w:rFonts w:ascii="Times New Roman" w:eastAsia="Calibri" w:hAnsi="Times New Roman" w:cs="Times New Roman"/>
        </w:rPr>
        <w:t>СаНПиН</w:t>
      </w:r>
      <w:proofErr w:type="spellEnd"/>
      <w:r w:rsidRPr="00671B66">
        <w:rPr>
          <w:rFonts w:ascii="Times New Roman" w:eastAsia="Calibri" w:hAnsi="Times New Roman" w:cs="Times New Roman"/>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из-за отсутствия очистных сооружений и систем водоподготовки на водозаборах.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Тариф на коммунальные ресурсы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Приказом РЭК-ДЦИТ КК от 22 ноября 2013 года № 52/2013-окк «Об установлении тарифов на питьевую воду и водоотведение», на 2014 год, установлены следующие тарифы:</w:t>
      </w:r>
    </w:p>
    <w:p w:rsidR="006D6D86" w:rsidRPr="00671B66" w:rsidRDefault="006D6D86" w:rsidP="006D6D86">
      <w:pPr>
        <w:keepNext/>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5.4</w:t>
      </w:r>
    </w:p>
    <w:tbl>
      <w:tblPr>
        <w:tblW w:w="1022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3073"/>
        <w:gridCol w:w="3073"/>
      </w:tblGrid>
      <w:tr w:rsidR="006D6D86" w:rsidRPr="00671B66" w:rsidTr="0014530E">
        <w:trPr>
          <w:trHeight w:val="395"/>
        </w:trPr>
        <w:tc>
          <w:tcPr>
            <w:tcW w:w="4075"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Times New Roman" w:hAnsi="Times New Roman" w:cs="Times New Roman"/>
                <w:b/>
                <w:lang w:eastAsia="ru-RU"/>
              </w:rPr>
            </w:pPr>
            <w:proofErr w:type="spellStart"/>
            <w:r w:rsidRPr="00671B66">
              <w:rPr>
                <w:rFonts w:ascii="Times New Roman" w:eastAsia="Times New Roman" w:hAnsi="Times New Roman" w:cs="Times New Roman"/>
                <w:b/>
                <w:lang w:eastAsia="ru-RU"/>
              </w:rPr>
              <w:t>Ресурсоснабжающая</w:t>
            </w:r>
            <w:proofErr w:type="spellEnd"/>
            <w:r w:rsidRPr="00671B66">
              <w:rPr>
                <w:rFonts w:ascii="Times New Roman" w:eastAsia="Times New Roman" w:hAnsi="Times New Roman" w:cs="Times New Roman"/>
                <w:b/>
                <w:lang w:eastAsia="ru-RU"/>
              </w:rPr>
              <w:t xml:space="preserve"> организация</w:t>
            </w:r>
          </w:p>
        </w:tc>
        <w:tc>
          <w:tcPr>
            <w:tcW w:w="3073"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Times New Roman" w:hAnsi="Times New Roman" w:cs="Times New Roman"/>
                <w:b/>
                <w:lang w:eastAsia="ru-RU"/>
              </w:rPr>
            </w:pPr>
            <w:r w:rsidRPr="00671B66">
              <w:rPr>
                <w:rFonts w:ascii="Times New Roman" w:eastAsia="Times New Roman" w:hAnsi="Times New Roman" w:cs="Times New Roman"/>
                <w:b/>
                <w:lang w:eastAsia="ru-RU"/>
              </w:rPr>
              <w:t>с 01.01.2014 по 30.06.2014</w:t>
            </w:r>
          </w:p>
        </w:tc>
        <w:tc>
          <w:tcPr>
            <w:tcW w:w="3073" w:type="dxa"/>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Times New Roman" w:hAnsi="Times New Roman" w:cs="Times New Roman"/>
                <w:b/>
                <w:lang w:eastAsia="ru-RU"/>
              </w:rPr>
            </w:pPr>
            <w:r w:rsidRPr="00671B66">
              <w:rPr>
                <w:rFonts w:ascii="Times New Roman" w:eastAsia="Times New Roman" w:hAnsi="Times New Roman" w:cs="Times New Roman"/>
                <w:b/>
                <w:lang w:eastAsia="ru-RU"/>
              </w:rPr>
              <w:t>с 01.07.2014 по 31.12.2014</w:t>
            </w:r>
          </w:p>
        </w:tc>
      </w:tr>
      <w:tr w:rsidR="006D6D86" w:rsidRPr="00671B66" w:rsidTr="0014530E">
        <w:trPr>
          <w:trHeight w:val="217"/>
        </w:trPr>
        <w:tc>
          <w:tcPr>
            <w:tcW w:w="4075"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МБУ "Сервис-Новое Село"</w:t>
            </w:r>
          </w:p>
        </w:tc>
        <w:tc>
          <w:tcPr>
            <w:tcW w:w="307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13,29</w:t>
            </w:r>
          </w:p>
        </w:tc>
        <w:tc>
          <w:tcPr>
            <w:tcW w:w="307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13,94</w:t>
            </w:r>
          </w:p>
        </w:tc>
      </w:tr>
      <w:tr w:rsidR="006D6D86" w:rsidRPr="00671B66" w:rsidTr="0014530E">
        <w:trPr>
          <w:trHeight w:val="49"/>
        </w:trPr>
        <w:tc>
          <w:tcPr>
            <w:tcW w:w="4075"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СПК (колхоз) "Новый путь"</w:t>
            </w:r>
          </w:p>
        </w:tc>
        <w:tc>
          <w:tcPr>
            <w:tcW w:w="307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5,53</w:t>
            </w:r>
          </w:p>
        </w:tc>
        <w:tc>
          <w:tcPr>
            <w:tcW w:w="307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5,65</w:t>
            </w:r>
          </w:p>
        </w:tc>
      </w:tr>
    </w:tbl>
    <w:p w:rsidR="006D6D86" w:rsidRPr="00671B66" w:rsidRDefault="006D6D86" w:rsidP="006D6D86">
      <w:pPr>
        <w:spacing w:after="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Технические и технологические проблемы в системе</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Существующие технические и технологические проблемы, возникающие при водоснабжении Новосельского сельского поселения: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значительный износ сетей водоснабжения, износ труб – более 80 % </w:t>
      </w:r>
      <w:proofErr w:type="gramStart"/>
      <w:r w:rsidRPr="00671B66">
        <w:rPr>
          <w:rFonts w:ascii="Times New Roman" w:eastAsia="Calibri" w:hAnsi="Times New Roman" w:cs="Times New Roman"/>
        </w:rPr>
        <w:t>и  непрерывно</w:t>
      </w:r>
      <w:proofErr w:type="gramEnd"/>
      <w:r w:rsidRPr="00671B66">
        <w:rPr>
          <w:rFonts w:ascii="Times New Roman" w:eastAsia="Calibri" w:hAnsi="Times New Roman" w:cs="Times New Roman"/>
        </w:rPr>
        <w:t xml:space="preserve"> возрастает, что обусловливает рост аварий и как следствие утечки и загрязнение водопроводной воды;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преждевременный износ насосного оборудования ВЗУ, как следствие неудовлетворительного качества воды;</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не все действующие водозаборные узлы не оборудованы установками обезжелезивания и подготовки питьевой воды;</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качество воды, подаваемое потребителям не по всем показателям удовлетворительно;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неполная оснащенность потр</w:t>
      </w:r>
      <w:r w:rsidRPr="00671B66">
        <w:rPr>
          <w:rFonts w:ascii="Times New Roman" w:eastAsia="Calibri" w:hAnsi="Times New Roman" w:cs="Times New Roman"/>
          <w:lang w:eastAsia="ru-RU"/>
        </w:rPr>
        <w:t>ебителей приборами учета.</w:t>
      </w:r>
      <w:r w:rsidRPr="00671B66">
        <w:rPr>
          <w:rFonts w:ascii="Times New Roman" w:eastAsia="Calibri" w:hAnsi="Times New Roman" w:cs="Times New Roman"/>
        </w:rPr>
        <w:t xml:space="preserve"> Установка современных приборов учета позволит не только решить проблему достоверной информации о потреблении воды, но и </w:t>
      </w:r>
      <w:proofErr w:type="gramStart"/>
      <w:r w:rsidRPr="00671B66">
        <w:rPr>
          <w:rFonts w:ascii="Times New Roman" w:eastAsia="Calibri" w:hAnsi="Times New Roman" w:cs="Times New Roman"/>
        </w:rPr>
        <w:t>позволит  стимулировать</w:t>
      </w:r>
      <w:proofErr w:type="gramEnd"/>
      <w:r w:rsidRPr="00671B66">
        <w:rPr>
          <w:rFonts w:ascii="Times New Roman" w:eastAsia="Calibri" w:hAnsi="Times New Roman" w:cs="Times New Roman"/>
        </w:rPr>
        <w:t xml:space="preserve"> потребителей к рациональному использованию воды.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40" w:name="_Toc410138333"/>
      <w:r w:rsidRPr="00671B66">
        <w:rPr>
          <w:rFonts w:ascii="Times New Roman" w:eastAsia="Times New Roman" w:hAnsi="Times New Roman" w:cs="Times New Roman"/>
          <w:b/>
          <w:lang w:val="x-none" w:eastAsia="x-none"/>
        </w:rPr>
        <w:t>Система водоотведения</w:t>
      </w:r>
      <w:bookmarkEnd w:id="40"/>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Основные показатели системы водоотведения: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На момент разработки настоящей Программы система централизованного водоотведения в Новосельском сельском поселении отсутствует.</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Институциональная структура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ab/>
        <w:t xml:space="preserve">На момент разработки настоящей Программы система централизованного водоотведения в Новосельском сельском поселении отсутствует.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Характеристика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момент разработки настоящей Программы система централизованного водоотведения в Новосельском сельском поселении отсутствует.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Балансы мощности и ресурса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момент разработки настоящей Программы система централизованного водоотведения в Новосельском сельском поселении отсутствует.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Резервы и дефициты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момент разработки настоящей Программы система централизованного водоотведения в Новосельском сельском поселении отсутствует. </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Тариф на коммунальные ресурсы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 момент разработки настоящей Программы система централизованного водоотведения в Новосельском сельском поселении отсутствует.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Технические и технологические проблемы в системе.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настоящее время системы централизованного водоотведения на территории сельского поселения отсутствуют. Застройка оборудована выгребами, вывоз нечистот осуществляется транспортом на территорию полигона ТБО. </w:t>
      </w:r>
      <w:r w:rsidRPr="00671B66">
        <w:rPr>
          <w:rFonts w:ascii="Times New Roman" w:eastAsia="Calibri" w:hAnsi="Times New Roman" w:cs="Times New Roman"/>
          <w:lang w:eastAsia="ar-SA"/>
        </w:rPr>
        <w:t>Выгребные ямы зачастую проржавели и пропускают содержимое, из-за чего загрязняется окружающая среда, ухудшается санитарно-гигиеническая и эпидемиологическая обстановка.</w:t>
      </w:r>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41" w:name="_Toc410138334"/>
      <w:r w:rsidRPr="00671B66">
        <w:rPr>
          <w:rFonts w:ascii="Times New Roman" w:eastAsia="Times New Roman" w:hAnsi="Times New Roman" w:cs="Times New Roman"/>
          <w:b/>
          <w:lang w:val="x-none" w:eastAsia="x-none"/>
        </w:rPr>
        <w:t>Система газоснабжения</w:t>
      </w:r>
      <w:bookmarkEnd w:id="41"/>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Основные показатели системы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Газоснабжение Новосельского сельского поселение осуществляется от магистральных газопроводов через одну газораспределительную станцию:</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АГРС «Новое Село», подключенная через газопровод-отвод имеющий диаметр 159 мм с годом ввода в эксплуатацию в 1994 году и протяженностью 3,837 километров. Газопровод-отвод на 149 километре подключен к магистральному газопроводу Ростов-Майкоп 1 общей протяженностью 172,347 километров с годом ввода в эксплуатацию в 1982 году (прошедшим замену в 2003 году) и </w:t>
      </w:r>
      <w:r w:rsidRPr="00671B66">
        <w:rPr>
          <w:rFonts w:ascii="Times New Roman" w:eastAsia="Calibri" w:hAnsi="Times New Roman" w:cs="Times New Roman"/>
        </w:rPr>
        <w:lastRenderedPageBreak/>
        <w:t>диаметром 1020 мм в месте подключения отвода. Принадлежность магистрального газопровода ОАО «Газпром».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Институциональная структура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Подача газа потребителям Новосельского сельского поселения осуществляется по газопроводам высокого (0,6МПа) и низкого (0,003МПа) давления, обслуживаемым ОАО </w:t>
      </w:r>
      <w:proofErr w:type="spellStart"/>
      <w:r w:rsidRPr="00671B66">
        <w:rPr>
          <w:rFonts w:ascii="Times New Roman" w:eastAsia="Calibri" w:hAnsi="Times New Roman" w:cs="Times New Roman"/>
        </w:rPr>
        <w:t>Брюховецкаярайгаз</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Характеристика системы </w:t>
      </w:r>
      <w:proofErr w:type="spellStart"/>
      <w:r w:rsidRPr="00671B66">
        <w:rPr>
          <w:rFonts w:ascii="Times New Roman" w:eastAsia="Calibri" w:hAnsi="Times New Roman" w:cs="Times New Roman"/>
          <w:u w:val="single"/>
        </w:rPr>
        <w:t>ресурсоснабжения</w:t>
      </w:r>
      <w:proofErr w:type="spellEnd"/>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Новосельское сельское поселение природный газ поступает от одной газораспределительной станции: АГРС «Новое Село».</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5.5</w:t>
      </w:r>
    </w:p>
    <w:tbl>
      <w:tblPr>
        <w:tblW w:w="10172" w:type="dxa"/>
        <w:tblInd w:w="-710" w:type="dxa"/>
        <w:tblLayout w:type="fixed"/>
        <w:tblCellMar>
          <w:top w:w="55" w:type="dxa"/>
          <w:left w:w="55" w:type="dxa"/>
          <w:bottom w:w="55" w:type="dxa"/>
          <w:right w:w="55" w:type="dxa"/>
        </w:tblCellMar>
        <w:tblLook w:val="0000" w:firstRow="0" w:lastRow="0" w:firstColumn="0" w:lastColumn="0" w:noHBand="0" w:noVBand="0"/>
      </w:tblPr>
      <w:tblGrid>
        <w:gridCol w:w="1418"/>
        <w:gridCol w:w="2092"/>
        <w:gridCol w:w="2268"/>
        <w:gridCol w:w="851"/>
        <w:gridCol w:w="1701"/>
        <w:gridCol w:w="1842"/>
      </w:tblGrid>
      <w:tr w:rsidR="006D6D86" w:rsidRPr="00671B66" w:rsidTr="0014530E">
        <w:trPr>
          <w:tblHeader/>
        </w:trPr>
        <w:tc>
          <w:tcPr>
            <w:tcW w:w="1418"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Наименование</w:t>
            </w:r>
          </w:p>
        </w:tc>
        <w:tc>
          <w:tcPr>
            <w:tcW w:w="2092"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Мощность проектная/</w:t>
            </w:r>
            <w:proofErr w:type="spellStart"/>
            <w:r w:rsidRPr="00671B66">
              <w:rPr>
                <w:rFonts w:ascii="Times New Roman" w:eastAsia="Calibri" w:hAnsi="Times New Roman" w:cs="Times New Roman"/>
                <w:b/>
              </w:rPr>
              <w:t>фактич</w:t>
            </w:r>
            <w:proofErr w:type="spellEnd"/>
            <w:r w:rsidRPr="00671B66">
              <w:rPr>
                <w:rFonts w:ascii="Times New Roman" w:eastAsia="Calibri" w:hAnsi="Times New Roman" w:cs="Times New Roman"/>
                <w:b/>
              </w:rPr>
              <w:t>. каждого головного сооружения</w:t>
            </w:r>
          </w:p>
        </w:tc>
        <w:tc>
          <w:tcPr>
            <w:tcW w:w="2268"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Потребители газа (населенные пункты, </w:t>
            </w:r>
            <w:proofErr w:type="spellStart"/>
            <w:r w:rsidRPr="00671B66">
              <w:rPr>
                <w:rFonts w:ascii="Times New Roman" w:eastAsia="Calibri" w:hAnsi="Times New Roman" w:cs="Times New Roman"/>
                <w:b/>
              </w:rPr>
              <w:t>пром</w:t>
            </w:r>
            <w:proofErr w:type="spellEnd"/>
            <w:proofErr w:type="gramStart"/>
            <w:r w:rsidRPr="00671B66">
              <w:rPr>
                <w:rFonts w:ascii="Times New Roman" w:eastAsia="Calibri" w:hAnsi="Times New Roman" w:cs="Times New Roman"/>
                <w:b/>
              </w:rPr>
              <w:t>.</w:t>
            </w:r>
            <w:proofErr w:type="gramEnd"/>
            <w:r w:rsidRPr="00671B66">
              <w:rPr>
                <w:rFonts w:ascii="Times New Roman" w:eastAsia="Calibri" w:hAnsi="Times New Roman" w:cs="Times New Roman"/>
                <w:b/>
              </w:rPr>
              <w:t xml:space="preserve"> и с/х объекты</w:t>
            </w:r>
          </w:p>
        </w:tc>
        <w:tc>
          <w:tcPr>
            <w:tcW w:w="851"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Год </w:t>
            </w:r>
            <w:proofErr w:type="spellStart"/>
            <w:r w:rsidRPr="00671B66">
              <w:rPr>
                <w:rFonts w:ascii="Times New Roman" w:eastAsia="Calibri" w:hAnsi="Times New Roman" w:cs="Times New Roman"/>
                <w:b/>
              </w:rPr>
              <w:t>стр-ва</w:t>
            </w:r>
            <w:proofErr w:type="spellEnd"/>
          </w:p>
        </w:tc>
        <w:tc>
          <w:tcPr>
            <w:tcW w:w="1701" w:type="dxa"/>
            <w:tcBorders>
              <w:top w:val="single" w:sz="1" w:space="0" w:color="000000"/>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Возможность</w:t>
            </w:r>
          </w:p>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расширения</w:t>
            </w:r>
          </w:p>
          <w:p w:rsidR="006D6D86" w:rsidRPr="00671B66" w:rsidRDefault="006D6D86" w:rsidP="006D6D86">
            <w:pPr>
              <w:keepNext/>
              <w:tabs>
                <w:tab w:val="left" w:pos="1080"/>
                <w:tab w:val="left" w:pos="1440"/>
              </w:tabs>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xml:space="preserve">(макс. </w:t>
            </w:r>
            <w:proofErr w:type="spellStart"/>
            <w:r w:rsidRPr="00671B66">
              <w:rPr>
                <w:rFonts w:ascii="Times New Roman" w:eastAsia="Calibri" w:hAnsi="Times New Roman" w:cs="Times New Roman"/>
                <w:b/>
              </w:rPr>
              <w:t>нагр</w:t>
            </w:r>
            <w:proofErr w:type="spellEnd"/>
            <w:r w:rsidRPr="00671B66">
              <w:rPr>
                <w:rFonts w:ascii="Times New Roman" w:eastAsia="Calibri" w:hAnsi="Times New Roman" w:cs="Times New Roman"/>
                <w:b/>
              </w:rPr>
              <w:t>.)</w:t>
            </w:r>
          </w:p>
        </w:tc>
        <w:tc>
          <w:tcPr>
            <w:tcW w:w="1842" w:type="dxa"/>
            <w:tcBorders>
              <w:top w:val="single" w:sz="1" w:space="0" w:color="000000"/>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keepNext/>
              <w:tabs>
                <w:tab w:val="left" w:pos="1080"/>
                <w:tab w:val="left" w:pos="1440"/>
              </w:tabs>
              <w:snapToGrid w:val="0"/>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Место расположения и ведомственная принадлежность</w:t>
            </w:r>
          </w:p>
        </w:tc>
      </w:tr>
      <w:tr w:rsidR="006D6D86" w:rsidRPr="00671B66" w:rsidTr="0014530E">
        <w:trPr>
          <w:trHeight w:val="460"/>
        </w:trPr>
        <w:tc>
          <w:tcPr>
            <w:tcW w:w="1418"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АГРС</w:t>
            </w:r>
          </w:p>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«Новое Село»</w:t>
            </w:r>
          </w:p>
        </w:tc>
        <w:tc>
          <w:tcPr>
            <w:tcW w:w="2092"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10,0/0,8</w:t>
            </w:r>
          </w:p>
          <w:p w:rsidR="006D6D86" w:rsidRPr="00671B66" w:rsidRDefault="006D6D86" w:rsidP="006D6D86">
            <w:pPr>
              <w:widowControl w:val="0"/>
              <w:suppressLineNumbers/>
              <w:suppressAutoHyphens/>
              <w:snapToGrid w:val="0"/>
              <w:spacing w:after="0" w:line="240" w:lineRule="auto"/>
              <w:jc w:val="center"/>
              <w:rPr>
                <w:rFonts w:ascii="Times New Roman" w:eastAsia="Arial Unicode MS" w:hAnsi="Times New Roman" w:cs="Times New Roman"/>
                <w:kern w:val="1"/>
                <w:lang w:eastAsia="ar-SA"/>
              </w:rPr>
            </w:pPr>
            <w:r w:rsidRPr="00671B66">
              <w:rPr>
                <w:rFonts w:ascii="Times New Roman" w:eastAsia="Arial Unicode MS" w:hAnsi="Times New Roman" w:cs="Times New Roman"/>
                <w:kern w:val="1"/>
                <w:lang w:eastAsia="ar-SA"/>
              </w:rPr>
              <w:t xml:space="preserve"> тыс.м</w:t>
            </w:r>
            <w:r w:rsidRPr="00671B66">
              <w:rPr>
                <w:rFonts w:ascii="Times New Roman" w:eastAsia="Arial Unicode MS" w:hAnsi="Times New Roman" w:cs="Times New Roman"/>
                <w:kern w:val="1"/>
                <w:vertAlign w:val="superscript"/>
                <w:lang w:eastAsia="ar-SA"/>
              </w:rPr>
              <w:t>3</w:t>
            </w:r>
            <w:r w:rsidRPr="00671B66">
              <w:rPr>
                <w:rFonts w:ascii="Times New Roman" w:eastAsia="Arial Unicode MS" w:hAnsi="Times New Roman" w:cs="Times New Roman"/>
                <w:kern w:val="1"/>
                <w:lang w:eastAsia="ar-SA"/>
              </w:rPr>
              <w:t>/час</w:t>
            </w:r>
          </w:p>
        </w:tc>
        <w:tc>
          <w:tcPr>
            <w:tcW w:w="2268"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с. Новое Село</w:t>
            </w:r>
          </w:p>
        </w:tc>
        <w:tc>
          <w:tcPr>
            <w:tcW w:w="851"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1995г.</w:t>
            </w:r>
          </w:p>
        </w:tc>
        <w:tc>
          <w:tcPr>
            <w:tcW w:w="1701" w:type="dxa"/>
            <w:tcBorders>
              <w:left w:val="single" w:sz="1" w:space="0" w:color="000000"/>
              <w:bottom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 xml:space="preserve">Степень загруженности </w:t>
            </w:r>
          </w:p>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3%</w:t>
            </w:r>
          </w:p>
        </w:tc>
        <w:tc>
          <w:tcPr>
            <w:tcW w:w="1842" w:type="dxa"/>
            <w:tcBorders>
              <w:left w:val="single" w:sz="1" w:space="0" w:color="000000"/>
              <w:bottom w:val="single" w:sz="1" w:space="0" w:color="000000"/>
              <w:right w:val="single" w:sz="1" w:space="0" w:color="000000"/>
            </w:tcBorders>
            <w:shd w:val="clear" w:color="auto" w:fill="auto"/>
            <w:tcMar>
              <w:top w:w="28" w:type="dxa"/>
              <w:bottom w:w="28" w:type="dxa"/>
            </w:tcMar>
            <w:vAlign w:val="center"/>
          </w:tcPr>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с. Новое Село</w:t>
            </w:r>
          </w:p>
          <w:p w:rsidR="006D6D86" w:rsidRPr="00671B66" w:rsidRDefault="006D6D86" w:rsidP="006D6D86">
            <w:pPr>
              <w:spacing w:after="0" w:line="240" w:lineRule="auto"/>
              <w:jc w:val="center"/>
              <w:rPr>
                <w:rFonts w:ascii="Times New Roman" w:eastAsia="Calibri" w:hAnsi="Times New Roman" w:cs="Times New Roman"/>
                <w:lang w:eastAsia="ar-SA"/>
              </w:rPr>
            </w:pPr>
            <w:r w:rsidRPr="00671B66">
              <w:rPr>
                <w:rFonts w:ascii="Times New Roman" w:eastAsia="Calibri" w:hAnsi="Times New Roman" w:cs="Times New Roman"/>
                <w:lang w:eastAsia="ar-SA"/>
              </w:rPr>
              <w:t>ОАО «Газпром»</w:t>
            </w:r>
          </w:p>
        </w:tc>
      </w:tr>
    </w:tbl>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Новосельском сельском поселении в системе газоснабжения в настоящее время задействовано 4 ШРП. Суммарная мощность газораспределительных пунктов 1600 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 xml:space="preserve">/ч.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Подача газа потребителям Новосельского сельского поселения осуществляется по газопроводам высокого (0,6МПа) и низкого (0,003МПа) давления, обслуживаемым ОАО </w:t>
      </w:r>
      <w:proofErr w:type="spellStart"/>
      <w:r w:rsidRPr="00671B66">
        <w:rPr>
          <w:rFonts w:ascii="Times New Roman" w:eastAsia="Calibri" w:hAnsi="Times New Roman" w:cs="Times New Roman"/>
        </w:rPr>
        <w:t>Брюховецкаярайгаз</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протяженность газопроводов сельского поселения – 15,98 км. Из них:</w:t>
      </w:r>
    </w:p>
    <w:p w:rsidR="006D6D86" w:rsidRPr="00671B66" w:rsidRDefault="006D6D86" w:rsidP="006D6D86">
      <w:pPr>
        <w:autoSpaceDE w:val="0"/>
        <w:autoSpaceDN w:val="0"/>
        <w:adjustRightInd w:val="0"/>
        <w:spacing w:after="0" w:line="276" w:lineRule="auto"/>
        <w:ind w:left="567"/>
        <w:jc w:val="both"/>
        <w:rPr>
          <w:rFonts w:ascii="Times New Roman" w:eastAsia="Calibri" w:hAnsi="Times New Roman" w:cs="Times New Roman"/>
        </w:rPr>
      </w:pPr>
      <w:r w:rsidRPr="00671B66">
        <w:rPr>
          <w:rFonts w:ascii="Times New Roman" w:eastAsia="Calibri" w:hAnsi="Times New Roman" w:cs="Times New Roman"/>
        </w:rPr>
        <w:t>- Высокого давления (0,6 МПа) – 3,</w:t>
      </w:r>
      <w:proofErr w:type="gramStart"/>
      <w:r w:rsidRPr="00671B66">
        <w:rPr>
          <w:rFonts w:ascii="Times New Roman" w:eastAsia="Calibri" w:hAnsi="Times New Roman" w:cs="Times New Roman"/>
        </w:rPr>
        <w:t>08  км</w:t>
      </w:r>
      <w:proofErr w:type="gram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Низкого давления (0,003 МПа) – 12,9 км.</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Имеющиеся проблемы и направления их решения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К технологическим проблемам Новосельского сельского поселения относятся: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большое количество тупиковых сетей и при отсечении участка сети отсекаются </w:t>
      </w:r>
      <w:proofErr w:type="gramStart"/>
      <w:r w:rsidRPr="00671B66">
        <w:rPr>
          <w:rFonts w:ascii="Times New Roman" w:eastAsia="Calibri" w:hAnsi="Times New Roman" w:cs="Times New Roman"/>
        </w:rPr>
        <w:t>все потребители</w:t>
      </w:r>
      <w:proofErr w:type="gramEnd"/>
      <w:r w:rsidRPr="00671B66">
        <w:rPr>
          <w:rFonts w:ascii="Times New Roman" w:eastAsia="Calibri" w:hAnsi="Times New Roman" w:cs="Times New Roman"/>
        </w:rPr>
        <w:t xml:space="preserve"> следующие за ним;</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во многих участках сетей отсутствие дополнительного резервного источника питания, при отключении головного сооружения (</w:t>
      </w:r>
      <w:proofErr w:type="spellStart"/>
      <w:r w:rsidRPr="00671B66">
        <w:rPr>
          <w:rFonts w:ascii="Times New Roman" w:eastAsia="Calibri" w:hAnsi="Times New Roman" w:cs="Times New Roman"/>
        </w:rPr>
        <w:t>ремон</w:t>
      </w:r>
      <w:proofErr w:type="spellEnd"/>
      <w:r w:rsidRPr="00671B66">
        <w:rPr>
          <w:rFonts w:ascii="Times New Roman" w:eastAsia="Calibri" w:hAnsi="Times New Roman" w:cs="Times New Roman"/>
        </w:rPr>
        <w:t>, профилактика, переоснащение или при ЧС), абоненты остаются без газа, что может привести к моральному, физическому, а также материальному ущербу абонентов;</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отсутствие откорректированных схем газоснабжения в связи с расширением населенных пунктов;</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пересчет гидравлических нагрузок</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Надежность работы системы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Согласно ГОСТ 27.002 - 83, 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w:t>
      </w:r>
      <w:proofErr w:type="spellStart"/>
      <w:r w:rsidRPr="00671B66">
        <w:rPr>
          <w:rFonts w:ascii="Times New Roman" w:eastAsia="Calibri" w:hAnsi="Times New Roman" w:cs="Times New Roman"/>
        </w:rPr>
        <w:t>газопотребляющих</w:t>
      </w:r>
      <w:proofErr w:type="spellEnd"/>
      <w:r w:rsidRPr="00671B66">
        <w:rPr>
          <w:rFonts w:ascii="Times New Roman" w:eastAsia="Calibri" w:hAnsi="Times New Roman" w:cs="Times New Roman"/>
        </w:rPr>
        <w:t xml:space="preserve"> агрегатов такими параметрами являются пропускная способность, мощность, давление, расход газа и др.</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w:t>
      </w:r>
      <w:proofErr w:type="spellStart"/>
      <w:r w:rsidRPr="00671B66">
        <w:rPr>
          <w:rFonts w:ascii="Times New Roman" w:eastAsia="Calibri" w:hAnsi="Times New Roman" w:cs="Times New Roman"/>
        </w:rPr>
        <w:t>сохраняемость</w:t>
      </w:r>
      <w:proofErr w:type="spellEnd"/>
      <w:r w:rsidRPr="00671B66">
        <w:rPr>
          <w:rFonts w:ascii="Times New Roman" w:eastAsia="Calibri" w:hAnsi="Times New Roman" w:cs="Times New Roman"/>
        </w:rPr>
        <w:t xml:space="preserve"> или определенное сочетание этих свойств - как для всего объекта, так и для его частей.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работоспособность до наступления предельного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w:t>
      </w:r>
      <w:proofErr w:type="spellStart"/>
      <w:r w:rsidRPr="00671B66">
        <w:rPr>
          <w:rFonts w:ascii="Times New Roman" w:eastAsia="Calibri" w:hAnsi="Times New Roman" w:cs="Times New Roman"/>
        </w:rPr>
        <w:t>сохраняемостью</w:t>
      </w:r>
      <w:proofErr w:type="spellEnd"/>
      <w:r w:rsidRPr="00671B66">
        <w:rPr>
          <w:rFonts w:ascii="Times New Roman" w:eastAsia="Calibri" w:hAnsi="Times New Roman" w:cs="Times New Roman"/>
        </w:rPr>
        <w:t xml:space="preserve">. Эти свойства численно характеризуются соответствующими </w:t>
      </w:r>
      <w:proofErr w:type="gramStart"/>
      <w:r w:rsidRPr="00671B66">
        <w:rPr>
          <w:rFonts w:ascii="Times New Roman" w:eastAsia="Calibri" w:hAnsi="Times New Roman" w:cs="Times New Roman"/>
        </w:rPr>
        <w:t>единичными  показателями</w:t>
      </w:r>
      <w:proofErr w:type="gram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Рассматривая систему газоснабжения Новосельского сельского поселения нельзя говорить о сто процентной надежности системы,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низкого давления не имеют резервных источников питания.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Для повышение надежности системы газоснабжения Новосельского сельского поселения можно применять различные проектные решения, в том числе: использование более надежных элементов или организацию мероприятий, повышающих их надежность (защита от коррозии, установка компенсаторов и др.); введение в схему избыточных элементов для организации резервов (параллельные прокладки, кольцевание газопроводов и др.); установку дополнительных ГРП с целью уменьшения их радиуса действия; организация кольца газопроводов вокруг ГРП с </w:t>
      </w:r>
      <w:proofErr w:type="spellStart"/>
      <w:r w:rsidRPr="00671B66">
        <w:rPr>
          <w:rFonts w:ascii="Times New Roman" w:eastAsia="Calibri" w:hAnsi="Times New Roman" w:cs="Times New Roman"/>
        </w:rPr>
        <w:t>равнопропускными</w:t>
      </w:r>
      <w:proofErr w:type="spellEnd"/>
      <w:r w:rsidRPr="00671B66">
        <w:rPr>
          <w:rFonts w:ascii="Times New Roman" w:eastAsia="Calibri" w:hAnsi="Times New Roman" w:cs="Times New Roman"/>
        </w:rPr>
        <w:t xml:space="preserve"> полукольцами большого диаметра (если в радиусе действия ГРП менее 8 участков, то кольцо разделит зону действия ГРП на две </w:t>
      </w:r>
      <w:proofErr w:type="spellStart"/>
      <w:r w:rsidRPr="00671B66">
        <w:rPr>
          <w:rFonts w:ascii="Times New Roman" w:eastAsia="Calibri" w:hAnsi="Times New Roman" w:cs="Times New Roman"/>
        </w:rPr>
        <w:t>подзоны</w:t>
      </w:r>
      <w:proofErr w:type="spellEnd"/>
      <w:r w:rsidRPr="00671B66">
        <w:rPr>
          <w:rFonts w:ascii="Times New Roman" w:eastAsia="Calibri" w:hAnsi="Times New Roman" w:cs="Times New Roman"/>
        </w:rPr>
        <w:t xml:space="preserve"> - каждую с числом участков менее 4; если в радиусе действия ГРП более 8 участков, число таких колец может увеличиваться до 3; увеличение диаметров некоторых участков сети против их расчетных значений, полученных из условий оптимизации этой сети, главным образом за счет отказа от газопроводов диаметром 80 мм и менее с надежностью, на порядок меньшей, чем газопроводы диаметром более 80 мм (поскольку отказы участков с данным диаметром равновероятны, то при реализации этого мероприятия необходимо увеличивать диаметры всех участков данного диаметра).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Когда газовое хозяйство получает из системы магистральных газопроводов меньше газа, чем это требуется (что происходит в поселении зимнее время), надежность системы снижается при физической (механической, химической) целостности всех ее элементов. Для повышения надежности в этих случаях рекомендуются следующие мероприятия: организация резервного топливоснабжения (жидким или твердым топливом, </w:t>
      </w:r>
      <w:proofErr w:type="spellStart"/>
      <w:r w:rsidRPr="00671B66">
        <w:rPr>
          <w:rFonts w:ascii="Times New Roman" w:eastAsia="Calibri" w:hAnsi="Times New Roman" w:cs="Times New Roman"/>
        </w:rPr>
        <w:t>регазифицированным</w:t>
      </w:r>
      <w:proofErr w:type="spellEnd"/>
      <w:r w:rsidRPr="00671B66">
        <w:rPr>
          <w:rFonts w:ascii="Times New Roman" w:eastAsia="Calibri" w:hAnsi="Times New Roman" w:cs="Times New Roman"/>
        </w:rPr>
        <w:t xml:space="preserve"> метаном или парами тяжелых углеводородов и др.); сооружение подземных хранилищ газа; перераспределение потоков газа за счет программного изменения давления на выходе из ГРС и головных ГРП, с тем чтобы обеспечить избирательность снабжения потребителей в соответствии с их социальной и </w:t>
      </w:r>
      <w:r w:rsidRPr="00671B66">
        <w:rPr>
          <w:rFonts w:ascii="Times New Roman" w:eastAsia="Calibri" w:hAnsi="Times New Roman" w:cs="Times New Roman"/>
        </w:rPr>
        <w:lastRenderedPageBreak/>
        <w:t>народнохозяйственной значимостью (при этом одни предприятия обеспечиваются газом за счет ограничения других).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При перераспределении газа вначале обеспечивают полное газоснабжение жилого и социального фонда (больниц, детских дошкольных учреждений и т. д.), затем объектов социального назначения, после этого — объектов, где ограничение в газе приносит только стоимостный ущерб (из них в первую очередь снабжаются газом те, где этот ущерб наибольший, и далее по мере снижения этого ущерба). Ущерб определяют на основании изучения хозяйственно-производственной </w:t>
      </w:r>
      <w:proofErr w:type="gramStart"/>
      <w:r w:rsidRPr="00671B66">
        <w:rPr>
          <w:rFonts w:ascii="Times New Roman" w:eastAsia="Calibri" w:hAnsi="Times New Roman" w:cs="Times New Roman"/>
        </w:rPr>
        <w:t>деятельности  данных</w:t>
      </w:r>
      <w:proofErr w:type="gramEnd"/>
      <w:r w:rsidRPr="00671B66">
        <w:rPr>
          <w:rFonts w:ascii="Times New Roman" w:eastAsia="Calibri" w:hAnsi="Times New Roman" w:cs="Times New Roman"/>
        </w:rPr>
        <w:t xml:space="preserve"> объектов.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Перевод котлов на газовое топливо обеспечивает ряд преимуществ эксплуатационного и экономического характера: повышение эффективности сжигания топлива, увеличение КПД котлов, рост скорости достижения расчетной нагрузки, повышение тепловой мощности на 20 - 30, </w:t>
      </w:r>
      <w:proofErr w:type="gramStart"/>
      <w:r w:rsidRPr="00671B66">
        <w:rPr>
          <w:rFonts w:ascii="Times New Roman" w:eastAsia="Calibri" w:hAnsi="Times New Roman" w:cs="Times New Roman"/>
        </w:rPr>
        <w:t>а  в</w:t>
      </w:r>
      <w:proofErr w:type="gramEnd"/>
      <w:r w:rsidRPr="00671B66">
        <w:rPr>
          <w:rFonts w:ascii="Times New Roman" w:eastAsia="Calibri" w:hAnsi="Times New Roman" w:cs="Times New Roman"/>
        </w:rPr>
        <w:t xml:space="preserve"> отдельных случаях - до 50% и др.</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Воздействие системы газоснабжения на окружающую среду</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Основными факторами, отрицательно влияющими на здоровье людей и окружающую среду, в системе газоснабжения: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природный газ и продукты его сгорания многокомпонентная система, состоящая из десятков различных соединений, в том числе и специально добавляемых (табл. 5.6). </w:t>
      </w:r>
    </w:p>
    <w:tbl>
      <w:tblPr>
        <w:tblpPr w:leftFromText="180" w:rightFromText="180" w:vertAnchor="text" w:horzAnchor="page" w:tblpX="1276" w:tblpY="372"/>
        <w:tblW w:w="10206" w:type="dxa"/>
        <w:tblLayout w:type="fixed"/>
        <w:tblLook w:val="0000" w:firstRow="0" w:lastRow="0" w:firstColumn="0" w:lastColumn="0" w:noHBand="0" w:noVBand="0"/>
      </w:tblPr>
      <w:tblGrid>
        <w:gridCol w:w="4820"/>
        <w:gridCol w:w="5386"/>
      </w:tblGrid>
      <w:tr w:rsidR="0014530E" w:rsidRPr="00671B66" w:rsidTr="0014530E">
        <w:trPr>
          <w:trHeight w:val="433"/>
          <w:tblHeader/>
        </w:trPr>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671B66">
              <w:rPr>
                <w:rFonts w:ascii="Times New Roman" w:eastAsia="Times New Roman" w:hAnsi="Times New Roman" w:cs="Times New Roman"/>
                <w:b/>
                <w:lang w:eastAsia="ru-RU"/>
              </w:rPr>
              <w:t>Компоненты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671B66">
              <w:rPr>
                <w:rFonts w:ascii="Times New Roman" w:eastAsia="Times New Roman" w:hAnsi="Times New Roman" w:cs="Times New Roman"/>
                <w:b/>
                <w:lang w:eastAsia="ru-RU"/>
              </w:rPr>
              <w:t>Содержание, %</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Метан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75-99</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Этан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0,2-6,0</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Пропан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0,1-4,0</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Бутан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0,1-2,0</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Пентан</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До 0,5</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Этилен</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Содержится в отдельных месторождениях</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Пропилен</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Бутилен</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Бензол</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Сернистый газ</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Сероводород</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Диоксид углевода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0,1-0,7</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Оксид углевода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0,001</w:t>
            </w:r>
          </w:p>
        </w:tc>
      </w:tr>
      <w:tr w:rsidR="0014530E" w:rsidRPr="00671B66" w:rsidTr="0014530E">
        <w:tc>
          <w:tcPr>
            <w:tcW w:w="4820"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Водород</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14530E" w:rsidRPr="00671B66" w:rsidRDefault="0014530E" w:rsidP="0014530E">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671B66">
              <w:rPr>
                <w:rFonts w:ascii="Times New Roman" w:eastAsia="Times New Roman" w:hAnsi="Times New Roman" w:cs="Times New Roman"/>
                <w:lang w:eastAsia="ru-RU"/>
              </w:rPr>
              <w:t>До 0,001</w:t>
            </w:r>
          </w:p>
        </w:tc>
      </w:tr>
    </w:tbl>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5.6</w:t>
      </w:r>
    </w:p>
    <w:p w:rsidR="006D6D86" w:rsidRPr="00671B66" w:rsidRDefault="006D6D86" w:rsidP="006D6D86">
      <w:pPr>
        <w:autoSpaceDE w:val="0"/>
        <w:autoSpaceDN w:val="0"/>
        <w:adjustRightInd w:val="0"/>
        <w:spacing w:after="0" w:line="240" w:lineRule="auto"/>
        <w:ind w:firstLine="567"/>
        <w:jc w:val="both"/>
        <w:rPr>
          <w:rFonts w:ascii="Times New Roman" w:eastAsia="Calibri" w:hAnsi="Times New Roman" w:cs="Times New Roman"/>
        </w:rPr>
      </w:pP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природный газ в доме - источник множества различных загрязнителей. Сюда относятся соединения, которые непосредственно присутствуют в газе (</w:t>
      </w:r>
      <w:proofErr w:type="spellStart"/>
      <w:r w:rsidRPr="00671B66">
        <w:rPr>
          <w:rFonts w:ascii="Times New Roman" w:eastAsia="Calibri" w:hAnsi="Times New Roman" w:cs="Times New Roman"/>
        </w:rPr>
        <w:t>одоранты</w:t>
      </w:r>
      <w:proofErr w:type="spellEnd"/>
      <w:r w:rsidRPr="00671B66">
        <w:rPr>
          <w:rFonts w:ascii="Times New Roman" w:eastAsia="Calibri" w:hAnsi="Times New Roman" w:cs="Times New Roman"/>
        </w:rPr>
        <w:t xml:space="preserve">,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w:t>
      </w:r>
      <w:r w:rsidRPr="00671B66">
        <w:rPr>
          <w:rFonts w:ascii="Times New Roman" w:eastAsia="Calibri" w:hAnsi="Times New Roman" w:cs="Times New Roman"/>
        </w:rPr>
        <w:lastRenderedPageBreak/>
        <w:t>перечисленные компоненты могут воздействовать на организм человека как сами по себе, так и в комбинации друг с другом (эффект синергизма).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Тариф на коммунальные ресурсы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связи с пересмотром ФСТ России с 1 июля 2014 года составляющих цен на газ, приказом РЭК — департамента от 17 июня 2014 года № 11/2014 — газ с 1 июля 2014 года утверждены розничные цены на природный газ, реализуемый населению Краснодарского края, в следующих размерах:</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5.7</w:t>
      </w:r>
    </w:p>
    <w:tbl>
      <w:tblPr>
        <w:tblW w:w="102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6036"/>
        <w:gridCol w:w="1843"/>
        <w:gridCol w:w="1842"/>
      </w:tblGrid>
      <w:tr w:rsidR="006D6D86" w:rsidRPr="00671B66" w:rsidTr="0014530E">
        <w:trPr>
          <w:trHeight w:val="27"/>
          <w:tblHeader/>
        </w:trPr>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 п/п</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Направление использования газа населением</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Единица измерения</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rPr>
            </w:pPr>
            <w:r w:rsidRPr="00671B66">
              <w:rPr>
                <w:rFonts w:ascii="Times New Roman" w:eastAsia="Calibri" w:hAnsi="Times New Roman" w:cs="Times New Roman"/>
                <w:b/>
              </w:rPr>
              <w:t>Розничная цена (с НДС)</w:t>
            </w:r>
          </w:p>
        </w:tc>
      </w:tr>
      <w:tr w:rsidR="006D6D86" w:rsidRPr="00671B66" w:rsidTr="0014530E">
        <w:trPr>
          <w:trHeight w:val="47"/>
        </w:trPr>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1</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Приготовление пищи и нагрев воды с использованием газовой плиты (в отсутствие других направлений использования газа)</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рублей за 1 м3</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5,26</w:t>
            </w:r>
          </w:p>
        </w:tc>
      </w:tr>
      <w:tr w:rsidR="006D6D86" w:rsidRPr="00671B66" w:rsidTr="0014530E">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2</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 xml:space="preserve">Нагрев воды с использованием газового водонагревателя при отсутствии центрального горячего водоснабжения (в отсутствие других направлений </w:t>
            </w:r>
            <w:proofErr w:type="spellStart"/>
            <w:proofErr w:type="gramStart"/>
            <w:r w:rsidRPr="00671B66">
              <w:rPr>
                <w:rFonts w:ascii="Times New Roman" w:eastAsia="Calibri" w:hAnsi="Times New Roman" w:cs="Times New Roman"/>
              </w:rPr>
              <w:t>ис</w:t>
            </w:r>
            <w:proofErr w:type="spellEnd"/>
            <w:r w:rsidRPr="00671B66">
              <w:rPr>
                <w:rFonts w:ascii="Times New Roman" w:eastAsia="Calibri" w:hAnsi="Times New Roman" w:cs="Times New Roman"/>
              </w:rPr>
              <w:t>-пользования</w:t>
            </w:r>
            <w:proofErr w:type="gramEnd"/>
            <w:r w:rsidRPr="00671B66">
              <w:rPr>
                <w:rFonts w:ascii="Times New Roman" w:eastAsia="Calibri" w:hAnsi="Times New Roman" w:cs="Times New Roman"/>
              </w:rPr>
              <w:t xml:space="preserve"> газа)</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рублей за 1 м3</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5,26</w:t>
            </w:r>
          </w:p>
        </w:tc>
      </w:tr>
      <w:tr w:rsidR="006D6D86" w:rsidRPr="00671B66" w:rsidTr="0014530E">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3</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рублей за 1 м3</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5,26</w:t>
            </w:r>
          </w:p>
        </w:tc>
      </w:tr>
      <w:tr w:rsidR="006D6D86" w:rsidRPr="00671B66" w:rsidTr="0014530E">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4</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рублей за 1000 м3</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5260,00</w:t>
            </w:r>
          </w:p>
        </w:tc>
      </w:tr>
      <w:tr w:rsidR="006D6D86" w:rsidRPr="00671B66" w:rsidTr="0014530E">
        <w:tc>
          <w:tcPr>
            <w:tcW w:w="5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w:t>
            </w:r>
          </w:p>
        </w:tc>
        <w:tc>
          <w:tcPr>
            <w:tcW w:w="6036"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rPr>
            </w:pPr>
            <w:r w:rsidRPr="00671B66">
              <w:rPr>
                <w:rFonts w:ascii="Times New Roman" w:eastAsia="Calibri" w:hAnsi="Times New Roman" w:cs="Times New Roman"/>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843"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рублей за 1000 м3</w:t>
            </w:r>
          </w:p>
        </w:tc>
        <w:tc>
          <w:tcPr>
            <w:tcW w:w="1842" w:type="dxa"/>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rPr>
            </w:pPr>
            <w:r w:rsidRPr="00671B66">
              <w:rPr>
                <w:rFonts w:ascii="Times New Roman" w:eastAsia="Calibri" w:hAnsi="Times New Roman" w:cs="Times New Roman"/>
              </w:rPr>
              <w:t>5260,00</w:t>
            </w:r>
          </w:p>
        </w:tc>
      </w:tr>
    </w:tbl>
    <w:p w:rsidR="006D6D86" w:rsidRPr="00671B66" w:rsidRDefault="006D6D86" w:rsidP="006D6D86">
      <w:pPr>
        <w:spacing w:after="120" w:line="276" w:lineRule="auto"/>
        <w:ind w:firstLine="567"/>
        <w:jc w:val="both"/>
        <w:rPr>
          <w:rFonts w:ascii="Times New Roman" w:eastAsia="Calibri" w:hAnsi="Times New Roman" w:cs="Times New Roman"/>
        </w:rPr>
      </w:pP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42" w:name="_Toc410138335"/>
      <w:r w:rsidRPr="00671B66">
        <w:rPr>
          <w:rFonts w:ascii="Times New Roman" w:eastAsia="Times New Roman" w:hAnsi="Times New Roman" w:cs="Times New Roman"/>
          <w:b/>
          <w:lang w:val="x-none" w:eastAsia="x-none"/>
        </w:rPr>
        <w:t xml:space="preserve">Краткий анализ состояния установки приборов учета и </w:t>
      </w:r>
      <w:proofErr w:type="spellStart"/>
      <w:r w:rsidRPr="00671B66">
        <w:rPr>
          <w:rFonts w:ascii="Times New Roman" w:eastAsia="Times New Roman" w:hAnsi="Times New Roman" w:cs="Times New Roman"/>
          <w:b/>
          <w:lang w:val="x-none" w:eastAsia="x-none"/>
        </w:rPr>
        <w:t>энергоресурсосбережения</w:t>
      </w:r>
      <w:proofErr w:type="spellEnd"/>
      <w:r w:rsidRPr="00671B66">
        <w:rPr>
          <w:rFonts w:ascii="Times New Roman" w:eastAsia="Times New Roman" w:hAnsi="Times New Roman" w:cs="Times New Roman"/>
          <w:b/>
          <w:lang w:val="x-none" w:eastAsia="x-none"/>
        </w:rPr>
        <w:t xml:space="preserve"> у потребителей</w:t>
      </w:r>
      <w:bookmarkEnd w:id="42"/>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w:t>
      </w:r>
      <w:r w:rsidRPr="00671B66">
        <w:rPr>
          <w:rFonts w:ascii="Times New Roman" w:eastAsia="Calibri" w:hAnsi="Times New Roman" w:cs="Times New Roman"/>
        </w:rPr>
        <w:lastRenderedPageBreak/>
        <w:t xml:space="preserve">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Жилищный фонд</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Обеспеченность населения приборами учета: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воды – 52%;</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тепловой энергии – 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электрической энергии – 100%;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природного газа – нет данных.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Бюджетные и прочие потребители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Обеспеченность бюджетных и прочих организаций приборами учета: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воды – 100%;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тепловой энергии – 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электрической энергии – 100%;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природного газа – нет данных.</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Необходимо дальнейшее оборудование всех потребителей и организаций приборами учета потребляемых ресурсов. </w:t>
      </w:r>
    </w:p>
    <w:p w:rsidR="006D6D86" w:rsidRPr="00671B66" w:rsidRDefault="006D6D86" w:rsidP="006D6D86">
      <w:pPr>
        <w:numPr>
          <w:ilvl w:val="1"/>
          <w:numId w:val="5"/>
        </w:numPr>
        <w:spacing w:before="120" w:after="120" w:line="240" w:lineRule="auto"/>
        <w:ind w:left="567" w:firstLine="284"/>
        <w:jc w:val="both"/>
        <w:outlineLvl w:val="1"/>
        <w:rPr>
          <w:rFonts w:ascii="Times New Roman" w:eastAsia="Times New Roman" w:hAnsi="Times New Roman" w:cs="Times New Roman"/>
          <w:b/>
          <w:lang w:val="x-none" w:eastAsia="x-none"/>
        </w:rPr>
      </w:pPr>
      <w:r w:rsidRPr="00671B66">
        <w:rPr>
          <w:rFonts w:ascii="Times New Roman" w:eastAsia="Times New Roman" w:hAnsi="Times New Roman" w:cs="Times New Roman"/>
          <w:b/>
          <w:lang w:val="x-none" w:eastAsia="x-none"/>
        </w:rPr>
        <w:t xml:space="preserve"> </w:t>
      </w:r>
      <w:bookmarkStart w:id="43" w:name="_Toc299984066"/>
      <w:bookmarkStart w:id="44" w:name="_Toc353127748"/>
      <w:bookmarkStart w:id="45" w:name="_Toc410138336"/>
      <w:r w:rsidRPr="00671B66">
        <w:rPr>
          <w:rFonts w:ascii="Times New Roman" w:eastAsia="Times New Roman" w:hAnsi="Times New Roman" w:cs="Times New Roman"/>
          <w:b/>
          <w:lang w:val="x-none" w:eastAsia="x-none"/>
        </w:rPr>
        <w:t>Перечень и количественные значения целевых показателей развития коммунальной инфраструктуры</w:t>
      </w:r>
      <w:bookmarkEnd w:id="43"/>
      <w:bookmarkEnd w:id="44"/>
      <w:bookmarkEnd w:id="45"/>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Результаты реализации Программы определяются уровнем достижения запланированных целевых показателей.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критерии доступности коммунальных услуг для населения;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 показатели спроса на коммунальные ресурсы и перспективные нагрузки;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величины новых нагрузок;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качества поставляемого ресурса;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степени охвата потребителей приборами учета;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надежности поставки ресурсов;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эффективности производства и транспортировки ресурсов;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эффективности потребления коммунальных ресурсов;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показатели воздействия на окружающую среду.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Целевые показатели устанавливаются по каждому виду коммунальных услуг и периодически корректируются.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Удельные расходы по потреблению коммунальных услуг</w:t>
      </w:r>
      <w:r w:rsidRPr="00671B66">
        <w:rPr>
          <w:rFonts w:ascii="Times New Roman" w:eastAsia="Calibri" w:hAnsi="Times New Roman" w:cs="Times New Roman"/>
        </w:rPr>
        <w:t xml:space="preserve"> отражают достаточный для поддержания жизнедеятельности объем потребления населением материального носителя коммунальных услуг.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Охват потребителей услугами</w:t>
      </w:r>
      <w:r w:rsidRPr="00671B66">
        <w:rPr>
          <w:rFonts w:ascii="Times New Roman" w:eastAsia="Calibri" w:hAnsi="Times New Roman" w:cs="Times New Roman"/>
        </w:rPr>
        <w:t xml:space="preserve"> используется для оценки качества работы систем жизнеобеспечения.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Уровень использования производственных мощностей, обеспеченность приборами учета</w:t>
      </w:r>
      <w:r w:rsidRPr="00671B66">
        <w:rPr>
          <w:rFonts w:ascii="Times New Roman" w:eastAsia="Calibri" w:hAnsi="Times New Roman" w:cs="Times New Roman"/>
        </w:rPr>
        <w:t xml:space="preserve">, характеризуют сбалансированность систем.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Качество оказываемых услуг организациями коммунального комплекса</w:t>
      </w:r>
      <w:r w:rsidRPr="00671B66">
        <w:rPr>
          <w:rFonts w:ascii="Times New Roman" w:eastAsia="Calibri" w:hAnsi="Times New Roman" w:cs="Times New Roman"/>
        </w:rPr>
        <w:t xml:space="preserve"> характеризует соответствие качества оказываемых услуг установленным ГОСТам, эпидемиологическим нормам и правилам.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Надежность обслуживания систем жизнеобеспечения</w:t>
      </w:r>
      <w:r w:rsidRPr="00671B66">
        <w:rPr>
          <w:rFonts w:ascii="Times New Roman" w:eastAsia="Calibri" w:hAnsi="Times New Roman" w:cs="Times New Roman"/>
        </w:rPr>
        <w:t xml:space="preserve"> характеризует способность коммунальных объектов обеспечивать жизнедеятельность Новосельского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Надежность работы объектов</w:t>
      </w:r>
      <w:r w:rsidRPr="00671B66">
        <w:rPr>
          <w:rFonts w:ascii="Times New Roman" w:eastAsia="Calibri" w:hAnsi="Times New Roman" w:cs="Times New Roman"/>
        </w:rPr>
        <w:t xml:space="preserve">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w:t>
      </w:r>
      <w:proofErr w:type="gramStart"/>
      <w:r w:rsidRPr="00671B66">
        <w:rPr>
          <w:rFonts w:ascii="Times New Roman" w:eastAsia="Calibri" w:hAnsi="Times New Roman" w:cs="Times New Roman"/>
        </w:rPr>
        <w:t>например</w:t>
      </w:r>
      <w:proofErr w:type="gramEnd"/>
      <w:r w:rsidRPr="00671B66">
        <w:rPr>
          <w:rFonts w:ascii="Times New Roman" w:eastAsia="Calibri" w:hAnsi="Times New Roman" w:cs="Times New Roman"/>
        </w:rPr>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bCs/>
          <w:iCs/>
        </w:rPr>
      </w:pPr>
      <w:r w:rsidRPr="00671B66">
        <w:rPr>
          <w:rFonts w:ascii="Times New Roman" w:eastAsia="Calibri" w:hAnsi="Times New Roman" w:cs="Times New Roman"/>
          <w:b/>
        </w:rPr>
        <w:t>Ресурсная эффективность</w:t>
      </w:r>
      <w:r w:rsidRPr="00671B66">
        <w:rPr>
          <w:rFonts w:ascii="Times New Roman" w:eastAsia="Calibri" w:hAnsi="Times New Roman" w:cs="Times New Roman"/>
        </w:rPr>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Реализация мероприятий по системе электроснабжения позволит достичь следующего эффекта: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бесперебойного электроснабжения;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качества и надежности электроснабжения, снижение уровня потерь;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обеспечение резерва мощности, необходимого для электроснабжения новых объектов.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Результатами реализация мероприятий по системе теплоснабжения сельского поселения являются: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возможности подключения строящихся объектов к системе теплоснабжения при гарантированном объеме заявленной мощности;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улучшение качества жилищно-коммунального обслуживания населения по системе теплоснабжения.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Результатами реализация мероприятий по развитию систем водоснабжения сельского поселения являются: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бесперебойной подачи качественной воды от источника до потребителя;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улучшение качества жилищно-коммунального обслуживания населения по системе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Результатами реализация мероприятий по развитию систем водоотведения являются: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возможности подключения строящихся объектов к системе водоотведения при гарантированном объеме заявленной мощности;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надежности и обеспечение бесперебойной работы объектов водоотведения;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уменьшение техногенного воздействия на среду обитания;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улучшение качества жилищно-коммунального обслуживания населения по системе водоотведения.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Реализация программных мероприятий по системе сбора и утилизации (захоронении) ТБО, обеспечит улучшение экологической обстановки на территории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Реализация программных мероприятий по системе газоснабжения позволит достичь следующего эффекта: перевод источников теплоснабжения на более дешевый вид топлива.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Электроснабжение: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Надежность обслуживания – количество аварий и повреждений на </w:t>
      </w:r>
      <w:r w:rsidRPr="00671B66">
        <w:rPr>
          <w:rFonts w:ascii="Times New Roman" w:eastAsia="Calibri" w:hAnsi="Times New Roman" w:cs="Times New Roman"/>
        </w:rPr>
        <w:br/>
        <w:t xml:space="preserve">1 км сетей в год: на 2032 год – данные отсутствуют, ед./км;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Износ: на 2032 год – данные отсутствуют %.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Теплоснабжение: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Надежность обслуживания – количество аварий и повреждений на </w:t>
      </w:r>
      <w:r w:rsidRPr="00671B66">
        <w:rPr>
          <w:rFonts w:ascii="Times New Roman" w:eastAsia="Calibri" w:hAnsi="Times New Roman" w:cs="Times New Roman"/>
        </w:rPr>
        <w:br/>
        <w:t xml:space="preserve">1 км сетей в год: на 2032 г. – менее 1%;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Износ отопительных фондов (ОФ): на 2032 г. – не более 15%;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Уровень потерь: на 2032 г. – данные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Водоснабжение: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proofErr w:type="spellStart"/>
      <w:r w:rsidRPr="00671B66">
        <w:rPr>
          <w:rFonts w:ascii="Times New Roman" w:eastAsia="Calibri" w:hAnsi="Times New Roman" w:cs="Times New Roman"/>
        </w:rPr>
        <w:t>Уельный</w:t>
      </w:r>
      <w:proofErr w:type="spellEnd"/>
      <w:r w:rsidRPr="00671B66">
        <w:rPr>
          <w:rFonts w:ascii="Times New Roman" w:eastAsia="Calibri" w:hAnsi="Times New Roman" w:cs="Times New Roman"/>
        </w:rPr>
        <w:t xml:space="preserve"> вес сетей, нуждающихся в замене: на 2032 год – не более 10,0%;</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Данные о прогнозных величинах потерь воды при транспортировке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Износ сетей и объектов системы водоснабжения: на 2032 год – сети – не более 20%, объектов – не более 15%.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Водоотведение: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Удельный вес сетей, нуждающихся в замене: на 2032 год – 5%;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Износ сетей и объектов системы водоотведения: на 2032 год – сети – не более 20%, объектов – не более 15%.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Газоснабжение: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Удельный вес сетей, нуждающихся в замене: на 2032 год – 10%;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Износ сетей и объектов системы газоснабжения: на 2032 год – сети – не более 15%, объектов – не более 10%.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Сбор и утилизация (захоронение) ТБО: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Продолжительность (бесперебойность) поставки товаров и услуг: на 2032 год – 24 ч.;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Обеспечение утилизации отходов: на 2032 год – 100%. </w:t>
      </w:r>
    </w:p>
    <w:p w:rsidR="006D6D86" w:rsidRPr="00671B66" w:rsidRDefault="006D6D86" w:rsidP="006D6D86">
      <w:pPr>
        <w:keepNext/>
        <w:spacing w:before="200" w:after="200" w:line="240" w:lineRule="auto"/>
        <w:ind w:left="397" w:hanging="397"/>
        <w:jc w:val="both"/>
        <w:rPr>
          <w:rFonts w:ascii="Times New Roman" w:eastAsia="Times New Roman" w:hAnsi="Times New Roman" w:cs="Times New Roman"/>
          <w:b/>
          <w:caps/>
          <w:lang w:val="x-none" w:eastAsia="x-none"/>
        </w:rPr>
      </w:pPr>
      <w:bookmarkStart w:id="46" w:name="_Toc410138337"/>
      <w:r w:rsidRPr="00671B66">
        <w:rPr>
          <w:rFonts w:ascii="Times New Roman" w:eastAsia="Times New Roman" w:hAnsi="Times New Roman" w:cs="Times New Roman"/>
          <w:b/>
          <w:lang w:val="x-none" w:eastAsia="x-none"/>
        </w:rPr>
        <w:br w:type="page"/>
      </w:r>
      <w:r w:rsidRPr="00671B66">
        <w:rPr>
          <w:rFonts w:ascii="Times New Roman" w:eastAsia="Times New Roman" w:hAnsi="Times New Roman" w:cs="Times New Roman"/>
          <w:b/>
          <w:lang w:val="x-none" w:eastAsia="x-none"/>
        </w:rPr>
        <w:lastRenderedPageBreak/>
        <w:t>ПРОГРАММА ИНВЕСТИЦИОННЫХ ПРОЕКТОВ, ОБЕСПЕЧИВАЮЩИХ ДОСТИЖЕНИЕ ЦЕЛЕВЫХ ПОКАЗАТЕЛЕЙ</w:t>
      </w:r>
      <w:bookmarkEnd w:id="46"/>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Общая программа инвестиционных проектов включает: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электроснабжении;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теплоснабжении;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водоснабжении;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водоотведении;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газоснабжении;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инвестиционных проектов в сборе и утилизации (захоронении) ТБО; </w:t>
      </w:r>
    </w:p>
    <w:p w:rsidR="006D6D86" w:rsidRPr="00671B66" w:rsidRDefault="006D6D86" w:rsidP="006D6D86">
      <w:pPr>
        <w:autoSpaceDE w:val="0"/>
        <w:autoSpaceDN w:val="0"/>
        <w:adjustRightInd w:val="0"/>
        <w:spacing w:after="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реализации ресурсосберегающих проектов у потребителей;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программу установки приборов учета у потребителей.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Общая программа инвестиционных проектов Новосельского сельского поселения до 2032 года (тыс. руб.) представлена в таблице 6.1.</w:t>
      </w:r>
    </w:p>
    <w:p w:rsidR="006D6D86" w:rsidRPr="00671B66" w:rsidRDefault="006D6D86" w:rsidP="006D6D86">
      <w:pPr>
        <w:autoSpaceDE w:val="0"/>
        <w:autoSpaceDN w:val="0"/>
        <w:adjustRightInd w:val="0"/>
        <w:spacing w:after="200" w:line="276" w:lineRule="auto"/>
        <w:ind w:firstLine="567"/>
        <w:jc w:val="right"/>
        <w:rPr>
          <w:rFonts w:ascii="Times New Roman" w:eastAsia="Calibri" w:hAnsi="Times New Roman" w:cs="Times New Roman"/>
        </w:rPr>
      </w:pPr>
      <w:r w:rsidRPr="00671B66">
        <w:rPr>
          <w:rFonts w:ascii="Times New Roman" w:eastAsia="Calibri" w:hAnsi="Times New Roman" w:cs="Times New Roman"/>
        </w:rPr>
        <w:t>Таблица 6.1</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1672"/>
      </w:tblGrid>
      <w:tr w:rsidR="006D6D86" w:rsidRPr="00671B66" w:rsidTr="003B09DB">
        <w:trPr>
          <w:trHeight w:val="134"/>
          <w:tblHeader/>
          <w:jc w:val="center"/>
        </w:trPr>
        <w:tc>
          <w:tcPr>
            <w:tcW w:w="4101"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rPr>
              <w:t>Наименование</w:t>
            </w:r>
          </w:p>
        </w:tc>
        <w:tc>
          <w:tcPr>
            <w:tcW w:w="899" w:type="pct"/>
            <w:shd w:val="clear" w:color="auto" w:fill="auto"/>
            <w:vAlign w:val="center"/>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rPr>
              <w:t xml:space="preserve">2015-2032 гг., </w:t>
            </w:r>
            <w:proofErr w:type="spellStart"/>
            <w:r w:rsidRPr="00671B66">
              <w:rPr>
                <w:rFonts w:ascii="Times New Roman" w:eastAsia="Calibri" w:hAnsi="Times New Roman" w:cs="Times New Roman"/>
                <w:b/>
              </w:rPr>
              <w:t>тыс.руб</w:t>
            </w:r>
            <w:proofErr w:type="spellEnd"/>
            <w:r w:rsidRPr="00671B66">
              <w:rPr>
                <w:rFonts w:ascii="Times New Roman" w:eastAsia="Calibri" w:hAnsi="Times New Roman" w:cs="Times New Roman"/>
                <w:b/>
              </w:rPr>
              <w:t>.</w:t>
            </w:r>
          </w:p>
        </w:tc>
      </w:tr>
      <w:tr w:rsidR="006D6D86" w:rsidRPr="00671B66" w:rsidTr="003B09DB">
        <w:trPr>
          <w:trHeight w:val="134"/>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электроснабжении</w:t>
            </w:r>
          </w:p>
        </w:tc>
      </w:tr>
      <w:tr w:rsidR="006D6D86" w:rsidRPr="00671B66" w:rsidTr="003B09DB">
        <w:trPr>
          <w:trHeight w:val="276"/>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266"/>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150</w:t>
            </w:r>
          </w:p>
        </w:tc>
      </w:tr>
      <w:tr w:rsidR="006D6D86" w:rsidRPr="00671B66" w:rsidTr="003B09DB">
        <w:trPr>
          <w:trHeight w:val="495"/>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Новое строительство и реконструкция головных объектов электроснабжения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100 000</w:t>
            </w:r>
          </w:p>
        </w:tc>
      </w:tr>
      <w:tr w:rsidR="006D6D86" w:rsidRPr="00671B66" w:rsidTr="003B09DB">
        <w:trPr>
          <w:trHeight w:val="227"/>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Новое строительство и реконструкция сетей электроснабжения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150 000</w:t>
            </w:r>
          </w:p>
        </w:tc>
      </w:tr>
      <w:tr w:rsidR="006D6D86" w:rsidRPr="00671B66" w:rsidTr="003B09DB">
        <w:trPr>
          <w:trHeight w:val="511"/>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281"/>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электроснабжении</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250 000</w:t>
            </w:r>
          </w:p>
        </w:tc>
      </w:tr>
      <w:tr w:rsidR="006D6D86" w:rsidRPr="00671B66" w:rsidTr="003B09DB">
        <w:trPr>
          <w:trHeight w:val="271"/>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теплоснабжении</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6 600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4 200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Новое строительство и реконструкция тепловых сетей (линейных объектов теплоснабжения)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2 400</w:t>
            </w:r>
          </w:p>
        </w:tc>
      </w:tr>
      <w:tr w:rsidR="006D6D86" w:rsidRPr="00671B66" w:rsidTr="003B09DB">
        <w:trPr>
          <w:trHeight w:val="497"/>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204"/>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теплоснабжении</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7 000</w:t>
            </w:r>
          </w:p>
        </w:tc>
      </w:tr>
      <w:tr w:rsidR="006D6D86" w:rsidRPr="00671B66" w:rsidTr="003B09DB">
        <w:trPr>
          <w:trHeight w:val="277"/>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газоснабжении</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 xml:space="preserve">250 </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220 000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Реконструкция и техническое перевооружение (ГРП, другие источники либо головные объекты газоснабжения)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180 000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lastRenderedPageBreak/>
              <w:t>Проект: Новое строительство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Реконструкция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газоснабжении</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220 500</w:t>
            </w:r>
          </w:p>
        </w:tc>
      </w:tr>
      <w:tr w:rsidR="006D6D86" w:rsidRPr="00671B66" w:rsidTr="003B09DB">
        <w:trPr>
          <w:trHeight w:val="271"/>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водоснабжении</w:t>
            </w:r>
          </w:p>
        </w:tc>
      </w:tr>
      <w:tr w:rsidR="006D6D86" w:rsidRPr="00671B66" w:rsidTr="003B09DB">
        <w:trPr>
          <w:trHeight w:val="261"/>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350</w:t>
            </w:r>
          </w:p>
        </w:tc>
      </w:tr>
      <w:tr w:rsidR="006D6D86" w:rsidRPr="00671B66" w:rsidTr="003B09DB">
        <w:trPr>
          <w:trHeight w:val="105"/>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190 000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Развитие головных объектов системы водоснабжения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130 000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Реконструкция водопроводных сетей и сооружений</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60 000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водоснабжении</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190 600</w:t>
            </w:r>
          </w:p>
        </w:tc>
      </w:tr>
      <w:tr w:rsidR="006D6D86" w:rsidRPr="00671B66" w:rsidTr="003B09DB">
        <w:trPr>
          <w:trHeight w:val="243"/>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водоотведении</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350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154 000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Строительство и реконструкция сооружений и головных насосных станций системы водоотведения на перспективу</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14 000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Реконструкция и модернизация линейных объектов водоотведения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140 000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водоотведении</w:t>
            </w:r>
          </w:p>
        </w:tc>
        <w:tc>
          <w:tcPr>
            <w:tcW w:w="899" w:type="pct"/>
            <w:shd w:val="clear" w:color="auto" w:fill="auto"/>
            <w:tcMar>
              <w:top w:w="28" w:type="dxa"/>
              <w:left w:w="57" w:type="dxa"/>
              <w:bottom w:w="28" w:type="dxa"/>
              <w:right w:w="57" w:type="dxa"/>
            </w:tcMar>
            <w:vAlign w:val="center"/>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154 600</w:t>
            </w:r>
          </w:p>
        </w:tc>
      </w:tr>
      <w:tr w:rsidR="006D6D86" w:rsidRPr="00671B66" w:rsidTr="003B09DB">
        <w:trPr>
          <w:trHeight w:val="257"/>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инвестиционных проектов в сфере сбора и утилизации (захоронения) ТБО</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250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н/д</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4: Повышение инвестиционной привлекательности коммунальной инфраструктуры муниципального образования</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5: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инвестиционных проектов в сфере сбора и утилизации (захоронения) ТБО</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550</w:t>
            </w:r>
          </w:p>
        </w:tc>
      </w:tr>
      <w:tr w:rsidR="006D6D86" w:rsidRPr="00671B66" w:rsidTr="003B09DB">
        <w:trPr>
          <w:trHeight w:val="277"/>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реализации ресурсосберегающих проектов у потребителей</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Мероприятия по энергосбережению и повышению энергетической эффективности жилищного фонда</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Мероприятия по энергосбережению в бюджетных учреждениях и повышению энергетической эффективности этих учреждений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50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lastRenderedPageBreak/>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w:t>
            </w:r>
          </w:p>
        </w:tc>
      </w:tr>
      <w:tr w:rsidR="006D6D86" w:rsidRPr="00671B66" w:rsidTr="003B09DB">
        <w:trPr>
          <w:trHeight w:val="269"/>
          <w:jc w:val="center"/>
        </w:trPr>
        <w:tc>
          <w:tcPr>
            <w:tcW w:w="5000" w:type="pct"/>
            <w:gridSpan w:val="2"/>
            <w:shd w:val="clear" w:color="auto" w:fill="C6D9F1"/>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b/>
                <w:color w:val="000000"/>
              </w:rPr>
            </w:pPr>
            <w:r w:rsidRPr="00671B66">
              <w:rPr>
                <w:rFonts w:ascii="Times New Roman" w:eastAsia="Calibri" w:hAnsi="Times New Roman" w:cs="Times New Roman"/>
                <w:b/>
                <w:color w:val="000000"/>
              </w:rPr>
              <w:t>Программа установки приборов учета у потребителей</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Проект: Установка приборов учета в многоквартирных жилых домах</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100</w:t>
            </w:r>
          </w:p>
        </w:tc>
      </w:tr>
      <w:tr w:rsidR="006D6D86" w:rsidRPr="00671B66" w:rsidTr="003B09DB">
        <w:trPr>
          <w:trHeight w:val="49"/>
          <w:jc w:val="center"/>
        </w:trPr>
        <w:tc>
          <w:tcPr>
            <w:tcW w:w="4101"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rPr>
                <w:rFonts w:ascii="Times New Roman" w:eastAsia="Calibri" w:hAnsi="Times New Roman" w:cs="Times New Roman"/>
                <w:color w:val="000000"/>
              </w:rPr>
            </w:pPr>
            <w:r w:rsidRPr="00671B66">
              <w:rPr>
                <w:rFonts w:ascii="Times New Roman" w:eastAsia="Calibri" w:hAnsi="Times New Roman" w:cs="Times New Roman"/>
                <w:color w:val="000000"/>
              </w:rPr>
              <w:t>ВСЕГО: общая Программа проектов</w:t>
            </w:r>
          </w:p>
        </w:tc>
        <w:tc>
          <w:tcPr>
            <w:tcW w:w="899" w:type="pct"/>
            <w:shd w:val="clear" w:color="auto" w:fill="auto"/>
            <w:tcMar>
              <w:top w:w="28" w:type="dxa"/>
              <w:left w:w="57" w:type="dxa"/>
              <w:bottom w:w="28" w:type="dxa"/>
              <w:right w:w="57" w:type="dxa"/>
            </w:tcMar>
            <w:vAlign w:val="center"/>
            <w:hideMark/>
          </w:tcPr>
          <w:p w:rsidR="006D6D86" w:rsidRPr="00671B66" w:rsidRDefault="006D6D86" w:rsidP="006D6D86">
            <w:pPr>
              <w:spacing w:after="0" w:line="240" w:lineRule="auto"/>
              <w:jc w:val="center"/>
              <w:rPr>
                <w:rFonts w:ascii="Times New Roman" w:eastAsia="Calibri" w:hAnsi="Times New Roman" w:cs="Times New Roman"/>
                <w:color w:val="000000"/>
              </w:rPr>
            </w:pPr>
            <w:r w:rsidRPr="00671B66">
              <w:rPr>
                <w:rFonts w:ascii="Times New Roman" w:eastAsia="Calibri" w:hAnsi="Times New Roman" w:cs="Times New Roman"/>
                <w:color w:val="000000"/>
              </w:rPr>
              <w:t>823 450</w:t>
            </w:r>
          </w:p>
        </w:tc>
      </w:tr>
    </w:tbl>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47" w:name="_Toc387935410"/>
      <w:bookmarkEnd w:id="47"/>
    </w:p>
    <w:p w:rsidR="006D6D86" w:rsidRPr="00671B66" w:rsidRDefault="006D6D86" w:rsidP="006D6D86">
      <w:pPr>
        <w:numPr>
          <w:ilvl w:val="1"/>
          <w:numId w:val="5"/>
        </w:numPr>
        <w:spacing w:before="200" w:after="120" w:line="276" w:lineRule="auto"/>
        <w:ind w:left="567" w:firstLine="284"/>
        <w:jc w:val="both"/>
        <w:outlineLvl w:val="1"/>
        <w:rPr>
          <w:rFonts w:ascii="Times New Roman" w:eastAsia="Times New Roman" w:hAnsi="Times New Roman" w:cs="Times New Roman"/>
          <w:b/>
          <w:lang w:val="x-none" w:eastAsia="x-none"/>
        </w:rPr>
      </w:pPr>
      <w:bookmarkStart w:id="48" w:name="_Toc410138338"/>
      <w:r w:rsidRPr="00671B66">
        <w:rPr>
          <w:rFonts w:ascii="Times New Roman" w:eastAsia="Times New Roman" w:hAnsi="Times New Roman" w:cs="Times New Roman"/>
          <w:b/>
          <w:lang w:val="x-none" w:eastAsia="x-none"/>
        </w:rPr>
        <w:t>Программа инвестиционных проектов в электроснабжении</w:t>
      </w:r>
      <w:bookmarkEnd w:id="48"/>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lang w:eastAsia="ru-RU"/>
        </w:rPr>
      </w:pPr>
      <w:r w:rsidRPr="00671B66">
        <w:rPr>
          <w:rFonts w:ascii="Times New Roman" w:eastAsia="Calibri" w:hAnsi="Times New Roman" w:cs="Times New Roman"/>
        </w:rPr>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производство и (или) транспортировку электрической энергии;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spacing w:val="3"/>
        </w:rPr>
      </w:pPr>
      <w:r w:rsidRPr="00671B66">
        <w:rPr>
          <w:rFonts w:ascii="Times New Roman" w:eastAsia="Calibri" w:hAnsi="Times New Roman" w:cs="Times New Roman"/>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2016 г., 2026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250 тыс. руб.</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2: Перспективное планирование развития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электронной перспективной схемы электроснабжения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2020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Задача 3: Разработка мероприятий по комплексной реконструкции и модернизации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«Реконструкция головных объектов»</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в с. Новое Село к 2032 году одной трансформаторной подстанций 10/0,4</w:t>
      </w:r>
      <w:r w:rsidRPr="00671B66">
        <w:rPr>
          <w:rFonts w:ascii="Times New Roman" w:eastAsia="Calibri" w:hAnsi="Times New Roman" w:cs="Times New Roman"/>
          <w:lang w:val="en-US"/>
        </w:rPr>
        <w:t>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мощностью 160 </w:t>
      </w:r>
      <w:proofErr w:type="spellStart"/>
      <w:r w:rsidRPr="00671B66">
        <w:rPr>
          <w:rFonts w:ascii="Times New Roman" w:eastAsia="Calibri" w:hAnsi="Times New Roman" w:cs="Times New Roman"/>
        </w:rPr>
        <w:t>кВА</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реконструкция головных объектов системы электроснабжения.</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электроснабжения.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до 2032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100 000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«Реконструкция сетей электроснабжения»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в с. Новое Село к 2032 году участка ВЛ-10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протяженностью 0,65 км;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реконструкция существующего наружного освещения внутриквартальных (межквартальных) улиц и проездов (до 2024 года);</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реконструкция существующих сетей электроснабжения (до 2024 года);</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перевод существующих распределительных сетей 0,4; 10 </w:t>
      </w:r>
      <w:proofErr w:type="spellStart"/>
      <w:r w:rsidRPr="00671B66">
        <w:rPr>
          <w:rFonts w:ascii="Times New Roman" w:eastAsia="Calibri" w:hAnsi="Times New Roman" w:cs="Times New Roman"/>
        </w:rPr>
        <w:t>кВ</w:t>
      </w:r>
      <w:proofErr w:type="spellEnd"/>
      <w:r w:rsidRPr="00671B66">
        <w:rPr>
          <w:rFonts w:ascii="Times New Roman" w:eastAsia="Calibri" w:hAnsi="Times New Roman" w:cs="Times New Roman"/>
        </w:rPr>
        <w:t xml:space="preserve"> на СИП (самонесущий изолированный провод с алюминиевыми токопроводящими жилами, с изоляцией из сшитого </w:t>
      </w:r>
      <w:proofErr w:type="spellStart"/>
      <w:r w:rsidRPr="00671B66">
        <w:rPr>
          <w:rFonts w:ascii="Times New Roman" w:eastAsia="Calibri" w:hAnsi="Times New Roman" w:cs="Times New Roman"/>
        </w:rPr>
        <w:t>светостабилизированного</w:t>
      </w:r>
      <w:proofErr w:type="spellEnd"/>
      <w:r w:rsidRPr="00671B66">
        <w:rPr>
          <w:rFonts w:ascii="Times New Roman" w:eastAsia="Calibri" w:hAnsi="Times New Roman" w:cs="Times New Roman"/>
        </w:rPr>
        <w:t xml:space="preserve"> полиэтилена с изолированной несущей нулевой жилой) (до 2032 года).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электроснабжения.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Срок реализации проекта: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Необходимый объем финансирования: 150 000 </w:t>
      </w:r>
      <w:proofErr w:type="spellStart"/>
      <w:r w:rsidRPr="00671B66">
        <w:rPr>
          <w:rFonts w:ascii="Times New Roman" w:eastAsia="Calibri" w:hAnsi="Times New Roman" w:cs="Times New Roman"/>
        </w:rPr>
        <w:t>тыс.руб</w:t>
      </w:r>
      <w:proofErr w:type="spellEnd"/>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снижение продолжительности перерывов электроснабжения.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в течение срока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lastRenderedPageBreak/>
        <w:t>Простой срок окупаемости проекта</w:t>
      </w:r>
      <w:r w:rsidRPr="00671B66">
        <w:rPr>
          <w:rFonts w:ascii="Times New Roman" w:eastAsia="Calibri" w:hAnsi="Times New Roman" w:cs="Times New Roman"/>
        </w:rPr>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Задача 4: Повышение инвестиционной привлекательности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инвестиционных программ </w:t>
      </w:r>
      <w:proofErr w:type="spellStart"/>
      <w:r w:rsidRPr="00671B66">
        <w:rPr>
          <w:rFonts w:ascii="Times New Roman" w:eastAsia="Calibri" w:hAnsi="Times New Roman" w:cs="Times New Roman"/>
        </w:rPr>
        <w:t>электроснабжающей</w:t>
      </w:r>
      <w:proofErr w:type="spellEnd"/>
      <w:r w:rsidRPr="00671B66">
        <w:rPr>
          <w:rFonts w:ascii="Times New Roman" w:eastAsia="Calibri" w:hAnsi="Times New Roman" w:cs="Times New Roman"/>
        </w:rPr>
        <w:t xml:space="preserve"> организации;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2015-2025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xml:space="preserve">. Реализация мероприятий предусмотрена собственными силами организаций коммунального комплекса.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49" w:name="_Toc299984069"/>
      <w:bookmarkStart w:id="50" w:name="_Toc353127751"/>
      <w:bookmarkStart w:id="51" w:name="_Toc410138339"/>
      <w:r w:rsidRPr="00671B66">
        <w:rPr>
          <w:rFonts w:ascii="Times New Roman" w:eastAsia="Times New Roman" w:hAnsi="Times New Roman" w:cs="Times New Roman"/>
          <w:b/>
          <w:lang w:val="x-none" w:eastAsia="x-none"/>
        </w:rPr>
        <w:t>Программа инвестиционных проектов в теплоснабжении</w:t>
      </w:r>
      <w:bookmarkEnd w:id="49"/>
      <w:bookmarkEnd w:id="50"/>
      <w:bookmarkEnd w:id="51"/>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производство и (или) транспортировку тепловой энергии;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2016 г., 2026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Необходимый объем финансирования: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Задача 2: Перспективное планирование развития систем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электронной перспективной схемы теплоснабжения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lastRenderedPageBreak/>
        <w:t>Срок реализации</w:t>
      </w:r>
      <w:r w:rsidRPr="00671B66">
        <w:rPr>
          <w:rFonts w:ascii="Times New Roman" w:eastAsia="Calibri" w:hAnsi="Times New Roman" w:cs="Times New Roman"/>
        </w:rPr>
        <w:t xml:space="preserve">: 2020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150 тыс. руб.</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Задача 3: Разработка мероприятий по комплексной реконструкции и модернизации систем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671B66">
        <w:rPr>
          <w:rFonts w:ascii="Times New Roman" w:eastAsia="Calibri" w:hAnsi="Times New Roman" w:cs="Times New Roman"/>
        </w:rPr>
        <w:t xml:space="preserve"> включает мероприятия, направленные на достижение целевых показателей системы теплоснабжения в части источников теплоснабжения: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реконструкция </w:t>
      </w:r>
      <w:proofErr w:type="gramStart"/>
      <w:r w:rsidRPr="00671B66">
        <w:rPr>
          <w:rFonts w:ascii="Times New Roman" w:eastAsia="Calibri" w:hAnsi="Times New Roman" w:cs="Times New Roman"/>
        </w:rPr>
        <w:t>котельной  №</w:t>
      </w:r>
      <w:proofErr w:type="gramEnd"/>
      <w:r w:rsidRPr="00671B66">
        <w:rPr>
          <w:rFonts w:ascii="Times New Roman" w:eastAsia="Calibri" w:hAnsi="Times New Roman" w:cs="Times New Roman"/>
        </w:rPr>
        <w:t xml:space="preserve"> 1 (МОУ СОШ № 10) с. Новое Село путем установки нового котельного оборудования, систем автоматики, сигнализации, с установкой современных котлов с КПД не менее 91% и систем водоочистки (до 2032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реконструкция котельной № 2 (МБОУ ДДУ) с. Новое Село путем установки нового котельного оборудования, систем автоматики, сигнализации, с установкой современных котлов с КПД не менее 91% и систем водоочистки (до 2032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применение современных приборов учета электроэнергии, газа, тепла, воды, электроэнергии (до 2020 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повышение качества, надежности и ресурсной эффективности работы источников теплоснабжения.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4 200 </w:t>
      </w:r>
      <w:proofErr w:type="spellStart"/>
      <w:r w:rsidRPr="00671B66">
        <w:rPr>
          <w:rFonts w:ascii="Times New Roman" w:eastAsia="Calibri" w:hAnsi="Times New Roman" w:cs="Times New Roman"/>
        </w:rPr>
        <w:t>тыс.руб</w:t>
      </w:r>
      <w:proofErr w:type="spellEnd"/>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Ожидаемый эффект: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надежности работы объектов централизованной системы теплоснабжения;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снижение физического и морального износа технологического оборудования;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создание резерва производственной мощности источников теплоснабжения.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Общий ожидаемый эффект</w:t>
      </w:r>
      <w:r w:rsidRPr="00671B66">
        <w:rPr>
          <w:rFonts w:ascii="Times New Roman" w:eastAsia="Calibri" w:hAnsi="Times New Roman" w:cs="Times New Roman"/>
        </w:rPr>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в течение срока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lastRenderedPageBreak/>
        <w:t>Срок окупаемости проекта</w:t>
      </w:r>
      <w:r w:rsidRPr="00671B66">
        <w:rPr>
          <w:rFonts w:ascii="Times New Roman" w:eastAsia="Calibri" w:hAnsi="Times New Roman" w:cs="Times New Roman"/>
        </w:rPr>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«Новое строительство и реконструкция тепловых сетей (линейных объектов теплоснабжения)»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системы теплоснабжения в части источников теплоснабжения: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реконструкция тепловых сетей (прокладка тепловых сетей принята подземной, в непроходных каналах, трубопроводы для тепловых сетей приняты с изоляцией из </w:t>
      </w:r>
      <w:proofErr w:type="spellStart"/>
      <w:r w:rsidRPr="00671B66">
        <w:rPr>
          <w:rFonts w:ascii="Times New Roman" w:eastAsia="Calibri" w:hAnsi="Times New Roman" w:cs="Times New Roman"/>
        </w:rPr>
        <w:t>пенополиуретана</w:t>
      </w:r>
      <w:proofErr w:type="spellEnd"/>
      <w:r w:rsidRPr="00671B66">
        <w:rPr>
          <w:rFonts w:ascii="Times New Roman" w:eastAsia="Calibri" w:hAnsi="Times New Roman" w:cs="Times New Roman"/>
        </w:rPr>
        <w:t xml:space="preserve"> (до 2020 года).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повышение качества, надежности и ресурсной эффективности работы источников теплоснабжения.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2015-2020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2 400 </w:t>
      </w:r>
      <w:proofErr w:type="spellStart"/>
      <w:r w:rsidRPr="00671B66">
        <w:rPr>
          <w:rFonts w:ascii="Times New Roman" w:eastAsia="Calibri" w:hAnsi="Times New Roman" w:cs="Times New Roman"/>
        </w:rPr>
        <w:t>тыс.руб</w:t>
      </w:r>
      <w:proofErr w:type="spellEnd"/>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в течение срока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окупаемости проекта</w:t>
      </w:r>
      <w:r w:rsidRPr="00671B66">
        <w:rPr>
          <w:rFonts w:ascii="Times New Roman" w:eastAsia="Calibri" w:hAnsi="Times New Roman" w:cs="Times New Roman"/>
        </w:rPr>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4: Повышение инвестиционной привлекательности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инвестиционных программ теплоснабжающей организации;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2015-2025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Реализация мероприятий предусмотрена собственными силами организацией коммунального комплекса.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52" w:name="_Toc299984070"/>
      <w:bookmarkStart w:id="53" w:name="_Toc353127752"/>
      <w:bookmarkStart w:id="54" w:name="_Toc410138340"/>
      <w:r w:rsidRPr="00671B66">
        <w:rPr>
          <w:rFonts w:ascii="Times New Roman" w:eastAsia="Times New Roman" w:hAnsi="Times New Roman" w:cs="Times New Roman"/>
          <w:b/>
          <w:lang w:val="x-none" w:eastAsia="x-none"/>
        </w:rPr>
        <w:t>Программа инвестиционных проектов в водоснабжении</w:t>
      </w:r>
      <w:bookmarkEnd w:id="52"/>
      <w:bookmarkEnd w:id="53"/>
      <w:bookmarkEnd w:id="54"/>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lastRenderedPageBreak/>
        <w:t>Мероприятия: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производство и (или) транспортировку воды;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2016 г., 2026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proofErr w:type="gramStart"/>
      <w:r w:rsidRPr="00671B66">
        <w:rPr>
          <w:rFonts w:ascii="Times New Roman" w:eastAsia="Calibri" w:hAnsi="Times New Roman" w:cs="Times New Roman"/>
        </w:rPr>
        <w:t>создание условий и стимулов для рационального потребления топливно-энергетических ресурсов</w:t>
      </w:r>
      <w:proofErr w:type="gramEnd"/>
      <w:r w:rsidRPr="00671B66">
        <w:rPr>
          <w:rFonts w:ascii="Times New Roman" w:eastAsia="Calibri" w:hAnsi="Times New Roman" w:cs="Times New Roman"/>
        </w:rPr>
        <w:t xml:space="preserve"> и воды.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2: Перспективное планирование развития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Мероприятие:</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подготовка и принятие муниципальной программы поэтапной реконструкции и замены сетей водоснабжения Новосельского сельского поселения;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разработка проектно-сметной документации на реконструкцию существующих водопроводных сетей и сооружений и строительство новых;</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корректировка проектируемой схемы расположения водопроводных сетей специализированной организацией.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2020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350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3: Разработка мероприятий по строительству, комплексной реконструкции и модернизации системы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«Развитие головных объектов водоснабжения»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системы водоснабжения в части источников водоснабжения:</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строительство единого централизованного </w:t>
      </w:r>
      <w:proofErr w:type="spellStart"/>
      <w:r w:rsidRPr="00671B66">
        <w:rPr>
          <w:rFonts w:ascii="Times New Roman" w:eastAsia="Calibri" w:hAnsi="Times New Roman" w:cs="Times New Roman"/>
        </w:rPr>
        <w:t>узела</w:t>
      </w:r>
      <w:proofErr w:type="spellEnd"/>
      <w:r w:rsidRPr="00671B66">
        <w:rPr>
          <w:rFonts w:ascii="Times New Roman" w:eastAsia="Calibri" w:hAnsi="Times New Roman" w:cs="Times New Roman"/>
        </w:rPr>
        <w:t xml:space="preserve"> водозаборных сооружений производительностью 520 м3/сутки (</w:t>
      </w:r>
      <w:proofErr w:type="spellStart"/>
      <w:r w:rsidRPr="00671B66">
        <w:rPr>
          <w:rFonts w:ascii="Times New Roman" w:eastAsia="Calibri" w:hAnsi="Times New Roman" w:cs="Times New Roman"/>
        </w:rPr>
        <w:t>артскважины</w:t>
      </w:r>
      <w:proofErr w:type="spellEnd"/>
      <w:r w:rsidRPr="00671B66">
        <w:rPr>
          <w:rFonts w:ascii="Times New Roman" w:eastAsia="Calibri" w:hAnsi="Times New Roman" w:cs="Times New Roman"/>
        </w:rPr>
        <w:t xml:space="preserve"> в количестве 2 шт. дебитом 20м3/ч (одна рабочая и одна резервная), два резервуара </w:t>
      </w:r>
      <w:proofErr w:type="spellStart"/>
      <w:r w:rsidRPr="00671B66">
        <w:rPr>
          <w:rFonts w:ascii="Times New Roman" w:eastAsia="Calibri" w:hAnsi="Times New Roman" w:cs="Times New Roman"/>
        </w:rPr>
        <w:t>хозпитьевого</w:t>
      </w:r>
      <w:proofErr w:type="spellEnd"/>
      <w:r w:rsidRPr="00671B66">
        <w:rPr>
          <w:rFonts w:ascii="Times New Roman" w:eastAsia="Calibri" w:hAnsi="Times New Roman" w:cs="Times New Roman"/>
        </w:rPr>
        <w:t xml:space="preserve"> противопожарного запаса воды объемом по 150 м3 каждый с фильтрами-поглотителями, насосная станция II подъема производительностью 35 м3/час, станция водоподготовки, трансформаторная подстанция, зона строгого режима, ограждение зоны санитарной охраны (до 2032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внедрение прогрессивных технологий и оборудования (весь период).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lastRenderedPageBreak/>
        <w:t>Цель проекта</w:t>
      </w:r>
      <w:r w:rsidRPr="00671B66">
        <w:rPr>
          <w:rFonts w:ascii="Times New Roman" w:eastAsia="Calibri" w:hAnsi="Times New Roman" w:cs="Times New Roman"/>
        </w:rPr>
        <w:t xml:space="preserve">: обеспечение надежного водоснабжения, соответствие воды требованиям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Необходимые капитальные затраты</w:t>
      </w:r>
      <w:r w:rsidRPr="00671B66">
        <w:rPr>
          <w:rFonts w:ascii="Times New Roman" w:eastAsia="Calibri" w:hAnsi="Times New Roman" w:cs="Times New Roman"/>
        </w:rPr>
        <w:t xml:space="preserve">: 130 000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качества и надежности услуг водоснабжения.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в течение срока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 xml:space="preserve">Инвестиционный проект «Реконструкция водопроводных сетей и сооружений» </w:t>
      </w:r>
      <w:r w:rsidRPr="00671B66">
        <w:rPr>
          <w:rFonts w:ascii="Times New Roman" w:eastAsia="Calibri" w:hAnsi="Times New Roman" w:cs="Times New Roman"/>
        </w:rPr>
        <w:t xml:space="preserve">включает мероприятия, направленные на достижение целевых показателей системы водоснабжения в части передачи воды: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реконструкция ветхих и строительство новых сетей водоснабжения Ду80мм, 20308 м из полиэтиленовых труб (до 2032 года);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водовода (2 нитки) 2хДу125мм, 2х237 м из полиэтиленовых труб (до 2032 года);</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установка по протяжённости магистральных водоводов в зонах регуляторов давления, узлов учёта, запорной арматуры и обратных клапанов (до 2032 года).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надежного водоснабжения, соответствие воды требованиям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Срок реализации проекта: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60 000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снижение потерь, повышение качества воды.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в соответствии с графиком реализации проекта предусмотрен с момента завершения реконструкции.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Простой срок окупаемости проекта</w:t>
      </w:r>
      <w:r w:rsidRPr="00671B66">
        <w:rPr>
          <w:rFonts w:ascii="Times New Roman" w:eastAsia="Calibri" w:hAnsi="Times New Roman" w:cs="Times New Roman"/>
        </w:rPr>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Задача 4: Повышение инвестиционной привлекательности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инвестиционных программ организацией коммунального комплекса, осуществляющей услуги в сфере водоснабжения;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2015-2025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xml:space="preserve">. Реализация мероприятий предусмотрена собственными силами организацией коммунального комплекса.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55" w:name="_Toc299984071"/>
      <w:bookmarkStart w:id="56" w:name="_Toc353127753"/>
      <w:bookmarkStart w:id="57" w:name="_Toc410138341"/>
      <w:r w:rsidRPr="00671B66">
        <w:rPr>
          <w:rFonts w:ascii="Times New Roman" w:eastAsia="Times New Roman" w:hAnsi="Times New Roman" w:cs="Times New Roman"/>
          <w:b/>
          <w:lang w:val="x-none" w:eastAsia="x-none"/>
        </w:rPr>
        <w:t>Программа инвестиционных проектов в водоотведении</w:t>
      </w:r>
      <w:bookmarkEnd w:id="55"/>
      <w:bookmarkEnd w:id="56"/>
      <w:bookmarkEnd w:id="57"/>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r w:rsidRPr="00671B66">
        <w:rPr>
          <w:rFonts w:ascii="Times New Roman" w:eastAsia="Calibri" w:hAnsi="Times New Roman" w:cs="Times New Roman"/>
          <w:i/>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регулируемый вид деятельности;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2015-2025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2: Перспективное планирование развития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проектно-сметной документации на строительство модульных очистных сооружений канализации, насосных станций и канализационной сети с. Новое Село </w:t>
      </w:r>
      <w:r w:rsidRPr="00671B66">
        <w:rPr>
          <w:rFonts w:ascii="Times New Roman" w:eastAsia="Arial CYR" w:hAnsi="Times New Roman" w:cs="Arial CYR"/>
        </w:rPr>
        <w:t>(до 2020 года)</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2015-2020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350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надежности и качества водоотведения, минимизация воздействия на окружающую среду, обеспечение энергосбережения. </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Задача 3: Разработка мероприятий по строительству, комплексной реконструкции и модернизации системы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«Строительство и реконструкция сооружений и головных насосных станций системы водоотведения»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color w:val="000000"/>
        </w:rPr>
        <w:t xml:space="preserve">- строительство </w:t>
      </w:r>
      <w:r w:rsidRPr="00671B66">
        <w:rPr>
          <w:rFonts w:ascii="Times New Roman" w:eastAsia="Calibri" w:hAnsi="Times New Roman" w:cs="Times New Roman"/>
        </w:rPr>
        <w:t>модульных очистных сооружений канализации производительностью 335 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w:t>
      </w:r>
      <w:proofErr w:type="spellStart"/>
      <w:r w:rsidRPr="00671B66">
        <w:rPr>
          <w:rFonts w:ascii="Times New Roman" w:eastAsia="Calibri" w:hAnsi="Times New Roman" w:cs="Times New Roman"/>
        </w:rPr>
        <w:t>сут</w:t>
      </w:r>
      <w:proofErr w:type="spellEnd"/>
      <w:r w:rsidRPr="00671B66">
        <w:rPr>
          <w:rFonts w:ascii="Times New Roman" w:eastAsia="Calibri" w:hAnsi="Times New Roman" w:cs="Times New Roman"/>
        </w:rPr>
        <w:t xml:space="preserve"> с. Новое Село </w:t>
      </w:r>
      <w:r w:rsidRPr="00671B66">
        <w:rPr>
          <w:rFonts w:ascii="Times New Roman" w:eastAsia="Calibri" w:hAnsi="Times New Roman" w:cs="Times New Roman"/>
          <w:color w:val="000000"/>
        </w:rPr>
        <w:t>(до 2032 г.)</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насосных канализационных станций (7 ед.) производительностью 30, 60, 125, 145, 165, 165, 170 м</w:t>
      </w:r>
      <w:r w:rsidRPr="00671B66">
        <w:rPr>
          <w:rFonts w:ascii="Times New Roman" w:eastAsia="Calibri" w:hAnsi="Times New Roman" w:cs="Times New Roman"/>
          <w:vertAlign w:val="superscript"/>
        </w:rPr>
        <w:t>3</w:t>
      </w:r>
      <w:r w:rsidRPr="00671B66">
        <w:rPr>
          <w:rFonts w:ascii="Times New Roman" w:eastAsia="Calibri" w:hAnsi="Times New Roman" w:cs="Times New Roman"/>
        </w:rPr>
        <w:t>/</w:t>
      </w:r>
      <w:proofErr w:type="spellStart"/>
      <w:r w:rsidRPr="00671B66">
        <w:rPr>
          <w:rFonts w:ascii="Times New Roman" w:eastAsia="Calibri" w:hAnsi="Times New Roman" w:cs="Times New Roman"/>
        </w:rPr>
        <w:t>сут</w:t>
      </w:r>
      <w:proofErr w:type="spellEnd"/>
      <w:r w:rsidRPr="00671B66">
        <w:rPr>
          <w:rFonts w:ascii="Times New Roman" w:eastAsia="Calibri" w:hAnsi="Times New Roman" w:cs="Times New Roman"/>
        </w:rPr>
        <w:t xml:space="preserve"> (до 2032 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надежного водоотведения.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14 000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качества и надежности услуг водоотведения.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предусмотрен в соответствии с графиком реализации проекта с момента завершения реконструкции.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 xml:space="preserve">Инвестиционный проект «Реконструкция и модернизация линейных объектов водоотведения» </w:t>
      </w:r>
      <w:r w:rsidRPr="00671B66">
        <w:rPr>
          <w:rFonts w:ascii="Times New Roman" w:eastAsia="Calibri" w:hAnsi="Times New Roman" w:cs="Times New Roman"/>
        </w:rPr>
        <w:t xml:space="preserve">включает мероприятия, направленные на достижение целевых показателей системы водоотведения в части транспортировки стоков: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строительство самотечной канализационной сети Ду200мм, 13947 м, полиэтилен (до 2032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напорной канализационной сети 2хДу40мм, 2х1452 м, полиэтилен (до 2032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напорной канализационной сети 2хДу50мм, 2х690 м, полиэтилен (до 2032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строительство напорной канализационной сети 2хДу60мм, 2х5446 м, полиэтилен (до 2032 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водоотведения.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140 000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lastRenderedPageBreak/>
        <w:t xml:space="preserve">Ожидаемый эффект: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обеспечение населения существующей и перспективной жилой застройки услугами централизованной системы водоотведения;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снижение уровня аварийности;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снижение количества засоров.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получения эффекта</w:t>
      </w:r>
      <w:r w:rsidRPr="00671B66">
        <w:rPr>
          <w:rFonts w:ascii="Times New Roman" w:eastAsia="Calibri" w:hAnsi="Times New Roman" w:cs="Times New Roman"/>
        </w:rPr>
        <w:t xml:space="preserve">: предусмотрен в соответствии с графиком реализации проекта с момента завершения реконструкции.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4: Повышение инвестиционной привлекательности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инвестиционных программ организацией коммунального комплекса, осуществляющей услуги в сфере водоотведения;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2015-2020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xml:space="preserve">. Реализация мероприятий предусмотрена собственными силами организацией коммунального комплекса.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58" w:name="_Toc299984072"/>
      <w:bookmarkStart w:id="59" w:name="_Toc353127754"/>
      <w:bookmarkStart w:id="60" w:name="_Toc410138342"/>
      <w:r w:rsidRPr="00671B66">
        <w:rPr>
          <w:rFonts w:ascii="Times New Roman" w:eastAsia="Times New Roman" w:hAnsi="Times New Roman" w:cs="Times New Roman"/>
          <w:b/>
          <w:lang w:val="x-none" w:eastAsia="x-none"/>
        </w:rPr>
        <w:t>Программа инвестиционных проектов в газоснабжении</w:t>
      </w:r>
      <w:bookmarkEnd w:id="58"/>
      <w:bookmarkEnd w:id="59"/>
      <w:bookmarkEnd w:id="60"/>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Перечень мероприятий и инвестиционных проектов в газоснабжении,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Мероприятие: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производство и (или) транспортировку газа;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 xml:space="preserve">Срок </w:t>
      </w:r>
      <w:proofErr w:type="gramStart"/>
      <w:r w:rsidRPr="00671B66">
        <w:rPr>
          <w:rFonts w:ascii="Times New Roman" w:eastAsia="Calibri" w:hAnsi="Times New Roman" w:cs="Times New Roman"/>
          <w:i/>
        </w:rPr>
        <w:t>реализации</w:t>
      </w:r>
      <w:r w:rsidRPr="00671B66">
        <w:rPr>
          <w:rFonts w:ascii="Times New Roman" w:eastAsia="Calibri" w:hAnsi="Times New Roman" w:cs="Times New Roman"/>
        </w:rPr>
        <w:t>:  2016</w:t>
      </w:r>
      <w:proofErr w:type="gramEnd"/>
      <w:r w:rsidRPr="00671B66">
        <w:rPr>
          <w:rFonts w:ascii="Times New Roman" w:eastAsia="Calibri" w:hAnsi="Times New Roman" w:cs="Times New Roman"/>
        </w:rPr>
        <w:t xml:space="preserve"> г., 2026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при развитии системы газоснабжения на территории Новосельского сельского поселения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w:t>
      </w:r>
      <w:r w:rsidRPr="00671B66">
        <w:rPr>
          <w:rFonts w:ascii="Times New Roman" w:eastAsia="Calibri" w:hAnsi="Times New Roman" w:cs="Times New Roman"/>
        </w:rPr>
        <w:lastRenderedPageBreak/>
        <w:t xml:space="preserve">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2: Перспективное планирование развития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Мероприятие: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Подготовка и корректировка проекта схемы газоснабжения с. Новое Село на проектный срок специализированной организацией (до 2032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2015-2032 гг.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3: Разработка мероприятий по строительству, комплексной реконструкции и модернизации системы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«Реконструкция и техническое перевооружение (ГРП, другие источники либо головные объекты газоснабжения)»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системы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color w:val="000000"/>
        </w:rPr>
        <w:t>- </w:t>
      </w:r>
      <w:proofErr w:type="gramStart"/>
      <w:r w:rsidRPr="00671B66">
        <w:rPr>
          <w:rFonts w:ascii="Times New Roman" w:eastAsia="Calibri" w:hAnsi="Times New Roman" w:cs="Times New Roman"/>
          <w:color w:val="000000"/>
        </w:rPr>
        <w:t xml:space="preserve">реконструкция  </w:t>
      </w:r>
      <w:r w:rsidRPr="00671B66">
        <w:rPr>
          <w:rFonts w:ascii="Times New Roman" w:eastAsia="Calibri" w:hAnsi="Times New Roman" w:cs="Times New Roman"/>
        </w:rPr>
        <w:t>головных</w:t>
      </w:r>
      <w:proofErr w:type="gramEnd"/>
      <w:r w:rsidRPr="00671B66">
        <w:rPr>
          <w:rFonts w:ascii="Times New Roman" w:eastAsia="Calibri" w:hAnsi="Times New Roman" w:cs="Times New Roman"/>
        </w:rPr>
        <w:t xml:space="preserve"> сооружений газоснабжения</w:t>
      </w:r>
      <w:r w:rsidRPr="00671B66">
        <w:rPr>
          <w:rFonts w:ascii="Times New Roman" w:eastAsia="Calibri" w:hAnsi="Times New Roman" w:cs="Times New Roman"/>
          <w:color w:val="000000"/>
        </w:rPr>
        <w:t xml:space="preserve"> (до 2032 г.)</w:t>
      </w:r>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180 000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«Новое строительство сетей газоснабжения (линейные объекты газоснабжения)»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системы газоснабжения: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проверка расчетом на пропускную способность существующих газораспределительных сетей с учетом их дальнейшего использования и развития (до 2020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прокладка сетей газоснабжения общей протяженностью 2,0 км (</w:t>
      </w:r>
      <w:proofErr w:type="gramStart"/>
      <w:r w:rsidRPr="00671B66">
        <w:rPr>
          <w:rFonts w:ascii="Times New Roman" w:eastAsia="Calibri" w:hAnsi="Times New Roman" w:cs="Times New Roman"/>
        </w:rPr>
        <w:t>до  2032</w:t>
      </w:r>
      <w:proofErr w:type="gramEnd"/>
      <w:r w:rsidRPr="00671B66">
        <w:rPr>
          <w:rFonts w:ascii="Times New Roman" w:eastAsia="Calibri" w:hAnsi="Times New Roman" w:cs="Times New Roman"/>
        </w:rPr>
        <w:t xml:space="preserve"> 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2015-2032 гг.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Необходимый объем финансирования: 20 000 </w:t>
      </w:r>
      <w:proofErr w:type="spellStart"/>
      <w:r w:rsidRPr="00671B66">
        <w:rPr>
          <w:rFonts w:ascii="Times New Roman" w:eastAsia="Calibri" w:hAnsi="Times New Roman" w:cs="Times New Roman"/>
        </w:rPr>
        <w:t>тыс.руб</w:t>
      </w:r>
      <w:proofErr w:type="spellEnd"/>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«Реконструкция сетей газоснабжения (линейные объекты газоснабжения)»</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системы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мониторинг и реконструкция существующих газопроводов на территории поселения (до 2032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обеспечение качества и надежности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lastRenderedPageBreak/>
        <w:t>Срок реализации</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20 000 </w:t>
      </w:r>
      <w:proofErr w:type="spellStart"/>
      <w:r w:rsidRPr="00671B66">
        <w:rPr>
          <w:rFonts w:ascii="Times New Roman" w:eastAsia="Calibri" w:hAnsi="Times New Roman" w:cs="Times New Roman"/>
        </w:rPr>
        <w:t>тыс.руб</w:t>
      </w:r>
      <w:proofErr w:type="spellEnd"/>
      <w:r w:rsidRPr="00671B66">
        <w:rPr>
          <w:rFonts w:ascii="Times New Roman" w:eastAsia="Calibri" w:hAnsi="Times New Roman" w:cs="Times New Roman"/>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4: Повышение инвестиционной привлекательности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Мероприятие: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инвестиционных программ организации, осуществляющей услуги в сфере газоснабжения.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xml:space="preserve">. Реализация мероприятий предусмотрена собственными силами организации коммунального комплекса.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61" w:name="_Toc299984073"/>
      <w:bookmarkStart w:id="62" w:name="_Toc353127755"/>
      <w:bookmarkStart w:id="63" w:name="_Toc410138343"/>
      <w:r w:rsidRPr="00671B66">
        <w:rPr>
          <w:rFonts w:ascii="Times New Roman" w:eastAsia="Times New Roman" w:hAnsi="Times New Roman" w:cs="Times New Roman"/>
          <w:b/>
          <w:lang w:val="x-none" w:eastAsia="x-none"/>
        </w:rPr>
        <w:t>Программа инвестиционных проектов в сбор и утилизацию (захоронение) ТБО, КГО и других отходов</w:t>
      </w:r>
      <w:bookmarkEnd w:id="61"/>
      <w:bookmarkEnd w:id="62"/>
      <w:bookmarkEnd w:id="63"/>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Новосельского сельского поселения, включает: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1: Инженерно-техническая оптимизация систем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организаций, осуществляющих сбор и утилизацию (захоронение) твердых бытовых отходов;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2015-2025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250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организационные, </w:t>
      </w:r>
      <w:proofErr w:type="spellStart"/>
      <w:r w:rsidRPr="00671B66">
        <w:rPr>
          <w:rFonts w:ascii="Times New Roman" w:eastAsia="Calibri" w:hAnsi="Times New Roman" w:cs="Times New Roman"/>
        </w:rPr>
        <w:t>беззатратные</w:t>
      </w:r>
      <w:proofErr w:type="spellEnd"/>
      <w:r w:rsidRPr="00671B66">
        <w:rPr>
          <w:rFonts w:ascii="Times New Roman" w:eastAsia="Calibri" w:hAnsi="Times New Roman" w:cs="Times New Roman"/>
        </w:rPr>
        <w:t xml:space="preserve"> и </w:t>
      </w:r>
      <w:proofErr w:type="spellStart"/>
      <w:r w:rsidRPr="00671B66">
        <w:rPr>
          <w:rFonts w:ascii="Times New Roman" w:eastAsia="Calibri" w:hAnsi="Times New Roman" w:cs="Times New Roman"/>
        </w:rPr>
        <w:t>малозатратные</w:t>
      </w:r>
      <w:proofErr w:type="spellEnd"/>
      <w:r w:rsidRPr="00671B66">
        <w:rPr>
          <w:rFonts w:ascii="Times New Roman" w:eastAsia="Calibri" w:hAnsi="Times New Roman" w:cs="Times New Roman"/>
        </w:rPr>
        <w:t xml:space="preserve">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2: Перспективное планирование развития систем коммунальной инфраструктуры</w:t>
      </w:r>
    </w:p>
    <w:p w:rsidR="006D6D86" w:rsidRPr="00671B66" w:rsidRDefault="006D6D86" w:rsidP="006D6D86">
      <w:pPr>
        <w:keepNext/>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перспективных схем обращения с отходами Новосельского сельского поселения;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схемы санитарной очистки территории.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2015-2018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мероприятия непосредственного эффекта в стоимостном выражении не дают, но их реализация обеспечивает: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создание условий для повышения надежности и качества обращения с ТБО, минимизации воздействия на окружающую среду;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полное формирование информационной базы о состоянии окружающей природной среды Новосельского сельского поселения;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3: Разработка мероприятий по строительству, комплексной реконструкции и модернизации системы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671B66">
        <w:rPr>
          <w:rFonts w:ascii="Times New Roman" w:eastAsia="Calibri" w:hAnsi="Times New Roman" w:cs="Times New Roman"/>
        </w:rPr>
        <w:t xml:space="preserve"> включает мероприятия, направленные на достижение целевых показателей развития объектов утилизации (захоронения) ТБО: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закрытие существующих несанкционированных свалок на территории Новосельского сельского поселения (до 2020 г.);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рекультивация земель, занятых несанкционированными свалками на территории Новосельского сельского поселения (до 2020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ликвидация стихийных свалок на территории муниципального образования (до 2020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рекультивация земель, захламленных стихийными свалками на территории поселения (до 2020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приобретение мусорных контейнеров и оборудование площадок для сбора мусора (твердое покрытие, ограждение) (до 2020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приобретение основных фондов </w:t>
      </w:r>
      <w:proofErr w:type="spellStart"/>
      <w:r w:rsidRPr="00671B66">
        <w:rPr>
          <w:rFonts w:ascii="Times New Roman" w:eastAsia="Calibri" w:hAnsi="Times New Roman" w:cs="Times New Roman"/>
        </w:rPr>
        <w:t>спецавтопарка</w:t>
      </w:r>
      <w:proofErr w:type="spellEnd"/>
      <w:r w:rsidRPr="00671B66">
        <w:rPr>
          <w:rFonts w:ascii="Times New Roman" w:eastAsia="Calibri" w:hAnsi="Times New Roman" w:cs="Times New Roman"/>
        </w:rPr>
        <w:t xml:space="preserve"> для обслуживания территории поселения (до 2020 г.);</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организация в поселении раздельного сбора мусора (до 2032 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устранение, оценка и ликвидация накопления экологического ущерба, нанесенного отходами производства и потребления.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Технические параметры проекта</w:t>
      </w:r>
      <w:r w:rsidRPr="00671B66">
        <w:rPr>
          <w:rFonts w:ascii="Times New Roman" w:eastAsia="Calibri" w:hAnsi="Times New Roman" w:cs="Times New Roman"/>
        </w:rPr>
        <w:t xml:space="preserve">: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w:t>
      </w:r>
      <w:r w:rsidRPr="00671B66">
        <w:rPr>
          <w:rFonts w:ascii="Times New Roman" w:eastAsia="Calibri" w:hAnsi="Times New Roman" w:cs="Times New Roman"/>
        </w:rPr>
        <w:lastRenderedPageBreak/>
        <w:t>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w:t>
      </w:r>
      <w:proofErr w:type="spellStart"/>
      <w:r w:rsidRPr="00671B66">
        <w:rPr>
          <w:rFonts w:ascii="Times New Roman" w:eastAsia="Calibri" w:hAnsi="Times New Roman" w:cs="Times New Roman"/>
        </w:rPr>
        <w:t>почвогрунтом</w:t>
      </w:r>
      <w:proofErr w:type="spellEnd"/>
      <w:r w:rsidRPr="00671B66">
        <w:rPr>
          <w:rFonts w:ascii="Times New Roman" w:eastAsia="Calibri" w:hAnsi="Times New Roman" w:cs="Times New Roman"/>
        </w:rPr>
        <w:t xml:space="preserve">, для предотвращения эрозии нанесенного верхнего слоя целесообразно произвести посев трав.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 проекта</w:t>
      </w:r>
      <w:r w:rsidRPr="00671B66">
        <w:rPr>
          <w:rFonts w:ascii="Times New Roman" w:eastAsia="Calibri" w:hAnsi="Times New Roman" w:cs="Times New Roman"/>
        </w:rPr>
        <w:t xml:space="preserve">: 2015-2032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данные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реализация мероприятий непосредственный эффект в стоимостном выражении не дает, но их реализация обеспечивает: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снижение экологического ущерба;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возврат в хозяйственный оборот рекреационных земель, занятых свалками.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4: Повышение инвестиционной привлекательности коммунальной инфраструктуры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нормативно-правового обеспечения;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технико-экономических обоснований на внедрение энергосберегающих технологий в целях привлечения внебюджетного финансирования.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xml:space="preserve">: 2015-2018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Дополнительного финансирования не требуется</w:t>
      </w:r>
      <w:r w:rsidRPr="00671B66">
        <w:rPr>
          <w:rFonts w:ascii="Times New Roman" w:eastAsia="Calibri" w:hAnsi="Times New Roman" w:cs="Times New Roman"/>
        </w:rPr>
        <w:t xml:space="preserve">. Реализация мероприятий предусмотрена администрацией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повышение инвестиционной привлекательности.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Задача 5: Обеспечение сбалансированности интересов субъектов коммунальной инфраструктуры и потребителей</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 xml:space="preserve">Мероприятия: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формирование экологической культуры населения через систему экологического образования, просвещения, СМИ.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Цель проекта</w:t>
      </w:r>
      <w:r w:rsidRPr="00671B66">
        <w:rPr>
          <w:rFonts w:ascii="Times New Roman" w:eastAsia="Calibri" w:hAnsi="Times New Roman" w:cs="Times New Roman"/>
        </w:rP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Срок реализации</w:t>
      </w:r>
      <w:r w:rsidRPr="00671B66">
        <w:rPr>
          <w:rFonts w:ascii="Times New Roman" w:eastAsia="Calibri" w:hAnsi="Times New Roman" w:cs="Times New Roman"/>
        </w:rPr>
        <w:t>: 2015-2025 гг.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Необходимый объем финансирования</w:t>
      </w:r>
      <w:r w:rsidRPr="00671B66">
        <w:rPr>
          <w:rFonts w:ascii="Times New Roman" w:eastAsia="Calibri" w:hAnsi="Times New Roman" w:cs="Times New Roman"/>
        </w:rPr>
        <w:t xml:space="preserve">: 150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Ожидаемый эффект</w:t>
      </w:r>
      <w:r w:rsidRPr="00671B66">
        <w:rPr>
          <w:rFonts w:ascii="Times New Roman" w:eastAsia="Calibri" w:hAnsi="Times New Roman" w:cs="Times New Roman"/>
        </w:rPr>
        <w:t xml:space="preserve">: мероприятия непосредственного эффекта в стоимостном выражении не дают, но их реализация обеспечивает: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 повышение общественной активности граждан путем вовлечение их в участие в решение проблем охраны окружающей среды;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экологической культуры населения;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64" w:name="_Toc299984074"/>
      <w:bookmarkStart w:id="65" w:name="_Toc353127756"/>
      <w:bookmarkStart w:id="66" w:name="_Toc410138344"/>
      <w:r w:rsidRPr="00671B66">
        <w:rPr>
          <w:rFonts w:ascii="Times New Roman" w:eastAsia="Times New Roman" w:hAnsi="Times New Roman" w:cs="Times New Roman"/>
          <w:b/>
          <w:lang w:val="x-none" w:eastAsia="x-none"/>
        </w:rPr>
        <w:t>Программа реализации ресурсосберегающих проектов у потребителей</w:t>
      </w:r>
      <w:bookmarkEnd w:id="64"/>
      <w:bookmarkEnd w:id="65"/>
      <w:bookmarkEnd w:id="66"/>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Основания для включения мероприятий в Программу: </w:t>
      </w:r>
      <w:hyperlink r:id="rId10" w:history="1">
        <w:r w:rsidRPr="00671B66">
          <w:rPr>
            <w:rFonts w:ascii="Times New Roman" w:eastAsia="Calibri" w:hAnsi="Times New Roman" w:cs="Times New Roman"/>
          </w:rPr>
          <w:t>областная долгосрочная целевая программа энергосбережения и повышения энергетической эффективности в Ростовской области на период до 2020 года</w:t>
        </w:r>
      </w:hyperlink>
      <w:r w:rsidRPr="00671B66">
        <w:rPr>
          <w:rFonts w:ascii="Times New Roman" w:eastAsia="Calibri" w:hAnsi="Times New Roman" w:cs="Times New Roman"/>
        </w:rPr>
        <w:t>.</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t xml:space="preserve">Основные программные мероприятия в части жилого фонда и бюджетного сектора: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проведение энергетического аудита;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повышение тепловой защиты зданий, строений, сооружений;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мероприятия по перекладке электрических сетей для снижения потерь электрической энергии в зданиях, строениях, сооружениях;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мероприятия по автоматизации потребления тепловой энергии зданиями, строениями, сооружениями;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организация циркуляции в системах горячего водоснабжения жилых зданий и др.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b/>
        </w:rPr>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rsidRPr="00671B66">
        <w:rPr>
          <w:rFonts w:ascii="Times New Roman" w:eastAsia="Calibri" w:hAnsi="Times New Roman" w:cs="Times New Roman"/>
        </w:rPr>
        <w:t xml:space="preserve"> составляет 100 тыс. руб., в т. ч. по источникам финансирования: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бюджет сельского поселения – 100,0 тыс. руб.;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внебюджетные источники – 0,00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b/>
        </w:rPr>
      </w:pPr>
      <w:r w:rsidRPr="00671B66">
        <w:rPr>
          <w:rFonts w:ascii="Times New Roman" w:eastAsia="Calibri" w:hAnsi="Times New Roman" w:cs="Times New Roman"/>
          <w:b/>
        </w:rPr>
        <w:t>Экономические результаты</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Общий экономический эффект от реализации Программы составит: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экономия электрической энергии – данные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экономия тепловой энергии – данные отсутствуют;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 экономия воды – данные отсутствуют. </w:t>
      </w:r>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67" w:name="_Toc299984075"/>
      <w:bookmarkStart w:id="68" w:name="_Toc353127757"/>
      <w:bookmarkStart w:id="69" w:name="_Toc410138345"/>
      <w:r w:rsidRPr="00671B66">
        <w:rPr>
          <w:rFonts w:ascii="Times New Roman" w:eastAsia="Times New Roman" w:hAnsi="Times New Roman" w:cs="Times New Roman"/>
          <w:b/>
          <w:lang w:val="x-none" w:eastAsia="x-none"/>
        </w:rPr>
        <w:t>Программа установки приборов учета у потребителей</w:t>
      </w:r>
      <w:bookmarkEnd w:id="67"/>
      <w:bookmarkEnd w:id="68"/>
      <w:bookmarkEnd w:id="69"/>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В программу установки приборов учета у потребителей включены мероприятия по оборудованию приборами учета многоквартирных домов.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u w:val="single"/>
        </w:rPr>
      </w:pPr>
      <w:r w:rsidRPr="00671B66">
        <w:rPr>
          <w:rFonts w:ascii="Times New Roman" w:eastAsia="Calibri" w:hAnsi="Times New Roman" w:cs="Times New Roman"/>
          <w:u w:val="single"/>
        </w:rPr>
        <w:lastRenderedPageBreak/>
        <w:t xml:space="preserve">Основные программные мероприятия в части жилого фонда: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i/>
        </w:rPr>
      </w:pPr>
      <w:r w:rsidRPr="00671B66">
        <w:rPr>
          <w:rFonts w:ascii="Times New Roman" w:eastAsia="Calibri" w:hAnsi="Times New Roman" w:cs="Times New Roman"/>
          <w:i/>
        </w:rPr>
        <w:t>Жилой сектор:</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установка приборов учета потребления тепловой энергии в многоквартирных жилых домах – 50 тыс. руб.;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 установка приборов учета потребления холодной воды в многоквартирных жилых домах – 50 тыс. руб.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i/>
        </w:rPr>
        <w:t>Объем финансирования Программы:</w:t>
      </w:r>
      <w:r w:rsidRPr="00671B66">
        <w:rPr>
          <w:rFonts w:ascii="Times New Roman" w:eastAsia="Calibri" w:hAnsi="Times New Roman" w:cs="Times New Roman"/>
        </w:rPr>
        <w:t xml:space="preserve"> 100 тыс. руб.</w:t>
      </w:r>
    </w:p>
    <w:p w:rsidR="006D6D86" w:rsidRPr="00671B66" w:rsidRDefault="006D6D86" w:rsidP="006D6D86">
      <w:pPr>
        <w:spacing w:before="200" w:after="200" w:line="240" w:lineRule="auto"/>
        <w:ind w:left="397" w:hanging="397"/>
        <w:jc w:val="both"/>
        <w:rPr>
          <w:rFonts w:ascii="Times New Roman" w:eastAsia="Times New Roman" w:hAnsi="Times New Roman" w:cs="Times New Roman"/>
          <w:b/>
          <w:caps/>
          <w:lang w:val="x-none" w:eastAsia="x-none"/>
        </w:rPr>
      </w:pPr>
      <w:bookmarkStart w:id="70" w:name="_Toc353127762"/>
      <w:bookmarkStart w:id="71" w:name="_Toc410138346"/>
      <w:r w:rsidRPr="00671B66">
        <w:rPr>
          <w:rFonts w:ascii="Times New Roman" w:eastAsia="Times New Roman" w:hAnsi="Times New Roman" w:cs="Times New Roman"/>
          <w:b/>
          <w:lang w:val="x-none" w:eastAsia="x-none"/>
        </w:rPr>
        <w:br w:type="page"/>
      </w:r>
      <w:r w:rsidRPr="00671B66">
        <w:rPr>
          <w:rFonts w:ascii="Times New Roman" w:eastAsia="Times New Roman" w:hAnsi="Times New Roman" w:cs="Times New Roman"/>
          <w:b/>
          <w:lang w:val="x-none" w:eastAsia="x-none"/>
        </w:rPr>
        <w:lastRenderedPageBreak/>
        <w:t>УПРАВЛЕНИЕ ПРОГРАММОЙ</w:t>
      </w:r>
      <w:bookmarkEnd w:id="70"/>
      <w:bookmarkEnd w:id="71"/>
      <w:r w:rsidRPr="00671B66">
        <w:rPr>
          <w:rFonts w:ascii="Times New Roman" w:eastAsia="Times New Roman" w:hAnsi="Times New Roman" w:cs="Times New Roman"/>
          <w:b/>
          <w:lang w:val="x-none" w:eastAsia="x-none"/>
        </w:rPr>
        <w:t xml:space="preserve"> </w:t>
      </w:r>
    </w:p>
    <w:p w:rsidR="006D6D86" w:rsidRPr="00671B66" w:rsidRDefault="006D6D86" w:rsidP="006D6D86">
      <w:pPr>
        <w:keepNext/>
        <w:widowControl w:val="0"/>
        <w:numPr>
          <w:ilvl w:val="0"/>
          <w:numId w:val="5"/>
        </w:numPr>
        <w:spacing w:before="480" w:after="120" w:line="360" w:lineRule="auto"/>
        <w:jc w:val="center"/>
        <w:outlineLvl w:val="0"/>
        <w:rPr>
          <w:rFonts w:ascii="Times New Roman" w:eastAsia="Times New Roman" w:hAnsi="Times New Roman" w:cs="Times New Roman"/>
          <w:b/>
          <w:caps/>
          <w:vanish/>
          <w:lang w:val="x-none" w:eastAsia="x-none"/>
        </w:rPr>
      </w:pPr>
      <w:bookmarkStart w:id="72" w:name="_Toc387935419"/>
      <w:bookmarkStart w:id="73" w:name="_Toc299984085"/>
      <w:bookmarkStart w:id="74" w:name="_Toc353127763"/>
      <w:bookmarkEnd w:id="72"/>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75" w:name="_Toc410138347"/>
      <w:r w:rsidRPr="00671B66">
        <w:rPr>
          <w:rFonts w:ascii="Times New Roman" w:eastAsia="Times New Roman" w:hAnsi="Times New Roman" w:cs="Times New Roman"/>
          <w:b/>
          <w:lang w:val="x-none" w:eastAsia="x-none"/>
        </w:rPr>
        <w:t>Ответственные за реализацию Программы</w:t>
      </w:r>
      <w:bookmarkEnd w:id="73"/>
      <w:bookmarkEnd w:id="74"/>
      <w:bookmarkEnd w:id="75"/>
      <w:r w:rsidRPr="00671B66">
        <w:rPr>
          <w:rFonts w:ascii="Times New Roman" w:eastAsia="Times New Roman" w:hAnsi="Times New Roman" w:cs="Times New Roman"/>
          <w:b/>
          <w:lang w:val="x-none" w:eastAsia="x-none"/>
        </w:rPr>
        <w:t xml:space="preserve">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Управление реализацией Программы осуществляет заказчик – Администрация Новосельского сельского поселения.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Координатором реализации Программы является администрация Новосельского сельского поселения, которая осуществляет текущее управление программой, мониторинг и подготовку ежегодного отчета об исполнении Программы.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Координатор Программы является ответственным за реализацию Программы.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76" w:name="_Toc299724234"/>
      <w:bookmarkStart w:id="77" w:name="_Toc299984086"/>
      <w:bookmarkStart w:id="78" w:name="_Toc353127764"/>
      <w:bookmarkStart w:id="79" w:name="_Toc410138348"/>
      <w:r w:rsidRPr="00671B66">
        <w:rPr>
          <w:rFonts w:ascii="Times New Roman" w:eastAsia="Times New Roman" w:hAnsi="Times New Roman" w:cs="Times New Roman"/>
          <w:b/>
          <w:lang w:val="x-none" w:eastAsia="x-none"/>
        </w:rPr>
        <w:t>План-график работ по реализации Программы</w:t>
      </w:r>
      <w:bookmarkEnd w:id="76"/>
      <w:bookmarkEnd w:id="77"/>
      <w:bookmarkEnd w:id="78"/>
      <w:bookmarkEnd w:id="79"/>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Реализация программы осуществляется в 2 этап:</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1 этап – 2015-2024 гг.;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2 этап – 2025-2032 гг.</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Разработка технических заданий для организаций коммунального комплекса в целях реализации Программы осуществляется в 2015-2016 гг.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Ростовской области. </w:t>
      </w:r>
    </w:p>
    <w:p w:rsidR="006D6D86" w:rsidRPr="00671B66" w:rsidRDefault="006D6D86" w:rsidP="006D6D86">
      <w:pPr>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80" w:name="_Toc299724235"/>
      <w:bookmarkStart w:id="81" w:name="_Toc299984087"/>
      <w:bookmarkStart w:id="82" w:name="_Toc353127765"/>
      <w:bookmarkStart w:id="83" w:name="_Toc410138349"/>
      <w:r w:rsidRPr="00671B66">
        <w:rPr>
          <w:rFonts w:ascii="Times New Roman" w:eastAsia="Times New Roman" w:hAnsi="Times New Roman" w:cs="Times New Roman"/>
          <w:b/>
          <w:lang w:val="x-none" w:eastAsia="x-none"/>
        </w:rPr>
        <w:t>Порядок предоставления отчетности по выполнению Программы</w:t>
      </w:r>
      <w:bookmarkEnd w:id="80"/>
      <w:bookmarkEnd w:id="81"/>
      <w:bookmarkEnd w:id="82"/>
      <w:bookmarkEnd w:id="83"/>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Предоставление отчетности по выполнению мероприятий Программы осуществляется в рамках мониторинга.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Целью </w:t>
      </w:r>
      <w:bookmarkStart w:id="84" w:name="OLE_LINK19"/>
      <w:r w:rsidRPr="00671B66">
        <w:rPr>
          <w:rFonts w:ascii="Times New Roman" w:eastAsia="Calibri" w:hAnsi="Times New Roman" w:cs="Times New Roman"/>
        </w:rPr>
        <w:t xml:space="preserve">мониторинга </w:t>
      </w:r>
      <w:bookmarkStart w:id="85" w:name="OLE_LINK18"/>
      <w:r w:rsidRPr="00671B66">
        <w:rPr>
          <w:rFonts w:ascii="Times New Roman" w:eastAsia="Calibri" w:hAnsi="Times New Roman" w:cs="Times New Roman"/>
        </w:rPr>
        <w:t xml:space="preserve">Программы </w:t>
      </w:r>
      <w:bookmarkEnd w:id="84"/>
      <w:bookmarkEnd w:id="85"/>
      <w:r w:rsidRPr="00671B66">
        <w:rPr>
          <w:rFonts w:ascii="Times New Roman" w:eastAsia="Calibri" w:hAnsi="Times New Roman" w:cs="Times New Roman"/>
        </w:rPr>
        <w:t xml:space="preserve">Новосельского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671B66">
        <w:rPr>
          <w:rFonts w:ascii="Times New Roman" w:eastAsia="Calibri" w:hAnsi="Times New Roman" w:cs="Times New Roman"/>
        </w:rPr>
        <w:t xml:space="preserve">коммунального комплекса, предусмотренных Программой. </w:t>
      </w:r>
    </w:p>
    <w:bookmarkEnd w:id="86"/>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t xml:space="preserve">Мониторинг Программы комплексного развития систем коммунальной инфраструктуры включает следующие этапы: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6D6D86" w:rsidRPr="00671B66" w:rsidRDefault="006D6D86" w:rsidP="006D6D86">
      <w:pPr>
        <w:autoSpaceDE w:val="0"/>
        <w:autoSpaceDN w:val="0"/>
        <w:adjustRightInd w:val="0"/>
        <w:spacing w:after="200" w:line="276" w:lineRule="auto"/>
        <w:ind w:left="567"/>
        <w:jc w:val="both"/>
        <w:rPr>
          <w:rFonts w:ascii="Times New Roman" w:eastAsia="Calibri" w:hAnsi="Times New Roman" w:cs="Times New Roman"/>
        </w:rPr>
      </w:pPr>
      <w:r w:rsidRPr="00671B66">
        <w:rPr>
          <w:rFonts w:ascii="Times New Roman" w:eastAsia="Calibri" w:hAnsi="Times New Roman" w:cs="Times New Roman"/>
        </w:rPr>
        <w:t xml:space="preserve">2. Анализ данных о результатах планируемых и фактически проводимых преобразований систем коммунальной инфраструктуры. </w:t>
      </w:r>
    </w:p>
    <w:p w:rsidR="006D6D86" w:rsidRPr="00671B66" w:rsidRDefault="006D6D86" w:rsidP="006D6D86">
      <w:pPr>
        <w:autoSpaceDE w:val="0"/>
        <w:autoSpaceDN w:val="0"/>
        <w:adjustRightInd w:val="0"/>
        <w:spacing w:after="200" w:line="276" w:lineRule="auto"/>
        <w:ind w:firstLine="567"/>
        <w:jc w:val="both"/>
        <w:rPr>
          <w:rFonts w:ascii="Times New Roman" w:eastAsia="Calibri" w:hAnsi="Times New Roman" w:cs="Times New Roman"/>
        </w:rPr>
      </w:pPr>
      <w:r w:rsidRPr="00671B66">
        <w:rPr>
          <w:rFonts w:ascii="Times New Roman" w:eastAsia="Calibri" w:hAnsi="Times New Roman" w:cs="Times New Roman"/>
        </w:rPr>
        <w:lastRenderedPageBreak/>
        <w:t xml:space="preserve">Мониторинг Программы Новосельского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6D6D86" w:rsidRPr="00671B66" w:rsidRDefault="006D6D86" w:rsidP="006D6D86">
      <w:pPr>
        <w:keepNext/>
        <w:numPr>
          <w:ilvl w:val="1"/>
          <w:numId w:val="5"/>
        </w:numPr>
        <w:spacing w:before="120" w:after="120" w:line="276" w:lineRule="auto"/>
        <w:ind w:left="567" w:firstLine="284"/>
        <w:jc w:val="both"/>
        <w:outlineLvl w:val="1"/>
        <w:rPr>
          <w:rFonts w:ascii="Times New Roman" w:eastAsia="Times New Roman" w:hAnsi="Times New Roman" w:cs="Times New Roman"/>
          <w:b/>
          <w:lang w:val="x-none" w:eastAsia="x-none"/>
        </w:rPr>
      </w:pPr>
      <w:bookmarkStart w:id="87" w:name="_Toc299724236"/>
      <w:bookmarkStart w:id="88" w:name="_Toc299984088"/>
      <w:bookmarkStart w:id="89" w:name="_Toc353127766"/>
      <w:bookmarkStart w:id="90" w:name="_Toc410138350"/>
      <w:r w:rsidRPr="00671B66">
        <w:rPr>
          <w:rFonts w:ascii="Times New Roman" w:eastAsia="Times New Roman" w:hAnsi="Times New Roman" w:cs="Times New Roman"/>
          <w:b/>
          <w:lang w:val="x-none" w:eastAsia="x-none"/>
        </w:rPr>
        <w:t>Порядок корректировки Программы</w:t>
      </w:r>
      <w:bookmarkEnd w:id="87"/>
      <w:bookmarkEnd w:id="88"/>
      <w:bookmarkEnd w:id="89"/>
      <w:bookmarkEnd w:id="90"/>
      <w:r w:rsidRPr="00671B66">
        <w:rPr>
          <w:rFonts w:ascii="Times New Roman" w:eastAsia="Times New Roman" w:hAnsi="Times New Roman" w:cs="Times New Roman"/>
          <w:b/>
          <w:lang w:val="x-none" w:eastAsia="x-none"/>
        </w:rPr>
        <w:t xml:space="preserve"> </w:t>
      </w:r>
    </w:p>
    <w:p w:rsidR="006D6D86" w:rsidRPr="00671B66" w:rsidRDefault="006D6D86" w:rsidP="0014530E">
      <w:pPr>
        <w:autoSpaceDE w:val="0"/>
        <w:autoSpaceDN w:val="0"/>
        <w:adjustRightInd w:val="0"/>
        <w:spacing w:after="200" w:line="276" w:lineRule="auto"/>
        <w:ind w:firstLine="567"/>
        <w:jc w:val="both"/>
      </w:pPr>
      <w:r w:rsidRPr="00671B66">
        <w:rPr>
          <w:rFonts w:ascii="Times New Roman" w:eastAsia="Calibri" w:hAnsi="Times New Roman" w:cs="Times New Roman"/>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Новосельского сельского поселения по итогам ежегодного рассмотрения отчета о ходе реализации Программы или по представлению Главы администрации Новосельского сельского поселения. </w:t>
      </w:r>
      <w:bookmarkStart w:id="91" w:name="_GoBack"/>
      <w:bookmarkEnd w:id="91"/>
    </w:p>
    <w:sectPr w:rsidR="006D6D86" w:rsidRPr="0067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353"/>
        </w:tabs>
        <w:ind w:left="1353" w:hanging="360"/>
      </w:pPr>
    </w:lvl>
  </w:abstractNum>
  <w:abstractNum w:abstractNumId="1">
    <w:nsid w:val="0B4034B0"/>
    <w:multiLevelType w:val="hybridMultilevel"/>
    <w:tmpl w:val="26D4EA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21119E"/>
    <w:multiLevelType w:val="hybridMultilevel"/>
    <w:tmpl w:val="F7D08C2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68791D"/>
    <w:multiLevelType w:val="hybridMultilevel"/>
    <w:tmpl w:val="481CB5C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A7391"/>
    <w:multiLevelType w:val="hybridMultilevel"/>
    <w:tmpl w:val="F752900E"/>
    <w:lvl w:ilvl="0" w:tplc="340E7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C65731D"/>
    <w:multiLevelType w:val="hybridMultilevel"/>
    <w:tmpl w:val="C03C3950"/>
    <w:lvl w:ilvl="0" w:tplc="F9EC63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52B825E0"/>
    <w:multiLevelType w:val="hybridMultilevel"/>
    <w:tmpl w:val="6E22A5C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8F163F9"/>
    <w:multiLevelType w:val="hybridMultilevel"/>
    <w:tmpl w:val="352087E0"/>
    <w:lvl w:ilvl="0" w:tplc="D038AB4A">
      <w:start w:val="1"/>
      <w:numFmt w:val="bullet"/>
      <w:lvlText w:val="-"/>
      <w:lvlJc w:val="left"/>
      <w:pPr>
        <w:ind w:left="1287" w:hanging="360"/>
      </w:pPr>
      <w:rPr>
        <w:rFonts w:ascii="Courier New" w:hAnsi="Courier New"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6618EA"/>
    <w:multiLevelType w:val="multilevel"/>
    <w:tmpl w:val="D9B6966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B25851"/>
    <w:multiLevelType w:val="hybridMultilevel"/>
    <w:tmpl w:val="E0CA2A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4F54A66"/>
    <w:multiLevelType w:val="multilevel"/>
    <w:tmpl w:val="04190025"/>
    <w:lvl w:ilvl="0">
      <w:start w:val="1"/>
      <w:numFmt w:val="decimal"/>
      <w:pStyle w:val="1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740C3267"/>
    <w:multiLevelType w:val="hybridMultilevel"/>
    <w:tmpl w:val="AF38856C"/>
    <w:lvl w:ilvl="0" w:tplc="AC082832">
      <w:start w:val="1"/>
      <w:numFmt w:val="bullet"/>
      <w:pStyle w:val="22"/>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54A757C"/>
    <w:multiLevelType w:val="hybridMultilevel"/>
    <w:tmpl w:val="8C8A110E"/>
    <w:lvl w:ilvl="0" w:tplc="AC082832">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77C33D49"/>
    <w:multiLevelType w:val="multilevel"/>
    <w:tmpl w:val="AAE22F62"/>
    <w:numStyleLink w:val="-"/>
  </w:abstractNum>
  <w:abstractNum w:abstractNumId="22">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5"/>
  </w:num>
  <w:num w:numId="3">
    <w:abstractNumId w:val="4"/>
  </w:num>
  <w:num w:numId="4">
    <w:abstractNumId w:val="14"/>
  </w:num>
  <w:num w:numId="5">
    <w:abstractNumId w:val="22"/>
  </w:num>
  <w:num w:numId="6">
    <w:abstractNumId w:val="20"/>
  </w:num>
  <w:num w:numId="7">
    <w:abstractNumId w:val="18"/>
  </w:num>
  <w:num w:numId="8">
    <w:abstractNumId w:val="13"/>
  </w:num>
  <w:num w:numId="9">
    <w:abstractNumId w:val="7"/>
  </w:num>
  <w:num w:numId="10">
    <w:abstractNumId w:val="19"/>
  </w:num>
  <w:num w:numId="11">
    <w:abstractNumId w:val="17"/>
  </w:num>
  <w:num w:numId="12">
    <w:abstractNumId w:val="11"/>
  </w:num>
  <w:num w:numId="13">
    <w:abstractNumId w:val="21"/>
  </w:num>
  <w:num w:numId="14">
    <w:abstractNumId w:val="1"/>
  </w:num>
  <w:num w:numId="15">
    <w:abstractNumId w:val="15"/>
  </w:num>
  <w:num w:numId="16">
    <w:abstractNumId w:val="10"/>
  </w:num>
  <w:num w:numId="17">
    <w:abstractNumId w:val="12"/>
  </w:num>
  <w:num w:numId="18">
    <w:abstractNumId w:val="3"/>
  </w:num>
  <w:num w:numId="19">
    <w:abstractNumId w:val="2"/>
  </w:num>
  <w:num w:numId="20">
    <w:abstractNumId w:val="6"/>
  </w:num>
  <w:num w:numId="21">
    <w:abstractNumId w:val="16"/>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86"/>
    <w:rsid w:val="0014530E"/>
    <w:rsid w:val="003B09DB"/>
    <w:rsid w:val="00510B81"/>
    <w:rsid w:val="0054528A"/>
    <w:rsid w:val="00671B66"/>
    <w:rsid w:val="006D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744646-F69F-4819-908B-CFF4D7AC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1">
    <w:name w:val="heading 1"/>
    <w:basedOn w:val="a2"/>
    <w:next w:val="a2"/>
    <w:link w:val="12"/>
    <w:qFormat/>
    <w:rsid w:val="006D6D86"/>
    <w:pPr>
      <w:keepNext/>
      <w:widowControl w:val="0"/>
      <w:numPr>
        <w:numId w:val="21"/>
      </w:numPr>
      <w:tabs>
        <w:tab w:val="clear" w:pos="432"/>
        <w:tab w:val="num" w:pos="1080"/>
      </w:tabs>
      <w:spacing w:before="480" w:after="120" w:line="360" w:lineRule="auto"/>
      <w:ind w:left="0" w:firstLine="720"/>
      <w:jc w:val="center"/>
      <w:outlineLvl w:val="0"/>
    </w:pPr>
    <w:rPr>
      <w:rFonts w:ascii="Times New Roman" w:eastAsia="Times New Roman" w:hAnsi="Times New Roman" w:cs="Times New Roman"/>
      <w:b/>
      <w:caps/>
      <w:sz w:val="24"/>
      <w:szCs w:val="20"/>
      <w:lang w:val="x-none" w:eastAsia="x-none"/>
    </w:rPr>
  </w:style>
  <w:style w:type="paragraph" w:styleId="20">
    <w:name w:val="heading 2"/>
    <w:aliases w:val="Знак,Знак Знак,Знак1"/>
    <w:basedOn w:val="a2"/>
    <w:next w:val="a2"/>
    <w:link w:val="210"/>
    <w:qFormat/>
    <w:rsid w:val="006D6D86"/>
    <w:pPr>
      <w:numPr>
        <w:ilvl w:val="1"/>
        <w:numId w:val="21"/>
      </w:numPr>
      <w:tabs>
        <w:tab w:val="clear" w:pos="576"/>
        <w:tab w:val="left" w:pos="1276"/>
        <w:tab w:val="num" w:pos="1440"/>
      </w:tabs>
      <w:spacing w:before="120" w:after="120" w:line="276" w:lineRule="auto"/>
      <w:ind w:left="567" w:firstLine="284"/>
      <w:jc w:val="both"/>
      <w:outlineLvl w:val="1"/>
    </w:pPr>
    <w:rPr>
      <w:rFonts w:ascii="Times New Roman" w:eastAsia="Times New Roman" w:hAnsi="Times New Roman" w:cs="Times New Roman"/>
      <w:b/>
      <w:sz w:val="24"/>
      <w:szCs w:val="20"/>
      <w:lang w:val="x-none" w:eastAsia="x-none"/>
    </w:rPr>
  </w:style>
  <w:style w:type="paragraph" w:styleId="30">
    <w:name w:val="heading 3"/>
    <w:aliases w:val="4 порядок"/>
    <w:basedOn w:val="a2"/>
    <w:next w:val="a2"/>
    <w:link w:val="31"/>
    <w:qFormat/>
    <w:rsid w:val="006D6D86"/>
    <w:pPr>
      <w:numPr>
        <w:ilvl w:val="2"/>
        <w:numId w:val="21"/>
      </w:numPr>
      <w:tabs>
        <w:tab w:val="clear" w:pos="720"/>
        <w:tab w:val="num" w:pos="1440"/>
      </w:tabs>
      <w:spacing w:before="60" w:after="20" w:line="360" w:lineRule="auto"/>
      <w:ind w:left="0" w:firstLine="720"/>
      <w:jc w:val="both"/>
      <w:outlineLvl w:val="2"/>
    </w:pPr>
    <w:rPr>
      <w:rFonts w:ascii="Times New Roman" w:eastAsia="Times New Roman" w:hAnsi="Times New Roman" w:cs="Times New Roman"/>
      <w:b/>
      <w:sz w:val="24"/>
      <w:szCs w:val="20"/>
      <w:lang w:val="x-none" w:eastAsia="x-none"/>
    </w:rPr>
  </w:style>
  <w:style w:type="paragraph" w:styleId="4">
    <w:name w:val="heading 4"/>
    <w:aliases w:val="Рекомендация"/>
    <w:basedOn w:val="a2"/>
    <w:next w:val="a2"/>
    <w:link w:val="40"/>
    <w:qFormat/>
    <w:rsid w:val="006D6D86"/>
    <w:pPr>
      <w:keepNext/>
      <w:numPr>
        <w:ilvl w:val="3"/>
        <w:numId w:val="21"/>
      </w:numPr>
      <w:spacing w:after="0" w:line="360" w:lineRule="auto"/>
      <w:jc w:val="right"/>
      <w:outlineLvl w:val="3"/>
    </w:pPr>
    <w:rPr>
      <w:rFonts w:ascii="Times New Roman" w:eastAsia="Times New Roman" w:hAnsi="Times New Roman" w:cs="Times New Roman"/>
      <w:sz w:val="24"/>
      <w:szCs w:val="20"/>
      <w:lang w:val="x-none" w:eastAsia="x-none"/>
    </w:rPr>
  </w:style>
  <w:style w:type="paragraph" w:styleId="5">
    <w:name w:val="heading 5"/>
    <w:aliases w:val="Заголовок 5 Знак1,Заголовок 5 Знак Знак"/>
    <w:basedOn w:val="a2"/>
    <w:next w:val="a2"/>
    <w:link w:val="50"/>
    <w:qFormat/>
    <w:rsid w:val="006D6D86"/>
    <w:pPr>
      <w:keepNext/>
      <w:numPr>
        <w:ilvl w:val="4"/>
        <w:numId w:val="21"/>
      </w:numPr>
      <w:spacing w:after="0" w:line="360" w:lineRule="auto"/>
      <w:jc w:val="both"/>
      <w:outlineLvl w:val="4"/>
    </w:pPr>
    <w:rPr>
      <w:rFonts w:ascii="Times New Roman" w:eastAsia="Times New Roman" w:hAnsi="Times New Roman" w:cs="Times New Roman"/>
      <w:sz w:val="24"/>
      <w:szCs w:val="20"/>
      <w:lang w:val="x-none" w:eastAsia="x-none"/>
    </w:rPr>
  </w:style>
  <w:style w:type="paragraph" w:styleId="6">
    <w:name w:val="heading 6"/>
    <w:aliases w:val="Заголовок налогов"/>
    <w:basedOn w:val="a2"/>
    <w:next w:val="a2"/>
    <w:link w:val="60"/>
    <w:qFormat/>
    <w:rsid w:val="006D6D86"/>
    <w:pPr>
      <w:keepNext/>
      <w:numPr>
        <w:ilvl w:val="5"/>
        <w:numId w:val="21"/>
      </w:numPr>
      <w:spacing w:after="0" w:line="360" w:lineRule="auto"/>
      <w:jc w:val="right"/>
      <w:outlineLvl w:val="5"/>
    </w:pPr>
    <w:rPr>
      <w:rFonts w:ascii="Times New Roman" w:eastAsia="Times New Roman" w:hAnsi="Times New Roman" w:cs="Times New Roman"/>
      <w:color w:val="800000"/>
      <w:sz w:val="24"/>
      <w:szCs w:val="20"/>
      <w:lang w:val="x-none" w:eastAsia="x-none"/>
    </w:rPr>
  </w:style>
  <w:style w:type="paragraph" w:styleId="7">
    <w:name w:val="heading 7"/>
    <w:basedOn w:val="a2"/>
    <w:next w:val="a2"/>
    <w:link w:val="70"/>
    <w:qFormat/>
    <w:rsid w:val="006D6D86"/>
    <w:pPr>
      <w:keepNext/>
      <w:numPr>
        <w:ilvl w:val="6"/>
        <w:numId w:val="21"/>
      </w:numPr>
      <w:spacing w:after="0" w:line="36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2"/>
    <w:next w:val="a2"/>
    <w:link w:val="80"/>
    <w:qFormat/>
    <w:rsid w:val="006D6D86"/>
    <w:pPr>
      <w:keepNext/>
      <w:numPr>
        <w:ilvl w:val="7"/>
        <w:numId w:val="21"/>
      </w:numPr>
      <w:spacing w:after="0" w:line="360" w:lineRule="auto"/>
      <w:jc w:val="both"/>
      <w:outlineLvl w:val="7"/>
    </w:pPr>
    <w:rPr>
      <w:rFonts w:ascii="Times New Roman" w:eastAsia="Times New Roman" w:hAnsi="Times New Roman" w:cs="Times New Roman"/>
      <w:i/>
      <w:color w:val="008000"/>
      <w:sz w:val="24"/>
      <w:szCs w:val="20"/>
      <w:u w:val="single"/>
      <w:lang w:val="x-none" w:eastAsia="x-none"/>
    </w:rPr>
  </w:style>
  <w:style w:type="paragraph" w:styleId="9">
    <w:name w:val="heading 9"/>
    <w:basedOn w:val="a2"/>
    <w:next w:val="a2"/>
    <w:link w:val="90"/>
    <w:qFormat/>
    <w:rsid w:val="006D6D86"/>
    <w:pPr>
      <w:keepNext/>
      <w:numPr>
        <w:ilvl w:val="8"/>
        <w:numId w:val="21"/>
      </w:numPr>
      <w:spacing w:after="0" w:line="360" w:lineRule="auto"/>
      <w:jc w:val="both"/>
      <w:outlineLvl w:val="8"/>
    </w:pPr>
    <w:rPr>
      <w:rFonts w:ascii="Times New Roman" w:eastAsia="Times New Roman" w:hAnsi="Times New Roman" w:cs="Times New Roman"/>
      <w:b/>
      <w:i/>
      <w:sz w:val="24"/>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6D6D86"/>
    <w:rPr>
      <w:rFonts w:ascii="Times New Roman" w:eastAsia="Times New Roman" w:hAnsi="Times New Roman" w:cs="Times New Roman"/>
      <w:b/>
      <w:caps/>
      <w:sz w:val="24"/>
      <w:szCs w:val="20"/>
      <w:lang w:val="x-none" w:eastAsia="x-none"/>
    </w:rPr>
  </w:style>
  <w:style w:type="character" w:customStyle="1" w:styleId="23">
    <w:name w:val="Заголовок 2 Знак"/>
    <w:basedOn w:val="a3"/>
    <w:semiHidden/>
    <w:rsid w:val="006D6D86"/>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4 порядок Знак"/>
    <w:basedOn w:val="a3"/>
    <w:link w:val="30"/>
    <w:rsid w:val="006D6D86"/>
    <w:rPr>
      <w:rFonts w:ascii="Times New Roman" w:eastAsia="Times New Roman" w:hAnsi="Times New Roman" w:cs="Times New Roman"/>
      <w:b/>
      <w:sz w:val="24"/>
      <w:szCs w:val="20"/>
      <w:lang w:val="x-none" w:eastAsia="x-none"/>
    </w:rPr>
  </w:style>
  <w:style w:type="character" w:customStyle="1" w:styleId="40">
    <w:name w:val="Заголовок 4 Знак"/>
    <w:aliases w:val="Рекомендация Знак"/>
    <w:basedOn w:val="a3"/>
    <w:link w:val="4"/>
    <w:rsid w:val="006D6D86"/>
    <w:rPr>
      <w:rFonts w:ascii="Times New Roman" w:eastAsia="Times New Roman" w:hAnsi="Times New Roman" w:cs="Times New Roman"/>
      <w:sz w:val="24"/>
      <w:szCs w:val="20"/>
      <w:lang w:val="x-none" w:eastAsia="x-none"/>
    </w:rPr>
  </w:style>
  <w:style w:type="character" w:customStyle="1" w:styleId="50">
    <w:name w:val="Заголовок 5 Знак"/>
    <w:aliases w:val="Заголовок 5 Знак1 Знак,Заголовок 5 Знак Знак Знак"/>
    <w:basedOn w:val="a3"/>
    <w:link w:val="5"/>
    <w:rsid w:val="006D6D86"/>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3"/>
    <w:link w:val="6"/>
    <w:rsid w:val="006D6D86"/>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3"/>
    <w:link w:val="7"/>
    <w:rsid w:val="006D6D86"/>
    <w:rPr>
      <w:rFonts w:ascii="Times New Roman" w:eastAsia="Times New Roman" w:hAnsi="Times New Roman" w:cs="Times New Roman"/>
      <w:sz w:val="24"/>
      <w:szCs w:val="20"/>
      <w:lang w:val="x-none" w:eastAsia="x-none"/>
    </w:rPr>
  </w:style>
  <w:style w:type="character" w:customStyle="1" w:styleId="80">
    <w:name w:val="Заголовок 8 Знак"/>
    <w:basedOn w:val="a3"/>
    <w:link w:val="8"/>
    <w:rsid w:val="006D6D86"/>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3"/>
    <w:link w:val="9"/>
    <w:rsid w:val="006D6D86"/>
    <w:rPr>
      <w:rFonts w:ascii="Times New Roman" w:eastAsia="Times New Roman" w:hAnsi="Times New Roman" w:cs="Times New Roman"/>
      <w:b/>
      <w:i/>
      <w:sz w:val="24"/>
      <w:szCs w:val="20"/>
      <w:u w:val="single"/>
      <w:lang w:val="x-none" w:eastAsia="x-none"/>
    </w:rPr>
  </w:style>
  <w:style w:type="numbering" w:customStyle="1" w:styleId="13">
    <w:name w:val="Нет списка1"/>
    <w:next w:val="a5"/>
    <w:semiHidden/>
    <w:unhideWhenUsed/>
    <w:rsid w:val="006D6D86"/>
  </w:style>
  <w:style w:type="paragraph" w:customStyle="1" w:styleId="ConsPlusNormal">
    <w:name w:val="ConsPlusNormal"/>
    <w:rsid w:val="006D6D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D6D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D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6D6D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6D6D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rsid w:val="006D6D86"/>
    <w:pPr>
      <w:tabs>
        <w:tab w:val="center" w:pos="4677"/>
        <w:tab w:val="right" w:pos="9355"/>
      </w:tabs>
      <w:spacing w:after="120" w:line="276" w:lineRule="auto"/>
      <w:ind w:firstLine="567"/>
      <w:jc w:val="both"/>
    </w:pPr>
    <w:rPr>
      <w:rFonts w:ascii="Calibri" w:eastAsia="Calibri" w:hAnsi="Calibri" w:cs="Times New Roman"/>
    </w:rPr>
  </w:style>
  <w:style w:type="character" w:customStyle="1" w:styleId="a7">
    <w:name w:val="Верхний колонтитул Знак"/>
    <w:basedOn w:val="a3"/>
    <w:link w:val="a6"/>
    <w:rsid w:val="006D6D86"/>
    <w:rPr>
      <w:rFonts w:ascii="Calibri" w:eastAsia="Calibri" w:hAnsi="Calibri" w:cs="Times New Roman"/>
    </w:rPr>
  </w:style>
  <w:style w:type="character" w:styleId="a8">
    <w:name w:val="page number"/>
    <w:basedOn w:val="a3"/>
    <w:rsid w:val="006D6D86"/>
  </w:style>
  <w:style w:type="paragraph" w:styleId="a9">
    <w:name w:val="List"/>
    <w:aliases w:val="List Char"/>
    <w:basedOn w:val="a0"/>
    <w:rsid w:val="006D6D86"/>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6D6D86"/>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6D6D86"/>
    <w:rPr>
      <w:rFonts w:ascii="Times New Roman" w:eastAsia="Times New Roman" w:hAnsi="Times New Roman" w:cs="Times New Roman"/>
      <w:sz w:val="24"/>
      <w:szCs w:val="24"/>
      <w:lang w:val="x-none" w:eastAsia="x-none"/>
    </w:rPr>
  </w:style>
  <w:style w:type="paragraph" w:styleId="ab">
    <w:name w:val="footer"/>
    <w:basedOn w:val="a2"/>
    <w:link w:val="ac"/>
    <w:uiPriority w:val="99"/>
    <w:unhideWhenUsed/>
    <w:rsid w:val="006D6D86"/>
    <w:pPr>
      <w:tabs>
        <w:tab w:val="center" w:pos="4677"/>
        <w:tab w:val="right" w:pos="9355"/>
      </w:tabs>
      <w:spacing w:after="120" w:line="276" w:lineRule="auto"/>
      <w:ind w:firstLine="567"/>
      <w:jc w:val="both"/>
    </w:pPr>
    <w:rPr>
      <w:rFonts w:ascii="Calibri" w:eastAsia="Calibri" w:hAnsi="Calibri" w:cs="Times New Roman"/>
    </w:rPr>
  </w:style>
  <w:style w:type="character" w:customStyle="1" w:styleId="ac">
    <w:name w:val="Нижний колонтитул Знак"/>
    <w:basedOn w:val="a3"/>
    <w:link w:val="ab"/>
    <w:uiPriority w:val="99"/>
    <w:rsid w:val="006D6D86"/>
    <w:rPr>
      <w:rFonts w:ascii="Calibri" w:eastAsia="Calibri" w:hAnsi="Calibri" w:cs="Times New Roman"/>
    </w:rPr>
  </w:style>
  <w:style w:type="character" w:customStyle="1" w:styleId="apple-converted-space">
    <w:name w:val="apple-converted-space"/>
    <w:basedOn w:val="a3"/>
    <w:rsid w:val="006D6D86"/>
  </w:style>
  <w:style w:type="paragraph" w:styleId="ad">
    <w:name w:val="List Paragraph"/>
    <w:basedOn w:val="a2"/>
    <w:link w:val="ae"/>
    <w:uiPriority w:val="34"/>
    <w:qFormat/>
    <w:rsid w:val="006D6D86"/>
    <w:pPr>
      <w:spacing w:after="0" w:line="240" w:lineRule="auto"/>
      <w:ind w:left="720" w:firstLine="567"/>
      <w:contextualSpacing/>
      <w:jc w:val="both"/>
    </w:pPr>
    <w:rPr>
      <w:rFonts w:ascii="Times New Roman" w:eastAsia="Times New Roman" w:hAnsi="Times New Roman" w:cs="Times New Roman"/>
      <w:sz w:val="26"/>
      <w:szCs w:val="24"/>
      <w:lang w:val="x-none" w:eastAsia="x-none"/>
    </w:rPr>
  </w:style>
  <w:style w:type="paragraph" w:customStyle="1" w:styleId="24">
    <w:name w:val="Обычный2"/>
    <w:rsid w:val="006D6D86"/>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6D6D86"/>
    <w:pPr>
      <w:spacing w:after="120" w:line="276" w:lineRule="auto"/>
      <w:ind w:left="283" w:firstLine="567"/>
      <w:jc w:val="both"/>
    </w:pPr>
    <w:rPr>
      <w:rFonts w:ascii="Calibri" w:eastAsia="Calibri" w:hAnsi="Calibri" w:cs="Times New Roman"/>
      <w:lang w:val="x-none"/>
    </w:rPr>
  </w:style>
  <w:style w:type="character" w:customStyle="1" w:styleId="af0">
    <w:name w:val="Основной текст с отступом Знак"/>
    <w:basedOn w:val="a3"/>
    <w:link w:val="af"/>
    <w:rsid w:val="006D6D86"/>
    <w:rPr>
      <w:rFonts w:ascii="Calibri" w:eastAsia="Calibri" w:hAnsi="Calibri" w:cs="Times New Roman"/>
      <w:lang w:val="x-none"/>
    </w:rPr>
  </w:style>
  <w:style w:type="paragraph" w:customStyle="1" w:styleId="14">
    <w:name w:val="Текст 14(основной)"/>
    <w:basedOn w:val="a2"/>
    <w:link w:val="140"/>
    <w:autoRedefine/>
    <w:rsid w:val="006D6D86"/>
    <w:pPr>
      <w:spacing w:after="120" w:line="276" w:lineRule="auto"/>
      <w:ind w:firstLine="567"/>
      <w:jc w:val="both"/>
    </w:pPr>
    <w:rPr>
      <w:rFonts w:ascii="Times New Roman" w:eastAsia="Times New Roman" w:hAnsi="Times New Roman" w:cs="Times New Roman"/>
      <w:sz w:val="24"/>
      <w:szCs w:val="28"/>
      <w:lang w:val="x-none" w:eastAsia="x-none"/>
    </w:rPr>
  </w:style>
  <w:style w:type="character" w:customStyle="1" w:styleId="140">
    <w:name w:val="Текст 14(основной) Знак"/>
    <w:link w:val="14"/>
    <w:rsid w:val="006D6D86"/>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6D6D86"/>
    <w:pPr>
      <w:spacing w:after="0" w:line="360" w:lineRule="auto"/>
      <w:ind w:left="708" w:firstLine="708"/>
      <w:jc w:val="center"/>
    </w:pPr>
    <w:rPr>
      <w:rFonts w:ascii="Times New Roman" w:eastAsia="Times New Roman" w:hAnsi="Times New Roman" w:cs="Times New Roman"/>
      <w:sz w:val="28"/>
      <w:szCs w:val="24"/>
      <w:lang w:val="x-none" w:eastAsia="x-none"/>
    </w:rPr>
  </w:style>
  <w:style w:type="character" w:customStyle="1" w:styleId="142">
    <w:name w:val="Текст 14(поцентру) Знак Знак"/>
    <w:link w:val="141"/>
    <w:rsid w:val="006D6D86"/>
    <w:rPr>
      <w:rFonts w:ascii="Times New Roman" w:eastAsia="Times New Roman" w:hAnsi="Times New Roman" w:cs="Times New Roman"/>
      <w:sz w:val="28"/>
      <w:szCs w:val="24"/>
      <w:lang w:val="x-none" w:eastAsia="x-none"/>
    </w:rPr>
  </w:style>
  <w:style w:type="paragraph" w:styleId="af1">
    <w:name w:val="Normal (Web)"/>
    <w:basedOn w:val="a2"/>
    <w:uiPriority w:val="99"/>
    <w:unhideWhenUsed/>
    <w:rsid w:val="006D6D86"/>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2">
    <w:name w:val="паспорт"/>
    <w:basedOn w:val="ConsPlusTitle"/>
    <w:next w:val="a0"/>
    <w:autoRedefine/>
    <w:rsid w:val="006D6D86"/>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6D6D86"/>
    <w:pPr>
      <w:numPr>
        <w:numId w:val="2"/>
      </w:numPr>
      <w:autoSpaceDE w:val="0"/>
      <w:autoSpaceDN w:val="0"/>
      <w:adjustRightInd w:val="0"/>
      <w:spacing w:after="120" w:line="276" w:lineRule="auto"/>
      <w:ind w:left="0" w:firstLine="0"/>
      <w:jc w:val="both"/>
      <w:outlineLvl w:val="2"/>
    </w:pPr>
    <w:rPr>
      <w:rFonts w:ascii="Times New Roman" w:eastAsia="Calibri" w:hAnsi="Times New Roman" w:cs="Times New Roman"/>
      <w:b/>
      <w:sz w:val="28"/>
      <w:szCs w:val="24"/>
    </w:rPr>
  </w:style>
  <w:style w:type="paragraph" w:customStyle="1" w:styleId="a">
    <w:name w:val="подраз"/>
    <w:basedOn w:val="a2"/>
    <w:next w:val="a0"/>
    <w:autoRedefine/>
    <w:rsid w:val="006D6D86"/>
    <w:pPr>
      <w:numPr>
        <w:numId w:val="3"/>
      </w:numPr>
      <w:spacing w:before="200" w:after="120" w:line="276" w:lineRule="auto"/>
      <w:jc w:val="both"/>
    </w:pPr>
    <w:rPr>
      <w:rFonts w:ascii="Times New Roman" w:eastAsia="Calibri" w:hAnsi="Times New Roman" w:cs="Times New Roman"/>
      <w:b/>
      <w:sz w:val="28"/>
      <w:szCs w:val="24"/>
    </w:rPr>
  </w:style>
  <w:style w:type="paragraph" w:customStyle="1" w:styleId="af3">
    <w:name w:val="заглав"/>
    <w:basedOn w:val="ConsPlusTitle"/>
    <w:qFormat/>
    <w:rsid w:val="006D6D86"/>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6D6D86"/>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
    <w:link w:val="20"/>
    <w:rsid w:val="006D6D86"/>
    <w:rPr>
      <w:rFonts w:ascii="Times New Roman" w:eastAsia="Times New Roman" w:hAnsi="Times New Roman" w:cs="Times New Roman"/>
      <w:b/>
      <w:sz w:val="24"/>
      <w:szCs w:val="20"/>
      <w:lang w:val="x-none" w:eastAsia="x-none"/>
    </w:rPr>
  </w:style>
  <w:style w:type="character" w:customStyle="1" w:styleId="ae">
    <w:name w:val="Абзац списка Знак"/>
    <w:link w:val="ad"/>
    <w:uiPriority w:val="34"/>
    <w:locked/>
    <w:rsid w:val="006D6D86"/>
    <w:rPr>
      <w:rFonts w:ascii="Times New Roman" w:eastAsia="Times New Roman" w:hAnsi="Times New Roman" w:cs="Times New Roman"/>
      <w:sz w:val="26"/>
      <w:szCs w:val="24"/>
      <w:lang w:val="x-none" w:eastAsia="x-none"/>
    </w:rPr>
  </w:style>
  <w:style w:type="paragraph" w:customStyle="1" w:styleId="21">
    <w:name w:val="2_1"/>
    <w:basedOn w:val="a2"/>
    <w:next w:val="a2"/>
    <w:qFormat/>
    <w:rsid w:val="006D6D86"/>
    <w:pPr>
      <w:numPr>
        <w:numId w:val="7"/>
      </w:numPr>
      <w:spacing w:before="120" w:after="120" w:line="276" w:lineRule="auto"/>
      <w:jc w:val="both"/>
    </w:pPr>
    <w:rPr>
      <w:rFonts w:ascii="Times New Roman" w:eastAsia="Calibri" w:hAnsi="Times New Roman" w:cs="Times New Roman"/>
      <w:b/>
      <w:sz w:val="28"/>
    </w:rPr>
  </w:style>
  <w:style w:type="paragraph" w:customStyle="1" w:styleId="220">
    <w:name w:val="2_2"/>
    <w:basedOn w:val="a2"/>
    <w:next w:val="a2"/>
    <w:qFormat/>
    <w:rsid w:val="006D6D86"/>
    <w:pPr>
      <w:spacing w:before="120" w:after="120" w:line="276" w:lineRule="auto"/>
      <w:jc w:val="both"/>
    </w:pPr>
    <w:rPr>
      <w:rFonts w:ascii="Times New Roman" w:eastAsia="Calibri" w:hAnsi="Times New Roman" w:cs="Times New Roman"/>
      <w:b/>
      <w:sz w:val="28"/>
      <w:szCs w:val="24"/>
    </w:rPr>
  </w:style>
  <w:style w:type="paragraph" w:customStyle="1" w:styleId="2">
    <w:name w:val="2 уровень"/>
    <w:basedOn w:val="a2"/>
    <w:rsid w:val="006D6D86"/>
    <w:pPr>
      <w:numPr>
        <w:ilvl w:val="1"/>
        <w:numId w:val="9"/>
      </w:numPr>
      <w:spacing w:after="120" w:line="276" w:lineRule="auto"/>
      <w:jc w:val="both"/>
    </w:pPr>
    <w:rPr>
      <w:rFonts w:ascii="Times New Roman" w:eastAsia="Calibri" w:hAnsi="Times New Roman" w:cs="Times New Roman"/>
      <w:sz w:val="28"/>
    </w:rPr>
  </w:style>
  <w:style w:type="paragraph" w:customStyle="1" w:styleId="3">
    <w:name w:val="3 уровень"/>
    <w:basedOn w:val="a2"/>
    <w:rsid w:val="006D6D86"/>
    <w:pPr>
      <w:numPr>
        <w:ilvl w:val="2"/>
        <w:numId w:val="9"/>
      </w:numPr>
      <w:spacing w:after="120" w:line="276" w:lineRule="auto"/>
      <w:jc w:val="both"/>
    </w:pPr>
    <w:rPr>
      <w:rFonts w:ascii="Times New Roman" w:eastAsia="Calibri" w:hAnsi="Times New Roman" w:cs="Times New Roman"/>
      <w:sz w:val="28"/>
    </w:rPr>
  </w:style>
  <w:style w:type="paragraph" w:customStyle="1" w:styleId="230">
    <w:name w:val="2_3"/>
    <w:basedOn w:val="3"/>
    <w:qFormat/>
    <w:rsid w:val="006D6D86"/>
    <w:pPr>
      <w:spacing w:before="120"/>
      <w:ind w:left="1985" w:hanging="851"/>
    </w:pPr>
    <w:rPr>
      <w:b/>
      <w:sz w:val="24"/>
    </w:rPr>
  </w:style>
  <w:style w:type="paragraph" w:customStyle="1" w:styleId="CM74">
    <w:name w:val="CM74"/>
    <w:basedOn w:val="a2"/>
    <w:next w:val="a2"/>
    <w:rsid w:val="006D6D86"/>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5">
    <w:name w:val="Маркированный1"/>
    <w:rsid w:val="006D6D86"/>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6D6D86"/>
    <w:pPr>
      <w:spacing w:before="120" w:after="0" w:line="240" w:lineRule="auto"/>
      <w:ind w:firstLine="720"/>
      <w:jc w:val="both"/>
    </w:pPr>
    <w:rPr>
      <w:rFonts w:ascii="Times New Roman" w:eastAsia="Times New Roman" w:hAnsi="Times New Roman" w:cs="Times New Roman"/>
      <w:sz w:val="24"/>
      <w:szCs w:val="20"/>
      <w:lang w:eastAsia="ru-RU"/>
    </w:rPr>
  </w:style>
  <w:style w:type="character" w:customStyle="1" w:styleId="af5">
    <w:name w:val="Знак Знак Знак"/>
    <w:rsid w:val="006D6D86"/>
    <w:rPr>
      <w:b/>
      <w:sz w:val="24"/>
      <w:lang w:val="ru-RU" w:eastAsia="ru-RU" w:bidi="ar-SA"/>
    </w:rPr>
  </w:style>
  <w:style w:type="paragraph" w:customStyle="1" w:styleId="22">
    <w:name w:val="Маркированный2"/>
    <w:rsid w:val="006D6D86"/>
    <w:pPr>
      <w:numPr>
        <w:numId w:val="10"/>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6D6D8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character" w:styleId="af6">
    <w:name w:val="Hyperlink"/>
    <w:uiPriority w:val="99"/>
    <w:unhideWhenUsed/>
    <w:rsid w:val="006D6D86"/>
    <w:rPr>
      <w:color w:val="0000FF"/>
      <w:u w:val="single"/>
    </w:rPr>
  </w:style>
  <w:style w:type="paragraph" w:styleId="16">
    <w:name w:val="toc 1"/>
    <w:basedOn w:val="a2"/>
    <w:next w:val="a2"/>
    <w:autoRedefine/>
    <w:uiPriority w:val="39"/>
    <w:rsid w:val="006D6D86"/>
    <w:pPr>
      <w:spacing w:before="120" w:after="120" w:line="276" w:lineRule="auto"/>
      <w:jc w:val="both"/>
    </w:pPr>
    <w:rPr>
      <w:rFonts w:ascii="Times New Roman" w:eastAsia="Calibri" w:hAnsi="Times New Roman" w:cs="Times New Roman"/>
      <w:b/>
      <w:sz w:val="28"/>
    </w:rPr>
  </w:style>
  <w:style w:type="paragraph" w:styleId="25">
    <w:name w:val="toc 2"/>
    <w:basedOn w:val="a2"/>
    <w:next w:val="a2"/>
    <w:autoRedefine/>
    <w:uiPriority w:val="39"/>
    <w:rsid w:val="006D6D86"/>
    <w:pPr>
      <w:spacing w:after="0" w:line="276" w:lineRule="auto"/>
      <w:ind w:left="568" w:hanging="284"/>
      <w:jc w:val="both"/>
    </w:pPr>
    <w:rPr>
      <w:rFonts w:ascii="Times New Roman" w:eastAsia="Calibri" w:hAnsi="Times New Roman" w:cs="Times New Roman"/>
      <w:sz w:val="28"/>
    </w:rPr>
  </w:style>
  <w:style w:type="paragraph" w:styleId="32">
    <w:name w:val="toc 3"/>
    <w:basedOn w:val="a2"/>
    <w:next w:val="a2"/>
    <w:autoRedefine/>
    <w:uiPriority w:val="39"/>
    <w:rsid w:val="006D6D86"/>
    <w:pPr>
      <w:spacing w:after="0" w:line="276" w:lineRule="auto"/>
      <w:ind w:left="567"/>
      <w:jc w:val="both"/>
    </w:pPr>
    <w:rPr>
      <w:rFonts w:ascii="Times New Roman" w:eastAsia="Calibri" w:hAnsi="Times New Roman" w:cs="Times New Roman"/>
      <w:sz w:val="28"/>
    </w:rPr>
  </w:style>
  <w:style w:type="paragraph" w:styleId="af7">
    <w:name w:val="No Spacing"/>
    <w:basedOn w:val="a2"/>
    <w:uiPriority w:val="1"/>
    <w:qFormat/>
    <w:rsid w:val="006D6D86"/>
    <w:pPr>
      <w:spacing w:after="0" w:line="240" w:lineRule="auto"/>
    </w:pPr>
    <w:rPr>
      <w:rFonts w:ascii="Calibri" w:eastAsia="Times New Roman" w:hAnsi="Calibri" w:cs="Times New Roman"/>
      <w:sz w:val="24"/>
      <w:szCs w:val="32"/>
      <w:lang w:val="en-US" w:bidi="en-US"/>
    </w:rPr>
  </w:style>
  <w:style w:type="paragraph" w:customStyle="1" w:styleId="enkoMain">
    <w:name w:val="enko_Main"/>
    <w:autoRedefine/>
    <w:qFormat/>
    <w:rsid w:val="006D6D86"/>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6D6D86"/>
    <w:pPr>
      <w:keepNext/>
      <w:spacing w:before="60" w:after="60" w:line="240" w:lineRule="auto"/>
      <w:ind w:firstLine="709"/>
      <w:jc w:val="both"/>
    </w:pPr>
    <w:rPr>
      <w:rFonts w:ascii="Bookman Old Style" w:eastAsia="Times New Roman" w:hAnsi="Bookman Old Style" w:cs="Times New Roman"/>
      <w:sz w:val="24"/>
      <w:szCs w:val="24"/>
      <w:u w:val="single"/>
      <w:lang w:eastAsia="ru-RU"/>
    </w:rPr>
  </w:style>
  <w:style w:type="paragraph" w:customStyle="1" w:styleId="af8">
    <w:name w:val="+таб"/>
    <w:basedOn w:val="a2"/>
    <w:link w:val="af9"/>
    <w:qFormat/>
    <w:rsid w:val="006D6D86"/>
    <w:pPr>
      <w:spacing w:after="0" w:line="240" w:lineRule="auto"/>
      <w:jc w:val="center"/>
    </w:pPr>
    <w:rPr>
      <w:rFonts w:ascii="Times New Roman" w:eastAsia="Calibri" w:hAnsi="Times New Roman" w:cs="Times New Roman"/>
      <w:sz w:val="20"/>
      <w:lang w:val="x-none"/>
    </w:rPr>
  </w:style>
  <w:style w:type="character" w:customStyle="1" w:styleId="af9">
    <w:name w:val="+таб Знак"/>
    <w:link w:val="af8"/>
    <w:rsid w:val="006D6D86"/>
    <w:rPr>
      <w:rFonts w:ascii="Times New Roman" w:eastAsia="Calibri" w:hAnsi="Times New Roman" w:cs="Times New Roman"/>
      <w:sz w:val="20"/>
      <w:lang w:val="x-none"/>
    </w:rPr>
  </w:style>
  <w:style w:type="paragraph" w:styleId="afa">
    <w:name w:val="caption"/>
    <w:aliases w:val="+Название объекта"/>
    <w:basedOn w:val="a2"/>
    <w:next w:val="a2"/>
    <w:uiPriority w:val="99"/>
    <w:qFormat/>
    <w:rsid w:val="006D6D86"/>
    <w:pPr>
      <w:keepNext/>
      <w:keepLines/>
      <w:spacing w:before="200" w:after="200" w:line="240" w:lineRule="auto"/>
      <w:jc w:val="right"/>
    </w:pPr>
    <w:rPr>
      <w:rFonts w:ascii="Times New Roman" w:eastAsia="Times New Roman" w:hAnsi="Times New Roman" w:cs="Times New Roman"/>
      <w:bCs/>
      <w:sz w:val="24"/>
      <w:szCs w:val="18"/>
    </w:rPr>
  </w:style>
  <w:style w:type="paragraph" w:customStyle="1" w:styleId="afb">
    <w:name w:val="+Таб"/>
    <w:basedOn w:val="a2"/>
    <w:link w:val="afc"/>
    <w:qFormat/>
    <w:rsid w:val="006D6D86"/>
    <w:pPr>
      <w:spacing w:after="0" w:line="240" w:lineRule="auto"/>
      <w:jc w:val="center"/>
    </w:pPr>
    <w:rPr>
      <w:rFonts w:ascii="Times New Roman" w:eastAsia="Calibri" w:hAnsi="Times New Roman" w:cs="Times New Roman"/>
      <w:sz w:val="20"/>
      <w:szCs w:val="20"/>
      <w:lang w:val="x-none"/>
    </w:rPr>
  </w:style>
  <w:style w:type="character" w:customStyle="1" w:styleId="afc">
    <w:name w:val="+Таб Знак"/>
    <w:link w:val="afb"/>
    <w:rsid w:val="006D6D86"/>
    <w:rPr>
      <w:rFonts w:ascii="Times New Roman" w:eastAsia="Calibri" w:hAnsi="Times New Roman" w:cs="Times New Roman"/>
      <w:sz w:val="20"/>
      <w:szCs w:val="20"/>
      <w:lang w:val="x-none"/>
    </w:rPr>
  </w:style>
  <w:style w:type="paragraph" w:customStyle="1" w:styleId="17">
    <w:name w:val="Знак Знак1 Знак Знак"/>
    <w:basedOn w:val="a2"/>
    <w:rsid w:val="006D6D86"/>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6D6D86"/>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6D6D86"/>
    <w:rPr>
      <w:rFonts w:ascii="Times New Roman" w:eastAsia="Times New Roman" w:hAnsi="Times New Roman" w:cs="Times New Roman"/>
      <w:sz w:val="20"/>
      <w:szCs w:val="20"/>
      <w:lang w:eastAsia="ru-RU"/>
    </w:rPr>
  </w:style>
  <w:style w:type="character" w:styleId="aff">
    <w:name w:val="footnote reference"/>
    <w:rsid w:val="006D6D86"/>
    <w:rPr>
      <w:vertAlign w:val="superscript"/>
    </w:rPr>
  </w:style>
  <w:style w:type="paragraph" w:customStyle="1" w:styleId="aff0">
    <w:name w:val="Содержимое таблицы"/>
    <w:basedOn w:val="a2"/>
    <w:rsid w:val="006D6D8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consplusnormal0">
    <w:name w:val="consplusnormal"/>
    <w:basedOn w:val="a2"/>
    <w:rsid w:val="006D6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rmdescription">
    <w:name w:val="firm_description"/>
    <w:basedOn w:val="a3"/>
    <w:rsid w:val="006D6D86"/>
  </w:style>
  <w:style w:type="character" w:styleId="aff1">
    <w:name w:val="Emphasis"/>
    <w:uiPriority w:val="20"/>
    <w:qFormat/>
    <w:rsid w:val="006D6D86"/>
    <w:rPr>
      <w:i/>
      <w:iCs/>
    </w:rPr>
  </w:style>
  <w:style w:type="paragraph" w:customStyle="1" w:styleId="TableParagraph">
    <w:name w:val="Table Paragraph"/>
    <w:basedOn w:val="a2"/>
    <w:uiPriority w:val="1"/>
    <w:qFormat/>
    <w:rsid w:val="006D6D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Заголовок таблицы"/>
    <w:basedOn w:val="aff0"/>
    <w:rsid w:val="006D6D86"/>
    <w:pPr>
      <w:widowControl/>
      <w:jc w:val="center"/>
    </w:pPr>
    <w:rPr>
      <w:rFonts w:eastAsia="Times New Roman"/>
      <w:b/>
      <w:bCs/>
      <w:i/>
      <w:iCs/>
      <w:kern w:val="0"/>
    </w:rPr>
  </w:style>
  <w:style w:type="paragraph" w:customStyle="1" w:styleId="aff3">
    <w:name w:val="Текст записки"/>
    <w:basedOn w:val="a2"/>
    <w:qFormat/>
    <w:rsid w:val="006D6D86"/>
    <w:pPr>
      <w:autoSpaceDE w:val="0"/>
      <w:autoSpaceDN w:val="0"/>
      <w:adjustRightInd w:val="0"/>
      <w:spacing w:after="200" w:line="276" w:lineRule="auto"/>
      <w:ind w:firstLine="567"/>
      <w:jc w:val="both"/>
    </w:pPr>
    <w:rPr>
      <w:rFonts w:ascii="Times New Roman" w:eastAsia="Calibri" w:hAnsi="Times New Roman" w:cs="Times New Roman"/>
      <w:sz w:val="24"/>
      <w:szCs w:val="28"/>
    </w:rPr>
  </w:style>
  <w:style w:type="numbering" w:customStyle="1" w:styleId="a1">
    <w:name w:val="Нумерация в тексте"/>
    <w:basedOn w:val="a5"/>
    <w:rsid w:val="006D6D86"/>
    <w:pPr>
      <w:numPr>
        <w:numId w:val="11"/>
      </w:numPr>
    </w:pPr>
  </w:style>
  <w:style w:type="numbering" w:customStyle="1" w:styleId="-">
    <w:name w:val="Текст в записке-нумерация"/>
    <w:basedOn w:val="a5"/>
    <w:rsid w:val="006D6D86"/>
    <w:pPr>
      <w:numPr>
        <w:numId w:val="12"/>
      </w:numPr>
    </w:pPr>
  </w:style>
  <w:style w:type="paragraph" w:customStyle="1" w:styleId="-063">
    <w:name w:val="Текст записке-нумерация + многоуровневый Слева:  063 см ..."/>
    <w:basedOn w:val="a2"/>
    <w:next w:val="aff4"/>
    <w:link w:val="-0630"/>
    <w:rsid w:val="006D6D86"/>
    <w:pPr>
      <w:numPr>
        <w:numId w:val="13"/>
      </w:numPr>
      <w:autoSpaceDE w:val="0"/>
      <w:autoSpaceDN w:val="0"/>
      <w:adjustRightInd w:val="0"/>
      <w:spacing w:after="0" w:line="276" w:lineRule="auto"/>
      <w:ind w:left="714" w:hanging="357"/>
      <w:jc w:val="both"/>
    </w:pPr>
    <w:rPr>
      <w:rFonts w:ascii="Times New Roman" w:eastAsia="Calibri" w:hAnsi="Times New Roman" w:cs="Times New Roman"/>
      <w:sz w:val="24"/>
      <w:szCs w:val="24"/>
      <w:lang w:val="x-none"/>
    </w:rPr>
  </w:style>
  <w:style w:type="paragraph" w:customStyle="1" w:styleId="center1">
    <w:name w:val="center1"/>
    <w:basedOn w:val="a2"/>
    <w:rsid w:val="006D6D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Plain Text"/>
    <w:basedOn w:val="a2"/>
    <w:link w:val="aff5"/>
    <w:rsid w:val="006D6D86"/>
    <w:pPr>
      <w:spacing w:after="120" w:line="276" w:lineRule="auto"/>
      <w:ind w:firstLine="567"/>
      <w:jc w:val="both"/>
    </w:pPr>
    <w:rPr>
      <w:rFonts w:ascii="Courier New" w:eastAsia="Calibri" w:hAnsi="Courier New" w:cs="Times New Roman"/>
      <w:sz w:val="20"/>
      <w:szCs w:val="20"/>
      <w:lang w:val="x-none"/>
    </w:rPr>
  </w:style>
  <w:style w:type="character" w:customStyle="1" w:styleId="aff5">
    <w:name w:val="Текст Знак"/>
    <w:basedOn w:val="a3"/>
    <w:link w:val="aff4"/>
    <w:rsid w:val="006D6D86"/>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6D6D86"/>
    <w:rPr>
      <w:rFonts w:ascii="Times New Roman" w:eastAsia="Calibri" w:hAnsi="Times New Roman" w:cs="Times New Roman"/>
      <w:sz w:val="24"/>
      <w:szCs w:val="24"/>
      <w:lang w:val="x-none"/>
    </w:rPr>
  </w:style>
  <w:style w:type="paragraph" w:customStyle="1" w:styleId="aff6">
    <w:name w:val="????????"/>
    <w:basedOn w:val="a2"/>
    <w:rsid w:val="006D6D86"/>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18">
    <w:name w:val="Красная строка1"/>
    <w:basedOn w:val="a0"/>
    <w:rsid w:val="006D6D86"/>
    <w:pPr>
      <w:numPr>
        <w:numId w:val="0"/>
      </w:numPr>
      <w:spacing w:before="0"/>
      <w:jc w:val="left"/>
    </w:pPr>
    <w:rPr>
      <w:sz w:val="20"/>
      <w:szCs w:val="20"/>
      <w:lang w:val="ru-RU" w:eastAsia="ru-RU"/>
    </w:rPr>
  </w:style>
  <w:style w:type="paragraph" w:customStyle="1" w:styleId="aff7">
    <w:name w:val="Обычный в таблице"/>
    <w:basedOn w:val="a2"/>
    <w:link w:val="aff8"/>
    <w:semiHidden/>
    <w:rsid w:val="006D6D86"/>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8">
    <w:name w:val="Обычный в таблице Знак"/>
    <w:link w:val="aff7"/>
    <w:semiHidden/>
    <w:rsid w:val="006D6D86"/>
    <w:rPr>
      <w:rFonts w:ascii="Times New Roman" w:eastAsia="Times New Roman" w:hAnsi="Times New Roman" w:cs="Times New Roman"/>
      <w:sz w:val="24"/>
      <w:szCs w:val="24"/>
      <w:lang w:val="x-none" w:eastAsia="x-none"/>
    </w:rPr>
  </w:style>
  <w:style w:type="table" w:styleId="aff9">
    <w:name w:val="Table Grid"/>
    <w:basedOn w:val="a4"/>
    <w:rsid w:val="006D6D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alloon Text"/>
    <w:basedOn w:val="a2"/>
    <w:link w:val="affb"/>
    <w:rsid w:val="006D6D86"/>
    <w:pPr>
      <w:spacing w:after="0" w:line="240" w:lineRule="auto"/>
      <w:ind w:firstLine="567"/>
      <w:jc w:val="both"/>
    </w:pPr>
    <w:rPr>
      <w:rFonts w:ascii="Tahoma" w:eastAsia="Calibri" w:hAnsi="Tahoma" w:cs="Times New Roman"/>
      <w:sz w:val="16"/>
      <w:szCs w:val="16"/>
      <w:lang w:val="x-none"/>
    </w:rPr>
  </w:style>
  <w:style w:type="character" w:customStyle="1" w:styleId="affb">
    <w:name w:val="Текст выноски Знак"/>
    <w:basedOn w:val="a3"/>
    <w:link w:val="affa"/>
    <w:rsid w:val="006D6D86"/>
    <w:rPr>
      <w:rFonts w:ascii="Tahoma" w:eastAsia="Calibri"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994;fld=134;dst=10012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ex-un.ru/energo/predmetnaya-osnova/programma-rostovskoi-oblasti-do-2020-goda"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6A6C-745F-4333-9994-31EB6E4E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69</Pages>
  <Words>21541</Words>
  <Characters>122786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NSel-BUH</dc:creator>
  <cp:keywords/>
  <dc:description/>
  <cp:lastModifiedBy>NSel-BUH</cp:lastModifiedBy>
  <cp:revision>3</cp:revision>
  <cp:lastPrinted>2019-01-16T12:28:00Z</cp:lastPrinted>
  <dcterms:created xsi:type="dcterms:W3CDTF">2019-01-16T12:12:00Z</dcterms:created>
  <dcterms:modified xsi:type="dcterms:W3CDTF">2019-01-16T12:59:00Z</dcterms:modified>
</cp:coreProperties>
</file>