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AD" w:rsidRPr="000C78F4" w:rsidRDefault="000C78F4" w:rsidP="00B71DAD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28"/>
        </w:rPr>
      </w:pPr>
      <w:r w:rsidRPr="000C78F4">
        <w:rPr>
          <w:b/>
          <w:bCs/>
          <w:noProof/>
          <w:kern w:val="36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-119380</wp:posOffset>
            </wp:positionV>
            <wp:extent cx="1001395" cy="1068070"/>
            <wp:effectExtent l="0" t="0" r="8255" b="0"/>
            <wp:wrapTight wrapText="bothSides">
              <wp:wrapPolygon edited="0">
                <wp:start x="0" y="0"/>
                <wp:lineTo x="0" y="21189"/>
                <wp:lineTo x="21367" y="21189"/>
                <wp:lineTo x="213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DAD" w:rsidRPr="000C78F4">
        <w:rPr>
          <w:rFonts w:ascii="Times New Roman" w:hAnsi="Times New Roman" w:cs="Times New Roman"/>
          <w:b/>
          <w:color w:val="0D0D0D" w:themeColor="text1" w:themeTint="F2"/>
          <w:sz w:val="32"/>
          <w:szCs w:val="28"/>
        </w:rPr>
        <w:t>Организациям необходимо ежеквартально представлять уведомления об исчисленных суммах имущественных налогов</w:t>
      </w:r>
    </w:p>
    <w:p w:rsidR="000C78F4" w:rsidRDefault="000C78F4" w:rsidP="00B71DAD">
      <w:pPr>
        <w:widowControl w:val="0"/>
        <w:tabs>
          <w:tab w:val="left" w:pos="993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8F4" w:rsidRDefault="000C78F4" w:rsidP="00B71DAD">
      <w:pPr>
        <w:widowControl w:val="0"/>
        <w:tabs>
          <w:tab w:val="left" w:pos="993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4CF" w:rsidRPr="00B71DAD" w:rsidRDefault="00B71DAD" w:rsidP="00B71DAD">
      <w:pPr>
        <w:widowControl w:val="0"/>
        <w:tabs>
          <w:tab w:val="left" w:pos="993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AD">
        <w:rPr>
          <w:rFonts w:ascii="Times New Roman" w:hAnsi="Times New Roman" w:cs="Times New Roman"/>
          <w:sz w:val="28"/>
          <w:szCs w:val="28"/>
        </w:rPr>
        <w:t xml:space="preserve">В связи с внедрением института Единого налогового счета налогоплательщики-организации обязаны представлять в налоговый орган уведомления об исчисленных суммах имущественных налогов </w:t>
      </w:r>
      <w:r w:rsidRPr="00B71D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Pr="00B71DAD">
        <w:rPr>
          <w:rFonts w:ascii="Times New Roman" w:hAnsi="Times New Roman" w:cs="Times New Roman"/>
          <w:sz w:val="28"/>
          <w:szCs w:val="28"/>
        </w:rPr>
        <w:t>следующие сроки</w:t>
      </w:r>
      <w:r w:rsidR="001261FA">
        <w:rPr>
          <w:rFonts w:ascii="Times New Roman" w:hAnsi="Times New Roman" w:cs="Times New Roman"/>
          <w:sz w:val="28"/>
          <w:szCs w:val="28"/>
        </w:rPr>
        <w:t xml:space="preserve"> </w:t>
      </w:r>
      <w:r w:rsidR="001261FA" w:rsidRPr="00B71D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(п. 9 ст. 58 НК РФ)</w:t>
      </w:r>
      <w:r w:rsidRPr="00B71DAD">
        <w:rPr>
          <w:rFonts w:ascii="Times New Roman" w:hAnsi="Times New Roman" w:cs="Times New Roman"/>
          <w:sz w:val="28"/>
          <w:szCs w:val="28"/>
        </w:rPr>
        <w:t>:</w:t>
      </w:r>
    </w:p>
    <w:p w:rsidR="00B71DAD" w:rsidRPr="00B71DAD" w:rsidRDefault="00B71DAD" w:rsidP="00B71DAD">
      <w:pPr>
        <w:numPr>
          <w:ilvl w:val="0"/>
          <w:numId w:val="1"/>
        </w:numPr>
        <w:spacing w:before="120" w:after="12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25 апреля – за 1 квартал 2023 года;</w:t>
      </w:r>
    </w:p>
    <w:p w:rsidR="00B71DAD" w:rsidRPr="00B71DAD" w:rsidRDefault="00B71DAD" w:rsidP="00B71DAD">
      <w:pPr>
        <w:numPr>
          <w:ilvl w:val="0"/>
          <w:numId w:val="1"/>
        </w:numPr>
        <w:spacing w:before="120" w:after="12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25 июля – за 2 квартал 2023 года;</w:t>
      </w:r>
    </w:p>
    <w:p w:rsidR="00B71DAD" w:rsidRPr="00B71DAD" w:rsidRDefault="00B71DAD" w:rsidP="00B71DAD">
      <w:pPr>
        <w:numPr>
          <w:ilvl w:val="0"/>
          <w:numId w:val="1"/>
        </w:numPr>
        <w:spacing w:before="120" w:after="12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25 октября – за 3 квартал 2023 года;</w:t>
      </w:r>
    </w:p>
    <w:p w:rsidR="00B71DAD" w:rsidRPr="00B71DAD" w:rsidRDefault="00B71DAD" w:rsidP="00B71DAD">
      <w:pPr>
        <w:numPr>
          <w:ilvl w:val="0"/>
          <w:numId w:val="1"/>
        </w:numPr>
        <w:spacing w:before="120" w:after="12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26 февраля 2024 года – за 4 квартал 2023 года.</w:t>
      </w:r>
    </w:p>
    <w:p w:rsidR="00B71DAD" w:rsidRPr="00B71DAD" w:rsidRDefault="00B71DAD" w:rsidP="001261F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1D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Уплаченный налог учитывается в бюджете соответствующего уровня и субъекта только при наличии Уведомления.</w:t>
      </w:r>
      <w:r w:rsidRPr="00B71DA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B71D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случае отсутствия Уведомлений, платежи при наступлении установленного НК РФ срока их уплаты не будут распределены по реквизитам КБК и ОКТМО по месту нахождения объектов налогообложения, а поступят на </w:t>
      </w:r>
      <w:r w:rsidR="001261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ЕНС</w:t>
      </w:r>
      <w:r w:rsidRPr="00B71D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налогоплательщика.</w:t>
      </w:r>
    </w:p>
    <w:p w:rsidR="00B71DAD" w:rsidRPr="00B71DAD" w:rsidRDefault="00B71DAD" w:rsidP="00B71DA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71D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Форма, порядок заполнения и формат представления уведомления об исчисленных суммах налогов, авансовых платежей по налогам, сборов, страховым взносам в электронной форме, утверждены Приказом ФНС России от 02.11.2022 №ЕД-7-8/1047@.</w:t>
      </w:r>
    </w:p>
    <w:p w:rsidR="00B71DAD" w:rsidRPr="00B71DAD" w:rsidRDefault="00B71DAD" w:rsidP="001261F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B71D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Уведомление передается в налоговый орган </w:t>
      </w:r>
      <w:r w:rsidRPr="00B71DA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 электронной форме по ТКС с применением усиленной квалифицированной электронной подписи либо через Личный кабинет налогоплательщика.</w:t>
      </w:r>
    </w:p>
    <w:p w:rsidR="001A272C" w:rsidRPr="00B71DAD" w:rsidRDefault="00B71DAD" w:rsidP="00B71DA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bidi="ru-RU"/>
        </w:rPr>
      </w:pPr>
      <w:r w:rsidRPr="00B71DA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bidi="ru-RU"/>
        </w:rPr>
        <w:t xml:space="preserve">Сроки уплаты транспортного, земельного налогов и налога на имущество организаций – не позднее 28 февраля года, следующего за истекшим налоговым периодом и авансовых платежей по этим налогам – не позднее 28-ого числа месяца, следующего за истекшим отчетным периодом (ст. </w:t>
      </w:r>
      <w:r w:rsidR="00FD6501" w:rsidRPr="00B71DA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bidi="ru-RU"/>
        </w:rPr>
        <w:t xml:space="preserve">363, 383 и 397 </w:t>
      </w:r>
      <w:r w:rsidRPr="00B71DA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bidi="ru-RU"/>
        </w:rPr>
        <w:t>НК РФ).</w:t>
      </w:r>
    </w:p>
    <w:p w:rsidR="00FD6501" w:rsidRPr="00B71DAD" w:rsidRDefault="00FD6501" w:rsidP="00B71DA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bidi="ru-RU"/>
        </w:rPr>
      </w:pPr>
      <w:r w:rsidRPr="00B71DA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bidi="ru-RU"/>
        </w:rPr>
        <w:t>Таким образом, в 202</w:t>
      </w:r>
      <w:r w:rsidR="001A272C" w:rsidRPr="00B71DA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bidi="ru-RU"/>
        </w:rPr>
        <w:t>3</w:t>
      </w:r>
      <w:r w:rsidRPr="00B71DA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bidi="ru-RU"/>
        </w:rPr>
        <w:t xml:space="preserve"> году установлены следующие сроки уплаты</w:t>
      </w:r>
      <w:r w:rsidR="005D197A" w:rsidRPr="00B71DA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bidi="ru-RU"/>
        </w:rPr>
        <w:t xml:space="preserve"> имущественных налогов</w:t>
      </w:r>
      <w:r w:rsidRPr="00B71DA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bidi="ru-RU"/>
        </w:rPr>
        <w:t>:</w:t>
      </w:r>
    </w:p>
    <w:p w:rsidR="00B71DAD" w:rsidRPr="00B71DAD" w:rsidRDefault="00B71DAD" w:rsidP="00B71DAD">
      <w:pPr>
        <w:numPr>
          <w:ilvl w:val="0"/>
          <w:numId w:val="1"/>
        </w:numPr>
        <w:spacing w:before="120" w:after="12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28 апреля – авансовый платеж за 1 квартал 2023 года;</w:t>
      </w:r>
    </w:p>
    <w:p w:rsidR="00B71DAD" w:rsidRPr="00B71DAD" w:rsidRDefault="00B71DAD" w:rsidP="00B71DAD">
      <w:pPr>
        <w:numPr>
          <w:ilvl w:val="0"/>
          <w:numId w:val="1"/>
        </w:numPr>
        <w:spacing w:before="120" w:after="12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28 июля – авансовый платеж за 2 квартал 2023 года;</w:t>
      </w:r>
    </w:p>
    <w:p w:rsidR="00B71DAD" w:rsidRPr="00B71DAD" w:rsidRDefault="00B71DAD" w:rsidP="00B71DAD">
      <w:pPr>
        <w:numPr>
          <w:ilvl w:val="0"/>
          <w:numId w:val="1"/>
        </w:numPr>
        <w:spacing w:before="120" w:after="12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E3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B71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– авансовый платеж за 3 квартал 2023 года;</w:t>
      </w:r>
    </w:p>
    <w:p w:rsidR="00B71DAD" w:rsidRPr="00B71DAD" w:rsidRDefault="00B71DAD" w:rsidP="00B71DAD">
      <w:pPr>
        <w:numPr>
          <w:ilvl w:val="0"/>
          <w:numId w:val="1"/>
        </w:numPr>
        <w:spacing w:before="120" w:after="12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E3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bookmarkStart w:id="0" w:name="_GoBack"/>
      <w:bookmarkEnd w:id="0"/>
      <w:r w:rsidRPr="00B7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2024 года – </w:t>
      </w:r>
      <w:r w:rsidRPr="00B71DAD">
        <w:rPr>
          <w:rFonts w:ascii="Times New Roman" w:hAnsi="Times New Roman" w:cs="Times New Roman"/>
          <w:bCs/>
          <w:iCs/>
          <w:snapToGrid w:val="0"/>
          <w:color w:val="0D0D0D" w:themeColor="text1" w:themeTint="F2"/>
          <w:sz w:val="28"/>
          <w:szCs w:val="28"/>
          <w:lang w:bidi="ru-RU"/>
        </w:rPr>
        <w:t>налог за 2023 год</w:t>
      </w:r>
      <w:r w:rsidR="00126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DF3" w:rsidRDefault="001261FA" w:rsidP="00B71DA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804656" w:rsidRPr="00B71D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сю интересующую информацию по ЕНС можно получить на официальном сайте ФНС России в разделе «</w:t>
      </w:r>
      <w:r w:rsidR="00B71DAD" w:rsidRPr="00B71D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 о ЕНС</w:t>
      </w:r>
      <w:r w:rsidR="00804656" w:rsidRPr="00B71D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B71DAD" w:rsidRPr="00B71D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804656" w:rsidRPr="00B71D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сервисе ФНС России «Часто задаваемые вопросы» или по бесплатному телеф</w:t>
      </w:r>
      <w:r w:rsidR="000C78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ону </w:t>
      </w:r>
      <w:proofErr w:type="gramStart"/>
      <w:r w:rsidR="000C78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Контакт-центра</w:t>
      </w:r>
      <w:proofErr w:type="gramEnd"/>
      <w:r w:rsidR="000C78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ФНС России </w:t>
      </w:r>
      <w:r w:rsidR="00804656" w:rsidRPr="00B71D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8-800-222-22-22.</w:t>
      </w:r>
    </w:p>
    <w:p w:rsidR="00B71DAD" w:rsidRDefault="00B71DAD" w:rsidP="000C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71DAD" w:rsidRPr="000C78F4" w:rsidRDefault="000C78F4" w:rsidP="000C78F4">
      <w:pPr>
        <w:spacing w:before="120" w:after="12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004750">
        <w:rPr>
          <w:rFonts w:ascii="Times New Roman" w:hAnsi="Times New Roman" w:cs="Times New Roman"/>
          <w:i/>
          <w:sz w:val="28"/>
        </w:rPr>
        <w:t>Пресс-служба УФНС России по Краснодарскому краю</w:t>
      </w:r>
    </w:p>
    <w:sectPr w:rsidR="00B71DAD" w:rsidRPr="000C78F4" w:rsidSect="00485B4C">
      <w:pgSz w:w="11906" w:h="16838"/>
      <w:pgMar w:top="851" w:right="567" w:bottom="284" w:left="1134" w:header="709" w:footer="3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660" w:rsidRDefault="00DB3660" w:rsidP="00F42F84">
      <w:pPr>
        <w:spacing w:after="0" w:line="240" w:lineRule="auto"/>
      </w:pPr>
      <w:r>
        <w:separator/>
      </w:r>
    </w:p>
  </w:endnote>
  <w:endnote w:type="continuationSeparator" w:id="0">
    <w:p w:rsidR="00DB3660" w:rsidRDefault="00DB3660" w:rsidP="00F4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660" w:rsidRDefault="00DB3660" w:rsidP="00F42F84">
      <w:pPr>
        <w:spacing w:after="0" w:line="240" w:lineRule="auto"/>
      </w:pPr>
      <w:r>
        <w:separator/>
      </w:r>
    </w:p>
  </w:footnote>
  <w:footnote w:type="continuationSeparator" w:id="0">
    <w:p w:rsidR="00DB3660" w:rsidRDefault="00DB3660" w:rsidP="00F42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A4F03"/>
    <w:multiLevelType w:val="multilevel"/>
    <w:tmpl w:val="EFE8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F32C5"/>
    <w:rsid w:val="00000E77"/>
    <w:rsid w:val="000455CE"/>
    <w:rsid w:val="00050022"/>
    <w:rsid w:val="000B270B"/>
    <w:rsid w:val="000C2B93"/>
    <w:rsid w:val="000C78F4"/>
    <w:rsid w:val="000D18D0"/>
    <w:rsid w:val="000D567F"/>
    <w:rsid w:val="000E21AC"/>
    <w:rsid w:val="000F0210"/>
    <w:rsid w:val="001261FA"/>
    <w:rsid w:val="001471B9"/>
    <w:rsid w:val="00172B27"/>
    <w:rsid w:val="001A272C"/>
    <w:rsid w:val="001E2D7A"/>
    <w:rsid w:val="00263926"/>
    <w:rsid w:val="00266EAD"/>
    <w:rsid w:val="00287169"/>
    <w:rsid w:val="002F4DF2"/>
    <w:rsid w:val="002F69C7"/>
    <w:rsid w:val="003101B9"/>
    <w:rsid w:val="003429A2"/>
    <w:rsid w:val="0035586D"/>
    <w:rsid w:val="0037695F"/>
    <w:rsid w:val="003B120F"/>
    <w:rsid w:val="003B39D0"/>
    <w:rsid w:val="003D06E6"/>
    <w:rsid w:val="003D23C0"/>
    <w:rsid w:val="003D4366"/>
    <w:rsid w:val="003F744E"/>
    <w:rsid w:val="004077D7"/>
    <w:rsid w:val="004140D8"/>
    <w:rsid w:val="00485B4C"/>
    <w:rsid w:val="004F32C5"/>
    <w:rsid w:val="00532B81"/>
    <w:rsid w:val="00554DF3"/>
    <w:rsid w:val="00561AF6"/>
    <w:rsid w:val="00582A4E"/>
    <w:rsid w:val="005D197A"/>
    <w:rsid w:val="005D69D0"/>
    <w:rsid w:val="005F11F4"/>
    <w:rsid w:val="00610E4B"/>
    <w:rsid w:val="006264CF"/>
    <w:rsid w:val="00635CFC"/>
    <w:rsid w:val="006928D6"/>
    <w:rsid w:val="00732F72"/>
    <w:rsid w:val="0075419A"/>
    <w:rsid w:val="00786579"/>
    <w:rsid w:val="00802CBD"/>
    <w:rsid w:val="00804656"/>
    <w:rsid w:val="00815A50"/>
    <w:rsid w:val="008566C3"/>
    <w:rsid w:val="00892AA3"/>
    <w:rsid w:val="008B4BC9"/>
    <w:rsid w:val="008F2E33"/>
    <w:rsid w:val="00951F32"/>
    <w:rsid w:val="00986B77"/>
    <w:rsid w:val="009A139E"/>
    <w:rsid w:val="009A3626"/>
    <w:rsid w:val="009A4D70"/>
    <w:rsid w:val="009B2A10"/>
    <w:rsid w:val="009B5C6F"/>
    <w:rsid w:val="009F77B3"/>
    <w:rsid w:val="00A00BD1"/>
    <w:rsid w:val="00A06F34"/>
    <w:rsid w:val="00A12EC3"/>
    <w:rsid w:val="00A242C6"/>
    <w:rsid w:val="00AC734A"/>
    <w:rsid w:val="00AD3AC0"/>
    <w:rsid w:val="00B05E5D"/>
    <w:rsid w:val="00B22E16"/>
    <w:rsid w:val="00B71DAD"/>
    <w:rsid w:val="00B74612"/>
    <w:rsid w:val="00C03CE4"/>
    <w:rsid w:val="00C05CBA"/>
    <w:rsid w:val="00C1100F"/>
    <w:rsid w:val="00C21324"/>
    <w:rsid w:val="00C8070D"/>
    <w:rsid w:val="00C92288"/>
    <w:rsid w:val="00C96959"/>
    <w:rsid w:val="00CC6B51"/>
    <w:rsid w:val="00CD1B8B"/>
    <w:rsid w:val="00D035C5"/>
    <w:rsid w:val="00D71915"/>
    <w:rsid w:val="00D74385"/>
    <w:rsid w:val="00DB0F4B"/>
    <w:rsid w:val="00DB3660"/>
    <w:rsid w:val="00DF2135"/>
    <w:rsid w:val="00DF61A3"/>
    <w:rsid w:val="00DF62B5"/>
    <w:rsid w:val="00E00CCF"/>
    <w:rsid w:val="00E0411F"/>
    <w:rsid w:val="00E20A69"/>
    <w:rsid w:val="00E33412"/>
    <w:rsid w:val="00E448A6"/>
    <w:rsid w:val="00E52592"/>
    <w:rsid w:val="00E6412B"/>
    <w:rsid w:val="00E871ED"/>
    <w:rsid w:val="00E9587C"/>
    <w:rsid w:val="00EB592B"/>
    <w:rsid w:val="00EB5A83"/>
    <w:rsid w:val="00EF4EDE"/>
    <w:rsid w:val="00F048CF"/>
    <w:rsid w:val="00F3630A"/>
    <w:rsid w:val="00F42F84"/>
    <w:rsid w:val="00FB78DA"/>
    <w:rsid w:val="00FD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B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2F84"/>
  </w:style>
  <w:style w:type="paragraph" w:styleId="a8">
    <w:name w:val="footer"/>
    <w:basedOn w:val="a"/>
    <w:link w:val="a9"/>
    <w:uiPriority w:val="99"/>
    <w:unhideWhenUsed/>
    <w:rsid w:val="00F4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2F84"/>
  </w:style>
  <w:style w:type="paragraph" w:customStyle="1" w:styleId="ConsPlusNormal">
    <w:name w:val="ConsPlusNormal"/>
    <w:rsid w:val="00CC6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 Знак Знак"/>
    <w:basedOn w:val="a"/>
    <w:rsid w:val="006264CF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FB78DA"/>
    <w:pPr>
      <w:ind w:left="720"/>
      <w:contextualSpacing/>
    </w:pPr>
  </w:style>
  <w:style w:type="paragraph" w:customStyle="1" w:styleId="ac">
    <w:name w:val="Знак Знак Знак Знак"/>
    <w:basedOn w:val="a"/>
    <w:rsid w:val="004077D7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B74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B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2F84"/>
  </w:style>
  <w:style w:type="paragraph" w:styleId="a8">
    <w:name w:val="footer"/>
    <w:basedOn w:val="a"/>
    <w:link w:val="a9"/>
    <w:uiPriority w:val="99"/>
    <w:unhideWhenUsed/>
    <w:rsid w:val="00F4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2F84"/>
  </w:style>
  <w:style w:type="paragraph" w:customStyle="1" w:styleId="ConsPlusNormal">
    <w:name w:val="ConsPlusNormal"/>
    <w:rsid w:val="00CC6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 Знак Знак"/>
    <w:basedOn w:val="a"/>
    <w:rsid w:val="006264CF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FB78DA"/>
    <w:pPr>
      <w:ind w:left="720"/>
      <w:contextualSpacing/>
    </w:pPr>
  </w:style>
  <w:style w:type="paragraph" w:customStyle="1" w:styleId="ac">
    <w:name w:val="Знак Знак Знак Знак"/>
    <w:basedOn w:val="a"/>
    <w:rsid w:val="004077D7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B746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2611A-75F9-4896-AFD9-45C30581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по г.Брянску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Анна Владимировна</dc:creator>
  <cp:lastModifiedBy>2369-01-022</cp:lastModifiedBy>
  <cp:revision>2</cp:revision>
  <cp:lastPrinted>2023-07-20T08:52:00Z</cp:lastPrinted>
  <dcterms:created xsi:type="dcterms:W3CDTF">2023-07-24T06:44:00Z</dcterms:created>
  <dcterms:modified xsi:type="dcterms:W3CDTF">2023-07-24T06:44:00Z</dcterms:modified>
</cp:coreProperties>
</file>