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</w:t>
      </w:r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</w:t>
      </w:r>
      <w:r w:rsidRPr="00A25448">
        <w:rPr>
          <w:rFonts w:ascii="Times New Roman" w:eastAsia="Times New Roman" w:hAnsi="Times New Roman" w:cs="Times New Roman"/>
          <w:i/>
          <w:iCs/>
          <w:sz w:val="28"/>
          <w:szCs w:val="28"/>
        </w:rPr>
        <w:t>29</w:t>
      </w:r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448">
        <w:rPr>
          <w:rFonts w:ascii="Times New Roman" w:eastAsia="Times New Roman" w:hAnsi="Times New Roman" w:cs="Times New Roman"/>
          <w:i/>
          <w:iCs/>
          <w:sz w:val="28"/>
          <w:szCs w:val="28"/>
        </w:rPr>
        <w:t>декабря</w:t>
      </w:r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448">
        <w:rPr>
          <w:rFonts w:ascii="Times New Roman" w:eastAsia="Times New Roman" w:hAnsi="Times New Roman" w:cs="Times New Roman"/>
          <w:i/>
          <w:iCs/>
          <w:sz w:val="28"/>
          <w:szCs w:val="28"/>
        </w:rPr>
        <w:t>2009</w:t>
      </w:r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 г. N </w:t>
      </w:r>
      <w:r w:rsidRPr="00A25448">
        <w:rPr>
          <w:rFonts w:ascii="Times New Roman" w:eastAsia="Times New Roman" w:hAnsi="Times New Roman" w:cs="Times New Roman"/>
          <w:i/>
          <w:iCs/>
          <w:sz w:val="28"/>
          <w:szCs w:val="28"/>
        </w:rPr>
        <w:t>1187</w:t>
      </w:r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долгосрочной краевой целевой программы "Развитие малых форм хозяйствования в АПК на территории Краснодарского края" на 2010 - 2012 годы"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Pr="00A25448">
        <w:rPr>
          <w:rFonts w:ascii="Times New Roman" w:eastAsia="Times New Roman" w:hAnsi="Times New Roman" w:cs="Times New Roman"/>
          <w:sz w:val="28"/>
          <w:szCs w:val="28"/>
        </w:rPr>
        <w:t>повышения эффективности финансовых мер государственной поддержки развития малых форм хозяйствования</w:t>
      </w:r>
      <w:proofErr w:type="gramEnd"/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 в АПК на территории Краснодарского края постановляю: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1. Утвердить долгосрочную краевую целевую программу "Развитие малых форм хозяйствования в АПК на территории Краснодарского края" на 2010 - 2012 годы (прилагается).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2. Департаменту по финансам бюджету и контролю Краснодарского края (</w:t>
      </w:r>
      <w:proofErr w:type="spellStart"/>
      <w:r w:rsidRPr="00A25448">
        <w:rPr>
          <w:rFonts w:ascii="Times New Roman" w:eastAsia="Times New Roman" w:hAnsi="Times New Roman" w:cs="Times New Roman"/>
          <w:sz w:val="28"/>
          <w:szCs w:val="28"/>
        </w:rPr>
        <w:t>Перонко</w:t>
      </w:r>
      <w:proofErr w:type="spellEnd"/>
      <w:r w:rsidRPr="00A25448">
        <w:rPr>
          <w:rFonts w:ascii="Times New Roman" w:eastAsia="Times New Roman" w:hAnsi="Times New Roman" w:cs="Times New Roman"/>
          <w:sz w:val="28"/>
          <w:szCs w:val="28"/>
        </w:rPr>
        <w:t>) предусмотреть финансирование долгосрочной краевой целевой программы "Развитие малых форм хозяйствования в АПК на территории Краснодарского края" на 2010 - 2012 годы.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3. Департаменту по делам СМИ, печати, телерадиовещания и средств массовых коммуникаций Краснодарского края (Касьянов) опубликовать настоящее постановление в средствах массовой информации Краснодарского края.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A2544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(губернатора) Краснодарского края Е.В. Громыко.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опубликования, но не ранее вступления в силу закона Краснодарского края о внесении соответствующих изменений в Закон Краснодарского края "О краевом бюджете на 2010 год и на плановый период 2011 и 2012 годов".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2"/>
        <w:gridCol w:w="4868"/>
      </w:tblGrid>
      <w:tr w:rsidR="00A25448" w:rsidRPr="00A25448" w:rsidTr="00A25448">
        <w:trPr>
          <w:tblCellSpacing w:w="0" w:type="dxa"/>
        </w:trPr>
        <w:tc>
          <w:tcPr>
            <w:tcW w:w="3300" w:type="pct"/>
            <w:vAlign w:val="bottom"/>
            <w:hideMark/>
          </w:tcPr>
          <w:p w:rsidR="00A25448" w:rsidRPr="00A25448" w:rsidRDefault="00A25448" w:rsidP="00A25448">
            <w:pPr>
              <w:spacing w:after="0" w:line="240" w:lineRule="auto"/>
              <w:divId w:val="17474098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(губернатор) Краснодарского края</w:t>
            </w:r>
          </w:p>
        </w:tc>
        <w:tc>
          <w:tcPr>
            <w:tcW w:w="1650" w:type="pct"/>
            <w:vAlign w:val="bottom"/>
            <w:hideMark/>
          </w:tcPr>
          <w:p w:rsidR="00A25448" w:rsidRPr="00A25448" w:rsidRDefault="00A25448" w:rsidP="00A25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А.Н. Ткачев</w:t>
            </w:r>
          </w:p>
        </w:tc>
      </w:tr>
    </w:tbl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A25448" w:rsidRPr="00A25448" w:rsidRDefault="00A25448" w:rsidP="00A25448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постановлением</w:t>
      </w:r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</w:t>
      </w:r>
    </w:p>
    <w:p w:rsidR="00A25448" w:rsidRPr="00A25448" w:rsidRDefault="00A25448" w:rsidP="00A25448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(губернатора) Краснодарского края</w:t>
      </w:r>
    </w:p>
    <w:p w:rsidR="00A25448" w:rsidRPr="00A25448" w:rsidRDefault="00A25448" w:rsidP="00A25448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A25448">
        <w:rPr>
          <w:rFonts w:ascii="Times New Roman" w:eastAsia="Times New Roman" w:hAnsi="Times New Roman" w:cs="Times New Roman"/>
          <w:i/>
          <w:iCs/>
          <w:sz w:val="28"/>
          <w:szCs w:val="28"/>
        </w:rPr>
        <w:t>29</w:t>
      </w:r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448">
        <w:rPr>
          <w:rFonts w:ascii="Times New Roman" w:eastAsia="Times New Roman" w:hAnsi="Times New Roman" w:cs="Times New Roman"/>
          <w:i/>
          <w:iCs/>
          <w:sz w:val="28"/>
          <w:szCs w:val="28"/>
        </w:rPr>
        <w:t>декабря</w:t>
      </w:r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448">
        <w:rPr>
          <w:rFonts w:ascii="Times New Roman" w:eastAsia="Times New Roman" w:hAnsi="Times New Roman" w:cs="Times New Roman"/>
          <w:i/>
          <w:iCs/>
          <w:sz w:val="28"/>
          <w:szCs w:val="28"/>
        </w:rPr>
        <w:t>2009</w:t>
      </w:r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 г. N </w:t>
      </w:r>
      <w:r w:rsidRPr="00A25448">
        <w:rPr>
          <w:rFonts w:ascii="Times New Roman" w:eastAsia="Times New Roman" w:hAnsi="Times New Roman" w:cs="Times New Roman"/>
          <w:i/>
          <w:iCs/>
          <w:sz w:val="28"/>
          <w:szCs w:val="28"/>
        </w:rPr>
        <w:t>1187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Долгосрочная краевая целевая программа "Развитие малых форм хозяйствования в АПК на территории Краснодарского края" на 2010 - 2012 годы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Паспорт долгосрочной краевой целевой программы "Развитие малых форм хозяйствования в АПК на территории Краснодарского края" на 2010 - 2012 годы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3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7"/>
        <w:gridCol w:w="100"/>
        <w:gridCol w:w="7113"/>
      </w:tblGrid>
      <w:tr w:rsidR="00A25448" w:rsidRPr="00A25448" w:rsidTr="00A25448">
        <w:trPr>
          <w:tblCellSpacing w:w="0" w:type="dxa"/>
        </w:trPr>
        <w:tc>
          <w:tcPr>
            <w:tcW w:w="3105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10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долгосрочная краевая целевая программа "Развитие малых форм хозяйствования в АПК на территории Краснодарского края" на 2010 - 2012 годы (далее - Программа)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3105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90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10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11 июня 2003 года N 74-ФЗ "О крестьянском (фермерском) хозяйстве"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Краснодарского края от 28 января 2009 года N 1690-КЗ "О развитии сельского хозяйства в Краснодарском крае"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Краснодарского края от 7 июня 2004 года N 721-КЗ "О государственной поддержке развития личных подсобных хозяйств на территории Краснодарского края"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Совета по региональным проектам и программам при главе администрации (губернаторе) Краснодарского края от 13 октября 2009 года протокол N 35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3105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90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10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Краснодарского края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3105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90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10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сельского хозяйства и перерабатывающей промышленности Краснодарского края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3105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90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10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сельского хозяйства и перерабатывающей промышленности Краснодарского края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3105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исполнители мероприятий Программы</w:t>
            </w:r>
          </w:p>
        </w:tc>
        <w:tc>
          <w:tcPr>
            <w:tcW w:w="90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10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сельского хозяйства и перерабатывающей промышленности Краснодарского края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имущественных отношений Краснодарского края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по финансам бюджету и контролю Краснодарского края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Краснодарского края - получатели субвенций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3105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90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10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экономической базы для устойчивого развития сельских территорий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условий для создания и устойчивого развития конкурентоспособных малых форм хозяйствования в АПК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материального положения жителей сельской местности, а также повышение занятости и жизненного уровня сельского населения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реализация механизма государственной поддержки малых форм хозяйствования в АПК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производства товарной продукции малыми </w:t>
            </w: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формами хозяйствования в АПК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систем сбыта, транспортировки и хранения продукции малых форм хозяйствования в АПК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систем переработки и реализации продукции малых форм хозяйствования в АПК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системы учета производства и реализации сельскохозяйственной продукции малых форм хозяйствования в АПК "сельское поселение - муниципальный район (городской округ) - край"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3105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10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2010 - 2012 годы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3105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90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10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1560000,0 тысячи рублей из средств краевого бюджета, в том числе </w:t>
            </w:r>
            <w:proofErr w:type="gramStart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2010 год - 420000,0 тысячи рублей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2011 год - 520000,0 тысячи рублей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2012 год - 620000,0 тысячи рублей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3105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90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10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стабильно работающая самоокупаемая система производства, реализации и переработки сельскохозяйственной продукции малых форм хозяйствования в АПК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жизни, увеличение занятости и рост денежных доходов жителей сельских территорий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3105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выполнением Программы</w:t>
            </w:r>
          </w:p>
        </w:tc>
        <w:tc>
          <w:tcPr>
            <w:tcW w:w="90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110" w:type="dxa"/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Программы осуществляют </w:t>
            </w: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 Краснодарского края и Законодательное Собрание Краснодарского края</w:t>
            </w:r>
          </w:p>
        </w:tc>
      </w:tr>
    </w:tbl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В современных условиях роль малых форм хозяйствования в АПК - личных подсобных хозяйств и крестьянских (фермерских) хозяйств - в социальном и экономическом развитии села существенно возросла. Они имеют большой потенциал в увеличении производства сельскохозяйственной продукции и </w:t>
      </w:r>
      <w:proofErr w:type="spellStart"/>
      <w:r w:rsidRPr="00A25448">
        <w:rPr>
          <w:rFonts w:ascii="Times New Roman" w:eastAsia="Times New Roman" w:hAnsi="Times New Roman" w:cs="Times New Roman"/>
          <w:sz w:val="28"/>
          <w:szCs w:val="28"/>
        </w:rPr>
        <w:t>самообеспечении</w:t>
      </w:r>
      <w:proofErr w:type="spellEnd"/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 продуктами питания, а также являются неотъемлемым элементом крестьянского уклада жизни сельского населения.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В настоящее время личное подсобное хозяйство стало основным источником обеспечения сельских жителей не только продовольствием, но и всеми необходимыми средствами существования.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На начало 2009 года в Краснодарском крае личное подсобное хозяйство ведут 883 тыс. семей на общей площади 165,4 тыс. гектаров.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мероприятий долгосрочной краевой целевой программы "Развитие личных подсобных хозяйств на территории Краснодарского края" на 2007 - 2009 годы достигнут высокий темп роста в развитии личных подсобных хозяйств.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В личных подсобных хозяйствах содержится 188,6 тыс. голов крупного рогатого скота (в том числе 84,0 тыс. голов коров), 332,6 тыс. свиней, 103,5 тыс. голов овец и коз, а также 11 млн. голов птицы.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По отношению к общему количеству сельскохозяйственных животных в Краснодарском крае удельный вес поголовья, находящегося в личных подсобных хозяйствах, составляет по крупному рогатому скоту - 27,6 процента, коровам - 32,0 процента, свиньям - 36,5 процента, овцам и козам - 70,4 процента, птице - 54 процента.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5448">
        <w:rPr>
          <w:rFonts w:ascii="Times New Roman" w:eastAsia="Times New Roman" w:hAnsi="Times New Roman" w:cs="Times New Roman"/>
          <w:sz w:val="28"/>
          <w:szCs w:val="28"/>
        </w:rPr>
        <w:t>Производство основных видов сельскохозяйственной продукции в 2008 году в личных подсобных хозяйствах составило: молока - 473,4 тыс. тонн, или 34,5 процента от общего объема, производимого в Краснодарском крае, мяса - 241,4 тыс. тонн (48 процентов), яиц - 705,5 млн. штук (41,3 процента), шерсти - 162 тонны (61 процент).</w:t>
      </w:r>
      <w:proofErr w:type="gramEnd"/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В личных подсобных хозяйствах товарность скота и птицы в живом весе составляет 38,9 процента, молока - 29,1 процента.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proofErr w:type="spellStart"/>
      <w:r w:rsidRPr="00A25448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 в личных подсобных хозяйствах в Краснодарском крае существуют сотни тысяч человек. В основном это люди с низкими доходами вследствие невысокой культуры производства и неотработанной системы сбыта </w:t>
      </w:r>
      <w:r w:rsidRPr="00A254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произведенной продукции. </w:t>
      </w:r>
      <w:proofErr w:type="gramStart"/>
      <w:r w:rsidRPr="00A25448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ликвидация этого положения путем создания условий для эффективной работы и развития личных подсобных хозяйств до уровня товарного производства с дальнейшим переходом их в категорию крестьянских (фермерских) хозяйств, а также использование потенциала субъектов малых форм хозяйствования в АПК для обеспечения роста экономики сельских территорий и решения существующих социальных проблем.</w:t>
      </w:r>
      <w:proofErr w:type="gramEnd"/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Основной производительной силой Программы должны стать крестьянские (фермерские) хозяйства и индивидуальные предприниматели, осуществляющие деятельность в сфере сельскохозяйственного производства, а также личные подсобные хозяйства.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Владельцы личных подсобных хозяйств, а также крестьянские (фермерские) хозяйства испытывают трудности в приобретении племенного молодняка, кормов, сре</w:t>
      </w:r>
      <w:proofErr w:type="gramStart"/>
      <w:r w:rsidRPr="00A25448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A25448">
        <w:rPr>
          <w:rFonts w:ascii="Times New Roman" w:eastAsia="Times New Roman" w:hAnsi="Times New Roman" w:cs="Times New Roman"/>
          <w:sz w:val="28"/>
          <w:szCs w:val="28"/>
        </w:rPr>
        <w:t>оизводства и в сбыте сельскохозяйственной продукции. Проблемой развития малых форм хозяйствования на селе является также недостаточное их техническое оснащение.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деятельности малых форм хозяйствования на селе являются отрасли животноводства и растениеводства.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Развитие данных отраслей в условиях малых форм хозяйствования будет способствовать увеличению объемов производства молока, мяса, шерсти, яиц и другой животноводческой продукции, а также позволит наполнить рынки Краснодарского края качественной плодоовощной продукцией местного производства.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Рост производства сельскохозяйственной продукции сдерживают следующие факторы: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высокие цены на энергоносители, сельскохозяйственную технику, средства малой механизации, комбикорма;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низкая покупательная способность населения;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низкая цена реализации животноводческой продукции;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несвоевременность расчетов за реализованную продукцию перерабатывающими предприятиями;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недостаточно развитая сеть реализации кормов;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отсутствие четко налаженного гарантированного сбыта сельскохозяйственной продукции.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В целях наращивания производства продукции необходимо осуществить ряд мер, направленных на увеличение продуктивности сельскохозяйственных животных, создать благоприятные условия для организации производства плодов и овощей, а также организовать систему сбыта произведенной продукции. Эту задачу планируется решить путем: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увеличения продажи сельскохозяйственными предприятиями края племенного и высокоценного поголовья животных населению;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lastRenderedPageBreak/>
        <w:t>увеличения продажи населению птицы различных видов и пород через птицеводческие предприятия;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оказания финансовой поддержки малым формам хозяйствования АПК на возмещение части затрат на организацию производства плодоовощной продукции;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развитие сети оптовых заготовительных предприятий и пунктов розничной торговли.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В целях повышения качества произведенной продукции и экономической эффективности производства необходимо: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обеспечить организацию и работу в сельской местности пунктов по искусственному осеменению, а при их наличии в сельскохозяйственных предприятиях обеспечить свободный доступ </w:t>
      </w:r>
      <w:proofErr w:type="spellStart"/>
      <w:r w:rsidRPr="00A25448">
        <w:rPr>
          <w:rFonts w:ascii="Times New Roman" w:eastAsia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 к услугам по искусственному осеменению животных;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организовать выездное искусственное осеменение скота в сельских поселениях, имеющих небольшое поголовье животных;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обеспечить ветеринарное обслуживание животных в хозяйствах граждан в соответствии с действующим законодательством.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В сложившейся ситуации эффективным решением основных проблем малых форм хозяйствования в АПК является создание сельскохозяйственных потребительских кооперативов, а также совершенствование их взаимоотношений с перерабатывающими предприятиями, заготовительными организациями на договорной основе. Правовую основу для этого представляет Федеральный закон &lt;от&gt; 8 декабря 1995 года N 193-ФЗ "О сельскохозяйственной кооперации", который стимулирует развитие кооперативного сектора. 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Положение малых форм хозяйствования на селе будет улучшено при комплексном подходе к решению проблем. Для поддержки малых форм хозяйствования в АПК органами исполнительной власти Краснодарского края будут предприняты необходимые организационные и финансовые меры, которые позволят улучшить уровень жизни сельских жителей. Одним из направлений финансовой поддержки является субсидирование части затрат малых форм хозяйствования на селе.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Все вышеизложенное требует осуществления </w:t>
      </w:r>
      <w:proofErr w:type="gramStart"/>
      <w:r w:rsidRPr="00A25448">
        <w:rPr>
          <w:rFonts w:ascii="Times New Roman" w:eastAsia="Times New Roman" w:hAnsi="Times New Roman" w:cs="Times New Roman"/>
          <w:sz w:val="28"/>
          <w:szCs w:val="28"/>
        </w:rPr>
        <w:t>системы мер государственной поддержки развития малых форм хозяйствования</w:t>
      </w:r>
      <w:proofErr w:type="gramEnd"/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 в АПК на территории Краснодарского края.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2. Цели, задачи, сроки и этапы реализации Программы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Основными целями Программы являются: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формирование экономической базы для устойчивого развития сельских территорий;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условий для создания и устойчивого развития конкурентоспособных малых форм хозяйствования в АПК;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улучшение материального положения жителей сельской местности, а также повышение занятости и жизненного уровня сельского населения.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механизма государственной поддержки малых форм хозяйствования в АПК;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развитие производства товарной продукции малыми формами хозяйствования в АПК;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организация систем сбыта, транспортировки и хранения продукции малых форм хозяйствования в АПК;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организация систем переработки и реализации продукции малых форм хозяйствования в АПК;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организация системы учета производства и реализации сельскохозяйственной продукции малых форм хозяйствования в АПК "сельское поселение - муниципальный район (городской округ) - край".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Программой определены приоритетные и перспективные для Краснодарского края направления развития производства товарной продукции малыми формами хозяйствования в АПК: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производство мяса скота;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производство молока;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производство овощей.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Самостоятельными направлениями развития непродовольственной сферы могут стать пушное звероводство, цветоводство, развитие туризма в сельской местности (сельский туризм), включая развитие народных промыслов, торговли в сельской местности, а также бытовое и социально-культурное обслуживание сельского населения.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2010 - 2012 годы, и ее реализацию планируется осуществить в три этапа.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Этапы реализации Программы совпадают с формированием и исполнением краевого бюджета на соответствующий финансовый год. Мероприятия Программы, источники и объемы их финансирования подлежат ежегодному уточнению с учетом прогнозируемых объемов финансовых ресурсов сре</w:t>
      </w:r>
      <w:proofErr w:type="gramStart"/>
      <w:r w:rsidRPr="00A25448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A25448">
        <w:rPr>
          <w:rFonts w:ascii="Times New Roman" w:eastAsia="Times New Roman" w:hAnsi="Times New Roman" w:cs="Times New Roman"/>
          <w:sz w:val="28"/>
          <w:szCs w:val="28"/>
        </w:rPr>
        <w:t>аевого бюджета.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3. Перечень мероприятий Программы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53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7"/>
        <w:gridCol w:w="4385"/>
        <w:gridCol w:w="1381"/>
        <w:gridCol w:w="1381"/>
        <w:gridCol w:w="1381"/>
        <w:gridCol w:w="1426"/>
        <w:gridCol w:w="4579"/>
      </w:tblGrid>
      <w:tr w:rsidR="00A25448" w:rsidRPr="00A25448" w:rsidTr="00A25448">
        <w:trPr>
          <w:tblCellSpacing w:w="0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56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из краевого бюджета, тыс. руб.</w:t>
            </w:r>
          </w:p>
        </w:tc>
        <w:tc>
          <w:tcPr>
            <w:tcW w:w="45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заказчик мероприятия, получатель субвенций, исполнитель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2010 год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520" w:type="dxa"/>
            <w:gridSpan w:val="6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обеспечение развития малых форм хозяйствования в АПК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Племенное и ветеринарное обслуживание сельскохозяйственных животных, содержащихся в малых формах хозяйствования в АПК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сельского хозяйства и перерабатывающей промышленности Краснодарского края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управление ветеринарии Краснодарского края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в Краснодарском крае (по согласованию) - исполнители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порядка осуществления финансовых мер государственной поддержки развития малых форм хозяйствования</w:t>
            </w:r>
            <w:proofErr w:type="gramEnd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АПК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сельского хозяйства и перерабатывающей промышленности Краснодарского края - исполнитель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базы учета показателей мониторинга развития малых форм хозяйствования</w:t>
            </w:r>
            <w:proofErr w:type="gramEnd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АПК на территории Краснодарского края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сельского хозяйства и перерабатывающей промышленности Краснодарского края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в Краснодарском крае (по согласованию) - исполнители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520" w:type="dxa"/>
            <w:gridSpan w:val="6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эффективного производства конкурентоспособной сельскохозяйственной продукции малыми формами хозяйствования в АПК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гражданам земельных участков, находящихся в государственной и муниципальной собственности, для ведения личного подсобного </w:t>
            </w: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в Краснодарском крае (по согласованию) - исполнители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благоприятных условий для перехода личных подсобных хозяй</w:t>
            </w:r>
            <w:proofErr w:type="gramStart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ств в кр</w:t>
            </w:r>
            <w:proofErr w:type="gramEnd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естьянские (фермерские) хозяйства путем предоставления земельных участков, находящихся в государственной и муниципальной собственности, для организации товарного сельскохозяйственного производства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в Краснодарском крае (по согласованию) - исполнители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гражданам, ведущим личное подсобное хозяйство, или их объединениям пастбищ и сенокосов для выпаса скота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в Краснодарском крае (по согласованию) - исполнители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содействия гражданам, ведущим личное подсобное хозяйство, крестьянским (фермерским) хозяйствам, индивидуальным предпринимателям в приобретении племенного и товарного поголовья крупного рогатого скота, свиней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сельского хозяйства и перерабатывающей промышленности Краснодарского края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ГУП КК "</w:t>
            </w:r>
            <w:proofErr w:type="spellStart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Кубаньплемподдержка</w:t>
            </w:r>
            <w:proofErr w:type="spellEnd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в Краснодарском крае (по согласованию) - исполнители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финансовых мер государственной поддержки малых форм хозяйствования в АПК, предусмотренных Законом </w:t>
            </w: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Краснодарского края от 7 июня 2004 года N 721-КЗ "О государственной поддержке развития личных подсобных хозяйств на территории Краснодарского края", Законом Краснодарского края от 28 января 2001 года N 1690-КЗ "О развитии сельского хозяйства в Краснодарском крае"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1500000,0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400000,0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500000,0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600000,0</w:t>
            </w:r>
          </w:p>
        </w:tc>
        <w:tc>
          <w:tcPr>
            <w:tcW w:w="45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в Краснодарском крае - получатели субвенций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520" w:type="dxa"/>
            <w:gridSpan w:val="6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системы сбыта, транспортировки и хранения продукции, произведенной малыми формами хозяйствования в АПК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для убоя крупного рогатого скота и свиней, выращенных в малых формах хозяйствования в АПК, на оборудованных </w:t>
            </w:r>
            <w:proofErr w:type="spellStart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скотоубойных</w:t>
            </w:r>
            <w:proofErr w:type="spellEnd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пунктах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управление ветеринарии Краснодарского края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в Краснодарском крае (по согласованию) - исполнители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мер по расширению сети заготовительных пунктов приема продукции, произведенной в малых формах хозяйствования в АПК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сельского хозяйства и перерабатывающей промышленности Краснодарского края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в Краснодарском крае (по согласованию) - исполнители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520" w:type="dxa"/>
            <w:gridSpan w:val="6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переработки сельскохозяйственной продукции, произведенной малыми формами хозяйствования в АПК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уставного фонда ГУП КК "</w:t>
            </w:r>
            <w:proofErr w:type="spellStart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Кубаньплемподдержка</w:t>
            </w:r>
            <w:proofErr w:type="spellEnd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с целью реализации мероприятий по </w:t>
            </w: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организации в муниципальных образованиях малых предприятий по переработке продукции, произведенной в малых формах хозяйствования в АПК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60000,0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20000,0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20000,0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20000,0</w:t>
            </w:r>
          </w:p>
        </w:tc>
        <w:tc>
          <w:tcPr>
            <w:tcW w:w="45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имущественных отношений Краснодарского края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 сельского хозяйства и </w:t>
            </w: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перерабатывающей промышленности Краснодарского края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организации в муниципальных образованиях малых предприятий по переработке продукции, произведенной в малых формах хозяйствования в АПК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сельского хозяйства и перерабатывающей промышленности Краснодарского края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сельскохозяйственные потребительские кооперативы (по согласованию),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ГУП КК "</w:t>
            </w:r>
            <w:proofErr w:type="spellStart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Кубаньплемподдержка</w:t>
            </w:r>
            <w:proofErr w:type="spellEnd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" - исполнители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организации пунктов реализации молока и молочных продуктов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сельскохозяйственные потребительские кооперативы (по согласованию) органы местного самоуправления в Краснодарском крае (по согласованию) - исполнители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520" w:type="dxa"/>
            <w:gridSpan w:val="6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Информационно-консультационное обслуживание малых форм хозяйствования в АПК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консультационной службы но зоотехническому</w:t>
            </w:r>
            <w:proofErr w:type="gramStart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грономическому, маркетинговому обслуживанию малых форм хозяйствования в АПК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в Краснодарском крае (по согласованию) - исполнители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граждан методам и способам повышения доходности сельскохозяйственного </w:t>
            </w: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производства, выпуск учебной, справочной и просветительской литературы, ориентированной на данную категорию граждан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сельского хозяйства и перерабатывающей промышленности Краснодарского края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 КК "Учебно-методический центр развития личных подсобных хозяйств"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информационно-консультационные центры (по согласованию)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в Краснодарском крае (по согласованию) - исполнители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4520" w:type="dxa"/>
            <w:gridSpan w:val="6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системы учета производства и реализации сельскохозяйственной продукции малыми формами хозяйствования в АПК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методики организации учета производства и реализации сельскохозяйственной продукции малыми формами хозяйствования в АПК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сельского хозяйства и перерабатывающей промышленности Краснодарского края - исполнитель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в структуре администрации каждого муниципального района (городского округа) освобожденных специалистов по работе с малыми формами хозяйствования в АПК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в Краснодарском крае (по согласованию) - исполнители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в структуре администрации каждого сельского поселения освобожденных специалистов по работе с малыми формами хозяйствования в АПК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в Краснодарском крае (по согласованию) - исполнители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системы сбора, </w:t>
            </w: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формирования и представления отчетности по производству и реализации сельскохозяйственной продукции малыми формами хозяйствования в АПК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 сельского хозяйства и </w:t>
            </w: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перерабатывающей промышленности Краснодарского края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в Краснодарском крае (по согласованию) - исполнители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1560000,0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420000,0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520000,0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620000,0</w:t>
            </w:r>
          </w:p>
        </w:tc>
        <w:tc>
          <w:tcPr>
            <w:tcW w:w="45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4. Обоснование ресурсного обеспечения Программы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Программы будет осуществляться за счет сре</w:t>
      </w:r>
      <w:proofErr w:type="gramStart"/>
      <w:r w:rsidRPr="00A25448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A25448">
        <w:rPr>
          <w:rFonts w:ascii="Times New Roman" w:eastAsia="Times New Roman" w:hAnsi="Times New Roman" w:cs="Times New Roman"/>
          <w:sz w:val="28"/>
          <w:szCs w:val="28"/>
        </w:rPr>
        <w:t>аевого бюджета.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5448">
        <w:rPr>
          <w:rFonts w:ascii="Times New Roman" w:eastAsia="Times New Roman" w:hAnsi="Times New Roman" w:cs="Times New Roman"/>
          <w:sz w:val="28"/>
          <w:szCs w:val="28"/>
        </w:rPr>
        <w:t>Общая потребность в финансировании мероприятий на период действия Программы составляет 1560000,0 тыс. рублей, в том числе на реализацию финансовых мер государственной поддержки, предусмотренных Законом Краснодарского края от 7 июня 2004 года N 721-КЗ "О государственной поддержке развития личных подсобных хозяйств на территории Краснодарского края", Законом Краснодарского края от 28 января 2009 года N 1690-КЗ "О развитии сельского хозяйства в Краснодарском</w:t>
      </w:r>
      <w:proofErr w:type="gramEnd"/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25448">
        <w:rPr>
          <w:rFonts w:ascii="Times New Roman" w:eastAsia="Times New Roman" w:hAnsi="Times New Roman" w:cs="Times New Roman"/>
          <w:sz w:val="28"/>
          <w:szCs w:val="28"/>
        </w:rPr>
        <w:t>крае</w:t>
      </w:r>
      <w:proofErr w:type="gramEnd"/>
      <w:r w:rsidRPr="00A25448">
        <w:rPr>
          <w:rFonts w:ascii="Times New Roman" w:eastAsia="Times New Roman" w:hAnsi="Times New Roman" w:cs="Times New Roman"/>
          <w:sz w:val="28"/>
          <w:szCs w:val="28"/>
        </w:rPr>
        <w:t>", необходимо 1500000,0 тыс. рублей. Потребность в финансовых средствах определена исходя из прогнозов производства и реализации продукции животноводства малыми формами хозяйствования в АПК, приобретения ими сельскохозяйственных животных, строительства теплиц, при сохранении ставок субсидирования, действующих в 2009 году для личных подсобных хозяйств.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мероприятий по организации в муниципальных образованиях малых предприятий по переработке молока и другой продукции, произведенной в малых формах хозяйствования в АПК, необходимо 60000,0 тыс. рублей. </w:t>
      </w:r>
      <w:proofErr w:type="gramStart"/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Потребность в финансовых средствах определена исходя из возможности организации переработки сельскохозяйственной продукции на базе стабильно работающих сельскохозяйственных потребительских кооперативов, специализирующихся на заготовке молока, произведенного в личных подсобных хозяйствах, при текущей цене одного комплекта оборудования для модульного </w:t>
      </w:r>
      <w:proofErr w:type="spellStart"/>
      <w:r w:rsidRPr="00A25448">
        <w:rPr>
          <w:rFonts w:ascii="Times New Roman" w:eastAsia="Times New Roman" w:hAnsi="Times New Roman" w:cs="Times New Roman"/>
          <w:sz w:val="28"/>
          <w:szCs w:val="28"/>
        </w:rPr>
        <w:t>минимолзавода</w:t>
      </w:r>
      <w:proofErr w:type="spellEnd"/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 до 4000,0 тыс. рублей.</w:t>
      </w:r>
      <w:proofErr w:type="gramEnd"/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5. Оценка социально-экономической эффективности Программы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позволит: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lastRenderedPageBreak/>
        <w:t>укрепить организационно-правовое положение малых форм хозяйствования в АПК и их материально-техническую базу;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повысить экономическую эффективность производства сельскохозяйственной продукции в малых формах хозяйствования в АПК;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повысить уровень занятости экономически активного населения, а также улучшить материальное положение жителей села;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обеспечить дополнительные поступления налоговых доходов в бюджеты всех уровней от реализации сельскохозяйственной продукции, закупленной в малых формах хозяйствования в АПК;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стабилизировать продовольственный рынок на территории Краснодарского края.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Совокупный социально-бюджетный эффект от реализации Программы характеризуется показателями, представленными в таблице.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3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4635"/>
        <w:gridCol w:w="1245"/>
        <w:gridCol w:w="1245"/>
        <w:gridCol w:w="1245"/>
        <w:gridCol w:w="1245"/>
      </w:tblGrid>
      <w:tr w:rsidR="00A25448" w:rsidRPr="00A25448" w:rsidTr="00A25448">
        <w:trPr>
          <w:tblCellSpacing w:w="0" w:type="dxa"/>
        </w:trPr>
        <w:tc>
          <w:tcPr>
            <w:tcW w:w="10305" w:type="dxa"/>
            <w:gridSpan w:val="6"/>
            <w:tcBorders>
              <w:bottom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Совокупный социально-бюджетный эффект от реализации Программы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69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3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(млн. рублей)</w:t>
            </w:r>
          </w:p>
        </w:tc>
        <w:tc>
          <w:tcPr>
            <w:tcW w:w="37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2010 год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2012 год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69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доходов населением от реализации основных видов сельскохозяйственной продукции, всего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17200,0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5650,0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5740,0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5810,0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от реализации молока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4400,0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1450,0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1465,0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1485,0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от реализации мяса в живом весе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12800,0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4200,0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4275,0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4325,0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доходов населения за счет оказания финансовых мер государственной поддержки из </w:t>
            </w: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краевого бюджета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1500,0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3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Поступление налоговых доходов в бюджеты всех уровней от реализации основных видов сельскохозяйственной продукции, закупленной у граждан, ведущих личное подсобное хозяйство, и в крестьянских (фермерских) хозяйствах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546,0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182,0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184,0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3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36446,0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11880,0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12162,0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12404,0</w:t>
            </w:r>
          </w:p>
        </w:tc>
      </w:tr>
    </w:tbl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 стимулировать рост сельскохозяйственного производства по основным видам продукции, производимой малыми формами хозяйствования в АПК.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За счет реализации основных видов сельскохозяйственной продукции за 2010 - 2012 годы граждане, ведущие личное подсобное хозяйство, и крестьянские (фермерские) хозяйства получат в свой бюджет 17200,0 млн. рублей, в том числе от реализации произведенного молока - 4400 млн. рублей, мяса - 12800,0 млн. рублей. Данный показатель определяется исходя из прогнозов производства и реализации молока в объеме до 550,0 тыс. тонн и мяса крупного рогатого скота и свиней в живом весе - до 255,0 тыс. тонн малыми формами хозяйствования в АПК по средним закупочным ценам на мясо и молоко, действующим в 2009 году.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Мероприятиями Программы предусмотрено оказание малым формам хозяйствования в АПК финансовой поддержки из краевого бюджета в форме субсидий, которая за три года составит 1500,0 млн. рублей. Финансовая поддержка из краевого бюджета позволит улучшить материальное положение сельских жителей и будет способствовать развитию мелкотоварного производства.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За период выполнения Программы в бюджеты всех уровней поступит 546,0 млн. рублей налоговых доходов от реализации продукции, закупленной в малых формах хозяйствования в АПК. Данный показатель определяется исходя из фактически сложившейся налоговой нагрузки по итогам 2008 года на основе анализа объемов производства мясоперерабатывающих и </w:t>
      </w:r>
      <w:proofErr w:type="spellStart"/>
      <w:r w:rsidRPr="00A25448">
        <w:rPr>
          <w:rFonts w:ascii="Times New Roman" w:eastAsia="Times New Roman" w:hAnsi="Times New Roman" w:cs="Times New Roman"/>
          <w:sz w:val="28"/>
          <w:szCs w:val="28"/>
        </w:rPr>
        <w:t>молоколерерабатывающих</w:t>
      </w:r>
      <w:proofErr w:type="spellEnd"/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 предприятий и налоговых платежей в консолидированный бюджет. При этом на 1 рубль произведенной продукции из закупленного в предприятиях АПК сырья приходится 0,025 </w:t>
      </w:r>
      <w:r w:rsidRPr="00A25448">
        <w:rPr>
          <w:rFonts w:ascii="Times New Roman" w:eastAsia="Times New Roman" w:hAnsi="Times New Roman" w:cs="Times New Roman"/>
          <w:sz w:val="28"/>
          <w:szCs w:val="28"/>
        </w:rPr>
        <w:lastRenderedPageBreak/>
        <w:t>рубля налоговых платежей в консолидированный бюджет для молокоперерабатывающих предприятий и 0,034 рубля - для мясоперерабатывающих предприятий.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Следует отметить, что Программа направлена на решение социально-экономических проблем на селе, поскольку роль малых форм хозяйствования в АПК повышается, в том числе из-за реформирования сельскохозяйственных предприятий, в которых "значительная часть трудовых ресурсов переместится в малые формы хозяйствования.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 улучшить экономическое положение сельского населения за счет повышения привлекательности крестьянского уклада жизни и создать условия для нормальной жизнедеятельности в сельской местности.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6. Критерии выполнения Программы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Эффективность выполнения Программы будет определяться достижением показателей, приведенных в приложениях N 1 и 2 к настоящей Программе.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Выполнение комплекса мероприятий Программы позволит стабилизировать сложившуюся положительную динамику численности сельскохозяйственных животных, содержащихся в малых формах хозяйствования в АПК, окажет стимулирующее воздействие на наращивание поголовья, а также обеспечить повышение занятости и улучшение материального положения жителей сельской местности.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По итогам деятельности в 2012 году поголовье животных в малых формах хозяйствования в АПК составит: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крупного рогатого скота - 221,1 тыс. голов, в том числе коров - 97,4 тыс. голов;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свиней - 430,0 тыс. голов;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овец и коз - 135,6 тыс. голов.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Выполнение Программы позволит обеспечить рост объемов производства личными подсобными и крестьянскими (фермерскими) хозяйствами: молока - до 554,4 тыс. тонн, мяса скота и птицы в живом весе - до 290,1 тыс. тонн.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5448">
        <w:rPr>
          <w:rFonts w:ascii="Times New Roman" w:eastAsia="Times New Roman" w:hAnsi="Times New Roman" w:cs="Times New Roman"/>
          <w:sz w:val="28"/>
          <w:szCs w:val="28"/>
        </w:rPr>
        <w:t>Основу рынка сбыта сельскохозяйственной продукции, произведенной малыми формами хозяйствования в АПК, должны составить перерабатывающие предприятия края, заготовительные организации и предприниматели без образования юридического лица, зарегистрированные на территории Краснодарского края, а также сельскохозяйственные потребительские кооперативы и продовольственные рынки края.</w:t>
      </w:r>
      <w:proofErr w:type="gramEnd"/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7. Механизм реализации Программы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Реализация Программы осуществляется департаментом сельского хозяйства и перерабатывающей промышленности Краснодарского края, органами местного самоуправления муниципальных образований края (по согласованию) и иными организациями, привлекаемыми к реализации мероприятий Программы в порядке, предусмотренном законодательством.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в муниципальных образованиях по организации малых предприятий по переработке продукции, произведенной в малых формах хозяйствования в АПК, будет осуществляться путем увеличения уставного фонда ГУП КК "</w:t>
      </w:r>
      <w:proofErr w:type="spellStart"/>
      <w:r w:rsidRPr="00A25448">
        <w:rPr>
          <w:rFonts w:ascii="Times New Roman" w:eastAsia="Times New Roman" w:hAnsi="Times New Roman" w:cs="Times New Roman"/>
          <w:sz w:val="28"/>
          <w:szCs w:val="28"/>
        </w:rPr>
        <w:t>Кубаньплемподдержка</w:t>
      </w:r>
      <w:proofErr w:type="spellEnd"/>
      <w:r w:rsidRPr="00A25448">
        <w:rPr>
          <w:rFonts w:ascii="Times New Roman" w:eastAsia="Times New Roman" w:hAnsi="Times New Roman" w:cs="Times New Roman"/>
          <w:sz w:val="28"/>
          <w:szCs w:val="28"/>
        </w:rPr>
        <w:t>" в целях приобретения оборудования и последующей его продажи с рассрочкой платежа сельскохозяйственным потребительским кооперативам. Отбор сельскохозяйственных потребительских кооперативов - получателей оборудования производится по результатам конкурса, проводимого департаментом сельского хозяйства и перерабатывающей промышленности Краснодарского края.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5448">
        <w:rPr>
          <w:rFonts w:ascii="Times New Roman" w:eastAsia="Times New Roman" w:hAnsi="Times New Roman" w:cs="Times New Roman"/>
          <w:sz w:val="28"/>
          <w:szCs w:val="28"/>
        </w:rPr>
        <w:t>Порядок предоставления субвенций органам местного самоуправления в Краснодарском крае на реализацию финансовых мер государственной поддержки малых форм хозяйствования в АПК, предусмотренных Законом Краснодарского края от 7 июня 2004 года N 721-КЗ "О государственной поддержке развития личных подсобных хозяйств на территории Краснодарского края", Законом Краснодарского края от 28 января 2001 года N 1690-КЗ "О развитии сельского хозяйства в Краснодарском крае", за</w:t>
      </w:r>
      <w:proofErr w:type="gramEnd"/>
      <w:r w:rsidRPr="00A25448">
        <w:rPr>
          <w:rFonts w:ascii="Times New Roman" w:eastAsia="Times New Roman" w:hAnsi="Times New Roman" w:cs="Times New Roman"/>
          <w:sz w:val="28"/>
          <w:szCs w:val="28"/>
        </w:rPr>
        <w:t xml:space="preserve"> счет сре</w:t>
      </w:r>
      <w:proofErr w:type="gramStart"/>
      <w:r w:rsidRPr="00A25448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A25448">
        <w:rPr>
          <w:rFonts w:ascii="Times New Roman" w:eastAsia="Times New Roman" w:hAnsi="Times New Roman" w:cs="Times New Roman"/>
          <w:sz w:val="28"/>
          <w:szCs w:val="28"/>
        </w:rPr>
        <w:t>аевого бюджета, предусмотренных в законе о краевом бюджете на соответствующий год, и контроля за их расходованием устанавливается нормативными правовыми актами высшего исполнительного органа Краснодарского края.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2"/>
        <w:gridCol w:w="4868"/>
      </w:tblGrid>
      <w:tr w:rsidR="00A25448" w:rsidRPr="00A25448" w:rsidTr="00A25448">
        <w:trPr>
          <w:tblCellSpacing w:w="0" w:type="dxa"/>
        </w:trPr>
        <w:tc>
          <w:tcPr>
            <w:tcW w:w="3300" w:type="pct"/>
            <w:vAlign w:val="bottom"/>
            <w:hideMark/>
          </w:tcPr>
          <w:p w:rsidR="00A25448" w:rsidRPr="00A25448" w:rsidRDefault="00A25448" w:rsidP="00A25448">
            <w:pPr>
              <w:spacing w:after="0" w:line="240" w:lineRule="auto"/>
              <w:divId w:val="18154445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 департамента сельского хозяйства и перерабатывающей промышленности Краснодарского края</w:t>
            </w:r>
          </w:p>
        </w:tc>
        <w:tc>
          <w:tcPr>
            <w:tcW w:w="1650" w:type="pct"/>
            <w:vAlign w:val="bottom"/>
            <w:hideMark/>
          </w:tcPr>
          <w:p w:rsidR="00A25448" w:rsidRPr="00A25448" w:rsidRDefault="00A25448" w:rsidP="00A25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Высокопоясный</w:t>
            </w:r>
            <w:proofErr w:type="spellEnd"/>
          </w:p>
        </w:tc>
      </w:tr>
    </w:tbl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Приложение N 1</w:t>
      </w:r>
    </w:p>
    <w:p w:rsidR="00A25448" w:rsidRPr="00A25448" w:rsidRDefault="00A25448" w:rsidP="00A25448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к долгосрочной краевой целевой программе</w:t>
      </w:r>
    </w:p>
    <w:p w:rsidR="00A25448" w:rsidRPr="00A25448" w:rsidRDefault="00A25448" w:rsidP="00A25448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"Развитие малых форм хозяйствования</w:t>
      </w:r>
    </w:p>
    <w:p w:rsidR="00A25448" w:rsidRPr="00A25448" w:rsidRDefault="00A25448" w:rsidP="00A25448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в АПК на территории Краснодарского края"</w:t>
      </w:r>
    </w:p>
    <w:p w:rsidR="00A25448" w:rsidRPr="00A25448" w:rsidRDefault="00A25448" w:rsidP="00A25448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lastRenderedPageBreak/>
        <w:t>на 2010 - 2012 годы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3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0"/>
        <w:gridCol w:w="1245"/>
        <w:gridCol w:w="1245"/>
        <w:gridCol w:w="1245"/>
        <w:gridCol w:w="1245"/>
        <w:gridCol w:w="1275"/>
      </w:tblGrid>
      <w:tr w:rsidR="00A25448" w:rsidRPr="00A25448" w:rsidTr="00A25448">
        <w:trPr>
          <w:tblCellSpacing w:w="0" w:type="dxa"/>
        </w:trPr>
        <w:tc>
          <w:tcPr>
            <w:tcW w:w="10305" w:type="dxa"/>
            <w:gridSpan w:val="6"/>
            <w:tcBorders>
              <w:bottom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поголовья сельскохозяйственных животных в малых формах хозяйствования в АПК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25448" w:rsidRPr="00A25448" w:rsidRDefault="00A25448" w:rsidP="00A25448">
            <w:pPr>
              <w:spacing w:after="0" w:line="240" w:lineRule="auto"/>
              <w:ind w:firstLine="7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(голов)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4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Вид сельскохозяйственных животных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2008 год факт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2009 год оценка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2010 год прогноз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2011 год прогноз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2012 год прогноз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4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Крупного рогатого скота, в том числе: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210,4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214,6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216,7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218,9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221,1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4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93,5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96,4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4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свиней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384,3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393,0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422,0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426,0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430,0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4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овец и коз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130,3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131,6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132,9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134,2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135,6</w:t>
            </w:r>
          </w:p>
        </w:tc>
      </w:tr>
    </w:tbl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2"/>
        <w:gridCol w:w="4868"/>
      </w:tblGrid>
      <w:tr w:rsidR="00A25448" w:rsidRPr="00A25448" w:rsidTr="00A25448">
        <w:trPr>
          <w:tblCellSpacing w:w="0" w:type="dxa"/>
        </w:trPr>
        <w:tc>
          <w:tcPr>
            <w:tcW w:w="3300" w:type="pct"/>
            <w:vAlign w:val="bottom"/>
            <w:hideMark/>
          </w:tcPr>
          <w:p w:rsidR="00A25448" w:rsidRPr="00A25448" w:rsidRDefault="00A25448" w:rsidP="00A25448">
            <w:pPr>
              <w:spacing w:after="0" w:line="240" w:lineRule="auto"/>
              <w:divId w:val="907035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 департамента сельского хозяйства и перерабатывающей промышленности Краснодарского края</w:t>
            </w:r>
          </w:p>
        </w:tc>
        <w:tc>
          <w:tcPr>
            <w:tcW w:w="1650" w:type="pct"/>
            <w:vAlign w:val="bottom"/>
            <w:hideMark/>
          </w:tcPr>
          <w:p w:rsidR="00A25448" w:rsidRPr="00A25448" w:rsidRDefault="00A25448" w:rsidP="00A25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Высокопоясный</w:t>
            </w:r>
            <w:proofErr w:type="spellEnd"/>
          </w:p>
        </w:tc>
      </w:tr>
    </w:tbl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Приложение N 2</w:t>
      </w:r>
    </w:p>
    <w:p w:rsidR="00A25448" w:rsidRPr="00A25448" w:rsidRDefault="00A25448" w:rsidP="00A25448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к долгосрочной краевой целевой программе</w:t>
      </w:r>
    </w:p>
    <w:p w:rsidR="00A25448" w:rsidRPr="00A25448" w:rsidRDefault="00A25448" w:rsidP="00A25448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"Развитие малых форм хозяйствования</w:t>
      </w:r>
    </w:p>
    <w:p w:rsidR="00A25448" w:rsidRPr="00A25448" w:rsidRDefault="00A25448" w:rsidP="00A25448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в АПК на территории Краснодарского края"</w:t>
      </w:r>
    </w:p>
    <w:p w:rsidR="00A25448" w:rsidRPr="00A25448" w:rsidRDefault="00A25448" w:rsidP="00A25448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на 2010 - 2012 годы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3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0"/>
        <w:gridCol w:w="1260"/>
        <w:gridCol w:w="1245"/>
        <w:gridCol w:w="1245"/>
        <w:gridCol w:w="1245"/>
        <w:gridCol w:w="1260"/>
      </w:tblGrid>
      <w:tr w:rsidR="00A25448" w:rsidRPr="00A25448" w:rsidTr="00A25448">
        <w:trPr>
          <w:tblCellSpacing w:w="0" w:type="dxa"/>
        </w:trPr>
        <w:tc>
          <w:tcPr>
            <w:tcW w:w="10305" w:type="dxa"/>
            <w:gridSpan w:val="6"/>
            <w:tcBorders>
              <w:bottom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производства продукции животноводства в малых формах </w:t>
            </w: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хозяйствования в АПК</w:t>
            </w:r>
          </w:p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25448" w:rsidRPr="00A25448" w:rsidRDefault="00A25448" w:rsidP="00A25448">
            <w:pPr>
              <w:spacing w:after="0" w:line="240" w:lineRule="auto"/>
              <w:ind w:firstLine="7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тонн)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4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 продукции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2008 год факт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2009 год оценка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2010 год прогноз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2011 год прогноз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2012 год прогноз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4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Мясо скота и птицы в живом весе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249,0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255,0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272,5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282,9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290,1</w:t>
            </w:r>
          </w:p>
        </w:tc>
      </w:tr>
      <w:tr w:rsidR="00A25448" w:rsidRPr="00A25448" w:rsidTr="00A25448">
        <w:trPr>
          <w:tblCellSpacing w:w="0" w:type="dxa"/>
        </w:trPr>
        <w:tc>
          <w:tcPr>
            <w:tcW w:w="4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515,9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531,9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448" w:rsidRPr="00A25448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554,4</w:t>
            </w:r>
          </w:p>
        </w:tc>
      </w:tr>
    </w:tbl>
    <w:p w:rsidR="00A25448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2"/>
        <w:gridCol w:w="4868"/>
      </w:tblGrid>
      <w:tr w:rsidR="00A25448" w:rsidRPr="00A25448" w:rsidTr="00A25448">
        <w:trPr>
          <w:tblCellSpacing w:w="0" w:type="dxa"/>
        </w:trPr>
        <w:tc>
          <w:tcPr>
            <w:tcW w:w="3300" w:type="pct"/>
            <w:vAlign w:val="bottom"/>
            <w:hideMark/>
          </w:tcPr>
          <w:p w:rsidR="00A25448" w:rsidRPr="00A25448" w:rsidRDefault="00A25448" w:rsidP="00A25448">
            <w:pPr>
              <w:spacing w:after="0" w:line="240" w:lineRule="auto"/>
              <w:divId w:val="3908118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 департамента сельского хозяйства и перерабатывающей промышленности Краснодарского края</w:t>
            </w:r>
          </w:p>
        </w:tc>
        <w:tc>
          <w:tcPr>
            <w:tcW w:w="1650" w:type="pct"/>
            <w:vAlign w:val="bottom"/>
            <w:hideMark/>
          </w:tcPr>
          <w:p w:rsidR="00A25448" w:rsidRPr="00A25448" w:rsidRDefault="00A25448" w:rsidP="00A25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A2544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Высокопоясный</w:t>
            </w:r>
            <w:proofErr w:type="spellEnd"/>
          </w:p>
        </w:tc>
      </w:tr>
    </w:tbl>
    <w:p w:rsidR="00B622A5" w:rsidRPr="00A25448" w:rsidRDefault="00A25448" w:rsidP="00A2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448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end"/>
      <w:bookmarkEnd w:id="0"/>
    </w:p>
    <w:sectPr w:rsidR="00B622A5" w:rsidRPr="00A25448" w:rsidSect="00A254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5448"/>
    <w:rsid w:val="00A25448"/>
    <w:rsid w:val="00B6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5448"/>
    <w:rPr>
      <w:i/>
      <w:iCs/>
    </w:rPr>
  </w:style>
  <w:style w:type="character" w:customStyle="1" w:styleId="link">
    <w:name w:val="link"/>
    <w:basedOn w:val="a0"/>
    <w:rsid w:val="00A25448"/>
  </w:style>
  <w:style w:type="character" w:customStyle="1" w:styleId="s10">
    <w:name w:val="s_10"/>
    <w:basedOn w:val="a0"/>
    <w:rsid w:val="00A25448"/>
  </w:style>
  <w:style w:type="character" w:customStyle="1" w:styleId="s9">
    <w:name w:val="s_9"/>
    <w:basedOn w:val="a0"/>
    <w:rsid w:val="00A25448"/>
  </w:style>
  <w:style w:type="character" w:customStyle="1" w:styleId="copyrighttext">
    <w:name w:val="copyrighttext"/>
    <w:basedOn w:val="a0"/>
    <w:rsid w:val="00A25448"/>
  </w:style>
  <w:style w:type="character" w:styleId="a4">
    <w:name w:val="Hyperlink"/>
    <w:basedOn w:val="a0"/>
    <w:uiPriority w:val="99"/>
    <w:semiHidden/>
    <w:unhideWhenUsed/>
    <w:rsid w:val="00A25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4535</Words>
  <Characters>25850</Characters>
  <Application>Microsoft Office Word</Application>
  <DocSecurity>0</DocSecurity>
  <Lines>215</Lines>
  <Paragraphs>60</Paragraphs>
  <ScaleCrop>false</ScaleCrop>
  <Company>Reanimator Extreme Edition</Company>
  <LinksUpToDate>false</LinksUpToDate>
  <CharactersWithSpaces>30325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vs-prilepa</dc:creator>
  <cp:keywords/>
  <dc:description/>
  <cp:lastModifiedBy>vs-prilepa</cp:lastModifiedBy>
  <cp:revision>3</cp:revision>
  <dcterms:created xsi:type="dcterms:W3CDTF">2011-02-17T12:50:00Z</dcterms:created>
  <dcterms:modified xsi:type="dcterms:W3CDTF">2011-02-17T12:54:00Z</dcterms:modified>
</cp:coreProperties>
</file>