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40FB6" w:rsidRDefault="0021036C" w:rsidP="00210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036C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40FB6" w:rsidRDefault="0021036C" w:rsidP="00210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036C">
        <w:rPr>
          <w:rFonts w:ascii="Times New Roman" w:hAnsi="Times New Roman"/>
          <w:b/>
          <w:sz w:val="28"/>
          <w:szCs w:val="28"/>
        </w:rPr>
        <w:t xml:space="preserve"> муниципального образования Брюховецкий район </w:t>
      </w:r>
    </w:p>
    <w:p w:rsidR="00F40FB6" w:rsidRDefault="0021036C" w:rsidP="00210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036C">
        <w:rPr>
          <w:rFonts w:ascii="Times New Roman" w:hAnsi="Times New Roman"/>
          <w:b/>
          <w:sz w:val="28"/>
          <w:szCs w:val="28"/>
        </w:rPr>
        <w:t xml:space="preserve">от 31 декабря 2014 года № 1635 «Об утверждении </w:t>
      </w:r>
    </w:p>
    <w:p w:rsidR="00F40FB6" w:rsidRDefault="0021036C" w:rsidP="00210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036C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proofErr w:type="gramStart"/>
      <w:r w:rsidRPr="0021036C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21036C">
        <w:rPr>
          <w:rFonts w:ascii="Times New Roman" w:hAnsi="Times New Roman"/>
          <w:b/>
          <w:sz w:val="28"/>
          <w:szCs w:val="28"/>
        </w:rPr>
        <w:t xml:space="preserve"> </w:t>
      </w:r>
    </w:p>
    <w:p w:rsidR="00F40FB6" w:rsidRDefault="0021036C" w:rsidP="00210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036C">
        <w:rPr>
          <w:rFonts w:ascii="Times New Roman" w:hAnsi="Times New Roman"/>
          <w:b/>
          <w:sz w:val="28"/>
          <w:szCs w:val="28"/>
        </w:rPr>
        <w:t xml:space="preserve">образования Брюховецкий район </w:t>
      </w:r>
    </w:p>
    <w:p w:rsidR="00365AE7" w:rsidRPr="0021036C" w:rsidRDefault="0021036C" w:rsidP="00210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036C">
        <w:rPr>
          <w:rFonts w:ascii="Times New Roman" w:hAnsi="Times New Roman"/>
          <w:b/>
          <w:sz w:val="28"/>
          <w:szCs w:val="28"/>
        </w:rPr>
        <w:t>«Развитие здравоохранения</w:t>
      </w:r>
      <w:r w:rsidR="008E27A6">
        <w:rPr>
          <w:rFonts w:ascii="Times New Roman" w:hAnsi="Times New Roman"/>
          <w:b/>
          <w:sz w:val="28"/>
          <w:szCs w:val="28"/>
        </w:rPr>
        <w:t>»</w:t>
      </w:r>
      <w:r w:rsidRPr="0021036C">
        <w:rPr>
          <w:rFonts w:ascii="Times New Roman" w:hAnsi="Times New Roman"/>
          <w:b/>
          <w:sz w:val="28"/>
          <w:szCs w:val="28"/>
        </w:rPr>
        <w:t xml:space="preserve"> на 2015 - 2017 годы</w:t>
      </w:r>
    </w:p>
    <w:p w:rsidR="00365AE7" w:rsidRDefault="00365AE7" w:rsidP="00365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5064" w:rsidRDefault="00525064" w:rsidP="00365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5064" w:rsidRDefault="00525064" w:rsidP="00365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051B" w:rsidRDefault="00365AE7" w:rsidP="003819FE">
      <w:pPr>
        <w:pStyle w:val="a3"/>
        <w:tabs>
          <w:tab w:val="left" w:pos="1134"/>
          <w:tab w:val="lef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21036C">
        <w:rPr>
          <w:rFonts w:ascii="Times New Roman" w:hAnsi="Times New Roman"/>
          <w:sz w:val="28"/>
          <w:szCs w:val="28"/>
        </w:rPr>
        <w:t xml:space="preserve">со статьей 179.3 Бюджетного кодекса Российской Федерации </w:t>
      </w:r>
      <w:r w:rsidR="003819FE">
        <w:rPr>
          <w:rFonts w:ascii="Times New Roman" w:hAnsi="Times New Roman"/>
          <w:sz w:val="28"/>
          <w:szCs w:val="28"/>
        </w:rPr>
        <w:t xml:space="preserve"> </w:t>
      </w:r>
      <w:r w:rsidR="0021036C">
        <w:rPr>
          <w:rFonts w:ascii="Times New Roman" w:hAnsi="Times New Roman"/>
          <w:sz w:val="28"/>
          <w:szCs w:val="28"/>
        </w:rPr>
        <w:t xml:space="preserve">и </w:t>
      </w:r>
      <w:r w:rsidR="003819FE">
        <w:rPr>
          <w:rFonts w:ascii="Times New Roman" w:hAnsi="Times New Roman"/>
          <w:sz w:val="28"/>
          <w:szCs w:val="28"/>
        </w:rPr>
        <w:t xml:space="preserve"> </w:t>
      </w:r>
      <w:r w:rsidR="0021036C">
        <w:rPr>
          <w:rFonts w:ascii="Times New Roman" w:hAnsi="Times New Roman"/>
          <w:sz w:val="28"/>
          <w:szCs w:val="28"/>
        </w:rPr>
        <w:t xml:space="preserve">в </w:t>
      </w:r>
      <w:r w:rsidR="003819FE">
        <w:rPr>
          <w:rFonts w:ascii="Times New Roman" w:hAnsi="Times New Roman"/>
          <w:sz w:val="28"/>
          <w:szCs w:val="28"/>
        </w:rPr>
        <w:t xml:space="preserve"> </w:t>
      </w:r>
      <w:r w:rsidR="0021036C">
        <w:rPr>
          <w:rFonts w:ascii="Times New Roman" w:hAnsi="Times New Roman"/>
          <w:sz w:val="28"/>
          <w:szCs w:val="28"/>
        </w:rPr>
        <w:t xml:space="preserve">целях </w:t>
      </w:r>
      <w:r w:rsidR="003819FE">
        <w:rPr>
          <w:rFonts w:ascii="Times New Roman" w:hAnsi="Times New Roman"/>
          <w:sz w:val="28"/>
          <w:szCs w:val="28"/>
        </w:rPr>
        <w:t xml:space="preserve"> </w:t>
      </w:r>
      <w:r w:rsidR="0021036C">
        <w:rPr>
          <w:rFonts w:ascii="Times New Roman" w:hAnsi="Times New Roman"/>
          <w:sz w:val="28"/>
          <w:szCs w:val="28"/>
        </w:rPr>
        <w:t xml:space="preserve">эффективного </w:t>
      </w:r>
      <w:r w:rsidR="003819FE">
        <w:rPr>
          <w:rFonts w:ascii="Times New Roman" w:hAnsi="Times New Roman"/>
          <w:sz w:val="28"/>
          <w:szCs w:val="28"/>
        </w:rPr>
        <w:t xml:space="preserve"> </w:t>
      </w:r>
      <w:r w:rsidR="0066051B">
        <w:rPr>
          <w:rFonts w:ascii="Times New Roman" w:hAnsi="Times New Roman"/>
          <w:sz w:val="28"/>
          <w:szCs w:val="28"/>
        </w:rPr>
        <w:t xml:space="preserve">использования </w:t>
      </w:r>
      <w:r w:rsidR="003819FE">
        <w:rPr>
          <w:rFonts w:ascii="Times New Roman" w:hAnsi="Times New Roman"/>
          <w:sz w:val="28"/>
          <w:szCs w:val="28"/>
        </w:rPr>
        <w:t xml:space="preserve"> </w:t>
      </w:r>
      <w:r w:rsidR="0066051B">
        <w:rPr>
          <w:rFonts w:ascii="Times New Roman" w:hAnsi="Times New Roman"/>
          <w:sz w:val="28"/>
          <w:szCs w:val="28"/>
        </w:rPr>
        <w:t xml:space="preserve">бюджетных </w:t>
      </w:r>
      <w:r w:rsidR="003819FE">
        <w:rPr>
          <w:rFonts w:ascii="Times New Roman" w:hAnsi="Times New Roman"/>
          <w:sz w:val="28"/>
          <w:szCs w:val="28"/>
        </w:rPr>
        <w:t xml:space="preserve"> </w:t>
      </w:r>
      <w:r w:rsidR="0066051B">
        <w:rPr>
          <w:rFonts w:ascii="Times New Roman" w:hAnsi="Times New Roman"/>
          <w:sz w:val="28"/>
          <w:szCs w:val="28"/>
        </w:rPr>
        <w:t>средств</w:t>
      </w:r>
    </w:p>
    <w:p w:rsidR="00365AE7" w:rsidRDefault="00365AE7" w:rsidP="0066051B">
      <w:pPr>
        <w:pStyle w:val="a3"/>
        <w:tabs>
          <w:tab w:val="left" w:pos="1134"/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365AE7" w:rsidRPr="00515079" w:rsidRDefault="00365AE7" w:rsidP="0021036C">
      <w:pPr>
        <w:pStyle w:val="1"/>
        <w:ind w:firstLine="708"/>
        <w:rPr>
          <w:lang w:val="ru-RU"/>
        </w:rPr>
      </w:pPr>
      <w:r>
        <w:t>1.</w:t>
      </w:r>
      <w:r>
        <w:rPr>
          <w:lang w:val="ru-RU"/>
        </w:rPr>
        <w:t xml:space="preserve"> </w:t>
      </w:r>
      <w:r w:rsidR="0021036C">
        <w:rPr>
          <w:lang w:val="ru-RU"/>
        </w:rPr>
        <w:t xml:space="preserve">Внести в постановление администрации муниципального образования Брюховецкий район от 31 декабря 2014 года № 1635 «Об утверждении  </w:t>
      </w:r>
      <w:r w:rsidRPr="00C05B03">
        <w:rPr>
          <w:szCs w:val="28"/>
        </w:rPr>
        <w:t xml:space="preserve"> </w:t>
      </w:r>
      <w:r>
        <w:rPr>
          <w:szCs w:val="28"/>
          <w:lang w:val="ru-RU"/>
        </w:rPr>
        <w:t>муниципальн</w:t>
      </w:r>
      <w:r w:rsidR="0021036C">
        <w:rPr>
          <w:szCs w:val="28"/>
          <w:lang w:val="ru-RU"/>
        </w:rPr>
        <w:t xml:space="preserve">ой </w:t>
      </w:r>
      <w:r w:rsidRPr="00C05B03">
        <w:rPr>
          <w:szCs w:val="28"/>
        </w:rPr>
        <w:t>программ</w:t>
      </w:r>
      <w:r w:rsidR="0021036C">
        <w:rPr>
          <w:szCs w:val="28"/>
          <w:lang w:val="ru-RU"/>
        </w:rPr>
        <w:t xml:space="preserve">ы </w:t>
      </w:r>
      <w:r w:rsidR="007F2296">
        <w:rPr>
          <w:szCs w:val="28"/>
          <w:lang w:val="ru-RU"/>
        </w:rPr>
        <w:t>муниципального образования Брюховецкий район</w:t>
      </w:r>
      <w:r w:rsidR="007C7477">
        <w:rPr>
          <w:szCs w:val="28"/>
          <w:lang w:val="ru-RU"/>
        </w:rPr>
        <w:t xml:space="preserve"> </w:t>
      </w:r>
      <w:r w:rsidRPr="00C05B03">
        <w:rPr>
          <w:szCs w:val="28"/>
        </w:rPr>
        <w:t>«</w:t>
      </w:r>
      <w:r>
        <w:rPr>
          <w:szCs w:val="28"/>
          <w:lang w:val="ru-RU"/>
        </w:rPr>
        <w:t>Развитие здравоохранения</w:t>
      </w:r>
      <w:r w:rsidRPr="00C05B03">
        <w:rPr>
          <w:szCs w:val="28"/>
        </w:rPr>
        <w:t>»</w:t>
      </w:r>
      <w:r>
        <w:rPr>
          <w:szCs w:val="28"/>
          <w:lang w:val="ru-RU"/>
        </w:rPr>
        <w:t xml:space="preserve"> </w:t>
      </w:r>
      <w:r w:rsidR="006E4A7B">
        <w:rPr>
          <w:szCs w:val="28"/>
          <w:lang w:val="ru-RU"/>
        </w:rPr>
        <w:t>на 2015 – 2017 годы</w:t>
      </w:r>
      <w:r w:rsidR="008E27A6">
        <w:rPr>
          <w:szCs w:val="28"/>
          <w:lang w:val="ru-RU"/>
        </w:rPr>
        <w:t>»</w:t>
      </w:r>
      <w:r w:rsidR="00525064">
        <w:rPr>
          <w:szCs w:val="28"/>
          <w:lang w:val="ru-RU"/>
        </w:rPr>
        <w:t xml:space="preserve"> изменения, изложив приложение в новой редакции </w:t>
      </w:r>
      <w:r w:rsidR="0021036C">
        <w:rPr>
          <w:szCs w:val="28"/>
          <w:lang w:val="ru-RU"/>
        </w:rPr>
        <w:t>(прилагается).</w:t>
      </w:r>
    </w:p>
    <w:p w:rsidR="00525064" w:rsidRDefault="0021036C" w:rsidP="00365AE7">
      <w:pPr>
        <w:pStyle w:val="1"/>
        <w:ind w:firstLine="708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525064">
        <w:rPr>
          <w:szCs w:val="28"/>
        </w:rPr>
        <w:t>.</w:t>
      </w:r>
      <w:r w:rsidR="00525064">
        <w:rPr>
          <w:szCs w:val="28"/>
          <w:lang w:val="ru-RU"/>
        </w:rPr>
        <w:t xml:space="preserve"> </w:t>
      </w:r>
      <w:proofErr w:type="gramStart"/>
      <w:r w:rsidR="00525064">
        <w:rPr>
          <w:szCs w:val="28"/>
          <w:lang w:val="ru-RU"/>
        </w:rPr>
        <w:t>Контроль за</w:t>
      </w:r>
      <w:proofErr w:type="gramEnd"/>
      <w:r w:rsidR="00525064">
        <w:rPr>
          <w:szCs w:val="28"/>
          <w:lang w:val="ru-RU"/>
        </w:rPr>
        <w:t xml:space="preserve"> выполнением настоящего постановления возложить на заместителя главы муниципального образования Брюховецкий район             Е.В. Петрову.</w:t>
      </w:r>
    </w:p>
    <w:p w:rsidR="00365AE7" w:rsidRPr="00D97B7E" w:rsidRDefault="00525064" w:rsidP="00365AE7">
      <w:pPr>
        <w:pStyle w:val="1"/>
        <w:ind w:firstLine="708"/>
      </w:pPr>
      <w:r>
        <w:rPr>
          <w:szCs w:val="28"/>
          <w:lang w:val="ru-RU"/>
        </w:rPr>
        <w:t xml:space="preserve">3. </w:t>
      </w:r>
      <w:r w:rsidR="00365AE7" w:rsidRPr="002E4C08">
        <w:rPr>
          <w:szCs w:val="28"/>
        </w:rPr>
        <w:t>Постановление вступает в силу со дня его подписания.</w:t>
      </w:r>
    </w:p>
    <w:p w:rsidR="00365AE7" w:rsidRPr="002E4C08" w:rsidRDefault="00365AE7" w:rsidP="00365AE7">
      <w:pPr>
        <w:pStyle w:val="a3"/>
        <w:rPr>
          <w:rFonts w:ascii="Times New Roman" w:hAnsi="Times New Roman"/>
          <w:sz w:val="28"/>
          <w:szCs w:val="28"/>
        </w:rPr>
      </w:pPr>
    </w:p>
    <w:p w:rsidR="00365AE7" w:rsidRDefault="00365AE7" w:rsidP="00365AE7">
      <w:pPr>
        <w:pStyle w:val="a3"/>
        <w:rPr>
          <w:rFonts w:ascii="Times New Roman" w:hAnsi="Times New Roman"/>
          <w:sz w:val="28"/>
          <w:szCs w:val="28"/>
        </w:rPr>
      </w:pPr>
    </w:p>
    <w:p w:rsidR="00365AE7" w:rsidRPr="002E4C08" w:rsidRDefault="00365AE7" w:rsidP="00365AE7">
      <w:pPr>
        <w:pStyle w:val="a3"/>
        <w:rPr>
          <w:rFonts w:ascii="Times New Roman" w:hAnsi="Times New Roman"/>
          <w:sz w:val="28"/>
          <w:szCs w:val="28"/>
        </w:rPr>
      </w:pPr>
    </w:p>
    <w:p w:rsidR="00365AE7" w:rsidRDefault="00365AE7" w:rsidP="00365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</w:p>
    <w:p w:rsidR="00365AE7" w:rsidRPr="002B46A0" w:rsidRDefault="00365AE7" w:rsidP="00365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В.В. Мусатов</w:t>
      </w:r>
    </w:p>
    <w:p w:rsidR="00DD690B" w:rsidRDefault="00DD690B"/>
    <w:p w:rsidR="004A78B1" w:rsidRDefault="004A78B1"/>
    <w:p w:rsidR="004A78B1" w:rsidRDefault="004A78B1"/>
    <w:p w:rsidR="004A78B1" w:rsidRDefault="004A78B1"/>
    <w:p w:rsidR="004A78B1" w:rsidRDefault="004A78B1"/>
    <w:p w:rsidR="004A78B1" w:rsidRDefault="004A78B1"/>
    <w:p w:rsidR="004A78B1" w:rsidRDefault="004A78B1"/>
    <w:p w:rsidR="004A78B1" w:rsidRDefault="004A78B1"/>
    <w:p w:rsidR="004A78B1" w:rsidRDefault="004A78B1"/>
    <w:p w:rsidR="004A78B1" w:rsidRDefault="004A78B1"/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4A78B1" w:rsidRPr="005F3821" w:rsidTr="00E06105">
        <w:trPr>
          <w:trHeight w:val="2283"/>
        </w:trPr>
        <w:tc>
          <w:tcPr>
            <w:tcW w:w="4928" w:type="dxa"/>
            <w:shd w:val="clear" w:color="auto" w:fill="auto"/>
          </w:tcPr>
          <w:p w:rsidR="004A78B1" w:rsidRPr="005F3821" w:rsidRDefault="004A78B1" w:rsidP="00E0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 w:rsidRPr="005F382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1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4A78B1" w:rsidRPr="005F382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здравоохранения»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2015 – 2017 годы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  <w:p w:rsidR="004A78B1" w:rsidRPr="005F382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</w:tbl>
    <w:p w:rsidR="004A78B1" w:rsidRPr="00FF0E32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4A78B1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</w:p>
    <w:p w:rsidR="004A78B1" w:rsidRPr="00FF0E32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«Создание условий для оказания медицинской помощи населению района»</w:t>
      </w:r>
    </w:p>
    <w:p w:rsidR="004A78B1" w:rsidRDefault="004A78B1" w:rsidP="004A78B1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05"/>
        <w:gridCol w:w="5734"/>
      </w:tblGrid>
      <w:tr w:rsidR="004A78B1" w:rsidRPr="00D730D7" w:rsidTr="00E06105">
        <w:tc>
          <w:tcPr>
            <w:tcW w:w="3969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курирующий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циальную сферу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969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здр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воохранения «Центральная районная больн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ца»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 (далее – МБУЗ «ЦРБ»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района)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rPr>
          <w:trHeight w:val="729"/>
        </w:trPr>
        <w:tc>
          <w:tcPr>
            <w:tcW w:w="3969" w:type="dxa"/>
          </w:tcPr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70" w:type="dxa"/>
          </w:tcPr>
          <w:p w:rsidR="004A78B1" w:rsidRDefault="004A78B1" w:rsidP="00E0610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заболеваемости и смертн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в том числе и трудоспособного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  <w:p w:rsidR="004A78B1" w:rsidRDefault="004A78B1" w:rsidP="00E0610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условий для развития  медицинской помощи и обеспечение её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ступности для населения</w:t>
            </w:r>
          </w:p>
          <w:p w:rsidR="004A78B1" w:rsidRDefault="004A78B1" w:rsidP="00E0610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969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оказания </w:t>
            </w:r>
            <w:proofErr w:type="spellStart"/>
            <w:r>
              <w:rPr>
                <w:sz w:val="28"/>
                <w:szCs w:val="28"/>
              </w:rPr>
              <w:t>медико</w:t>
            </w:r>
            <w:proofErr w:type="spellEnd"/>
            <w:r>
              <w:rPr>
                <w:sz w:val="28"/>
                <w:szCs w:val="28"/>
              </w:rPr>
              <w:t xml:space="preserve">–санитарной помощи 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состояния материально-технической базы объектов здравоохранения</w:t>
            </w:r>
          </w:p>
          <w:p w:rsidR="004A78B1" w:rsidRPr="00C55289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C55289" w:rsidTr="00E06105">
        <w:tc>
          <w:tcPr>
            <w:tcW w:w="3969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подпрограммы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0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смертность трудоспособного населения 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младенческая смертность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населения медицинской помощью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населения врачами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кредиторской задолженности (по состоянию на 01.01.2015 г.)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C55289" w:rsidTr="00E06105">
        <w:tc>
          <w:tcPr>
            <w:tcW w:w="3969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4A78B1" w:rsidRPr="00C55289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2015 - 2017 годы, реализуется в один этап</w:t>
            </w:r>
          </w:p>
          <w:p w:rsidR="004A78B1" w:rsidRPr="00C55289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969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 w:rsidRPr="00D730D7">
              <w:rPr>
                <w:sz w:val="28"/>
                <w:szCs w:val="28"/>
              </w:rPr>
              <w:lastRenderedPageBreak/>
              <w:t xml:space="preserve">Объемы </w:t>
            </w:r>
            <w:r>
              <w:rPr>
                <w:sz w:val="28"/>
                <w:szCs w:val="28"/>
              </w:rPr>
              <w:t>бюджетных ассигн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 подпрограммы</w:t>
            </w:r>
          </w:p>
          <w:p w:rsidR="004A78B1" w:rsidRDefault="004A78B1" w:rsidP="00E06105">
            <w:pPr>
              <w:pStyle w:val="a3"/>
              <w:jc w:val="both"/>
              <w:rPr>
                <w:sz w:val="28"/>
                <w:szCs w:val="28"/>
              </w:rPr>
            </w:pP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составляет – 80062,2 тысяч рублей, в том числе из КБ – 79113,2 тысяч рублей, МБ – 949,0 тысяч рублей.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21380,0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37753,7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20928,5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 – 79113,2 тысяч рублей, в том числе по годам: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20431,0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37753,7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20928,5 тысячи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местного бюджета – 949,0 тысяч рублей, в том числе по годам: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949,0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тысяч рублей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969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программы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курирующий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циальную сферу 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</w:tbl>
    <w:p w:rsidR="004A78B1" w:rsidRPr="0027387D" w:rsidRDefault="004A78B1" w:rsidP="004A78B1">
      <w:pPr>
        <w:pStyle w:val="a6"/>
        <w:jc w:val="center"/>
        <w:rPr>
          <w:sz w:val="28"/>
          <w:szCs w:val="28"/>
        </w:rPr>
      </w:pPr>
      <w:r w:rsidRPr="0027387D">
        <w:rPr>
          <w:sz w:val="28"/>
          <w:szCs w:val="28"/>
        </w:rPr>
        <w:t xml:space="preserve">1. Характеристика текущего состояния и прогноз развития </w:t>
      </w:r>
      <w:r>
        <w:rPr>
          <w:sz w:val="28"/>
          <w:szCs w:val="28"/>
        </w:rPr>
        <w:t>здравоохранения</w:t>
      </w:r>
      <w:r w:rsidRPr="0027387D">
        <w:rPr>
          <w:sz w:val="28"/>
          <w:szCs w:val="28"/>
        </w:rPr>
        <w:t xml:space="preserve"> </w:t>
      </w:r>
      <w:proofErr w:type="spellStart"/>
      <w:r w:rsidRPr="0027387D">
        <w:rPr>
          <w:sz w:val="28"/>
          <w:szCs w:val="28"/>
        </w:rPr>
        <w:t>Брюховецкого</w:t>
      </w:r>
      <w:proofErr w:type="spellEnd"/>
      <w:r w:rsidRPr="0027387D">
        <w:rPr>
          <w:sz w:val="28"/>
          <w:szCs w:val="28"/>
        </w:rPr>
        <w:t xml:space="preserve"> района</w:t>
      </w:r>
    </w:p>
    <w:p w:rsidR="004A78B1" w:rsidRDefault="004A78B1" w:rsidP="004A78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основной задачей муниципального здравоохранения является оказание первичной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>–санитарной помощи, где основная роль отведена амбулаторно–поликлиническому звену, что является наименее затра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ным и достаточно эффективным видом медицинской помощи, поэтому в последние годы делается акцент на развитие именно этого вида помощи. </w:t>
      </w:r>
      <w:proofErr w:type="gramStart"/>
      <w:r>
        <w:rPr>
          <w:sz w:val="28"/>
          <w:szCs w:val="28"/>
        </w:rPr>
        <w:t>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ная часть общей смертности населения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приходится на смертность от неинфекционных заболеваний, таких как болезни системы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вообращения (658,5 человек умерших на 100 тысяч жителей), онкологических заболеваний (204,1 человек умерших на 100 тысяч жителей), болезней органов дыхания (число умерших от туберкулеза на 100 тысяч жителей) и сахарного диабета, поэтому существует необходимость повышать уровень первичной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дико</w:t>
      </w:r>
      <w:proofErr w:type="spellEnd"/>
      <w:r>
        <w:rPr>
          <w:sz w:val="28"/>
          <w:szCs w:val="28"/>
        </w:rPr>
        <w:t>–санитарной помощи населению района.</w:t>
      </w:r>
      <w:proofErr w:type="gramEnd"/>
    </w:p>
    <w:p w:rsidR="004A78B1" w:rsidRDefault="004A78B1" w:rsidP="004A78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Амбулаторно–поликлиническая служба обеспечивает население досту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ным и квалифицированным медицинским обслуживанием на уровне первичн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звена, где начинают и заканчивают обследование и лечение до 80%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обращающегося за медицинской помощью. Именно уровень </w:t>
      </w:r>
      <w:r>
        <w:rPr>
          <w:sz w:val="28"/>
          <w:szCs w:val="28"/>
        </w:rPr>
        <w:lastRenderedPageBreak/>
        <w:t>работы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клинического звена определяет эффективность и качество здравоохранения, в конечном итоге оказывая выраженное влияние на здоровье населения, ведь на амбулаторном этапе проводится основная масса профилактических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ведущих к снижению уровня заболеваемости, в том числе и трудоспосо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ного населения, и как следствие, к снижению уровня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и смертн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сти. </w:t>
      </w:r>
    </w:p>
    <w:p w:rsidR="004A78B1" w:rsidRDefault="004A78B1" w:rsidP="004A78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элементом деятельности учреждений здравоохранения является оказание скорой и неотложной медицинской помощи населению, как службы постоянно готовой для осуществления экстренной помощи населению района. Слаженность работы отделения скорой помощи напрямую зависит от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ности автотранспорта. Круглосуточная эксплуатация машин скорой помощи приводит к быстрому износу и частым поломкам автомобилей, вследствие чего затруднена своевременность обслуживания вызовов. </w:t>
      </w:r>
    </w:p>
    <w:p w:rsidR="004A78B1" w:rsidRDefault="004A78B1" w:rsidP="004A78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здравоохранении особое место занимает модернизация существующих медицинских учреждений, за счет внедрения информационной поддержки на всех этапах управления системой здравоохранения. Недостато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ное финансирование здравоохранения в последние годы привело к низкой оснащенности поликлиник современным диагностическим оборудованием, что отрицательно влияет на своевременность и качество обследования пациентов. </w:t>
      </w:r>
    </w:p>
    <w:p w:rsidR="004A78B1" w:rsidRDefault="004A78B1" w:rsidP="004A78B1">
      <w:pPr>
        <w:pStyle w:val="a3"/>
        <w:ind w:firstLine="709"/>
        <w:jc w:val="both"/>
        <w:rPr>
          <w:sz w:val="28"/>
          <w:szCs w:val="28"/>
        </w:rPr>
      </w:pPr>
    </w:p>
    <w:p w:rsidR="004A78B1" w:rsidRDefault="004A78B1" w:rsidP="004A78B1">
      <w:pPr>
        <w:pStyle w:val="a3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A78B1" w:rsidRDefault="004A78B1" w:rsidP="004A78B1">
      <w:pPr>
        <w:pStyle w:val="a3"/>
        <w:spacing w:before="12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Таблица № 1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1963"/>
        <w:gridCol w:w="919"/>
        <w:gridCol w:w="945"/>
        <w:gridCol w:w="992"/>
        <w:gridCol w:w="992"/>
      </w:tblGrid>
      <w:tr w:rsidR="004A78B1" w:rsidTr="00E06105">
        <w:tc>
          <w:tcPr>
            <w:tcW w:w="567" w:type="dxa"/>
            <w:vMerge w:val="restart"/>
          </w:tcPr>
          <w:p w:rsidR="004A78B1" w:rsidRPr="003D675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3D6759">
              <w:rPr>
                <w:rStyle w:val="FontStyle11"/>
                <w:sz w:val="24"/>
                <w:szCs w:val="24"/>
              </w:rPr>
              <w:t xml:space="preserve">№ </w:t>
            </w:r>
            <w:proofErr w:type="gramStart"/>
            <w:r w:rsidRPr="003D6759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3D6759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4A78B1" w:rsidRPr="003D675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3D6759">
              <w:rPr>
                <w:rStyle w:val="FontStyle11"/>
                <w:sz w:val="24"/>
                <w:szCs w:val="24"/>
              </w:rPr>
              <w:t>Наименование целевого п</w:t>
            </w:r>
            <w:r w:rsidRPr="003D6759">
              <w:rPr>
                <w:rStyle w:val="FontStyle11"/>
                <w:sz w:val="24"/>
                <w:szCs w:val="24"/>
              </w:rPr>
              <w:t>о</w:t>
            </w:r>
            <w:r w:rsidRPr="003D6759">
              <w:rPr>
                <w:rStyle w:val="FontStyle11"/>
                <w:sz w:val="24"/>
                <w:szCs w:val="24"/>
              </w:rPr>
              <w:t>казателя</w:t>
            </w:r>
          </w:p>
        </w:tc>
        <w:tc>
          <w:tcPr>
            <w:tcW w:w="1963" w:type="dxa"/>
            <w:vMerge w:val="restart"/>
          </w:tcPr>
          <w:p w:rsidR="004A78B1" w:rsidRPr="003D675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3D6759">
              <w:rPr>
                <w:rStyle w:val="FontStyle11"/>
                <w:sz w:val="24"/>
                <w:szCs w:val="24"/>
              </w:rPr>
              <w:t>Единица изм</w:t>
            </w:r>
            <w:r w:rsidRPr="003D6759">
              <w:rPr>
                <w:rStyle w:val="FontStyle11"/>
                <w:sz w:val="24"/>
                <w:szCs w:val="24"/>
              </w:rPr>
              <w:t>е</w:t>
            </w:r>
            <w:r w:rsidRPr="003D6759">
              <w:rPr>
                <w:rStyle w:val="FontStyle11"/>
                <w:sz w:val="24"/>
                <w:szCs w:val="24"/>
              </w:rPr>
              <w:t>рения</w:t>
            </w:r>
          </w:p>
        </w:tc>
        <w:tc>
          <w:tcPr>
            <w:tcW w:w="919" w:type="dxa"/>
            <w:vMerge w:val="restart"/>
          </w:tcPr>
          <w:p w:rsidR="004A78B1" w:rsidRPr="003D675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</w:t>
            </w:r>
            <w:r w:rsidRPr="003D6759">
              <w:rPr>
                <w:rStyle w:val="FontStyle11"/>
                <w:sz w:val="24"/>
                <w:szCs w:val="24"/>
              </w:rPr>
              <w:t>татус</w:t>
            </w:r>
          </w:p>
        </w:tc>
        <w:tc>
          <w:tcPr>
            <w:tcW w:w="2929" w:type="dxa"/>
            <w:gridSpan w:val="3"/>
          </w:tcPr>
          <w:p w:rsidR="004A78B1" w:rsidRPr="003D675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3D6759">
              <w:rPr>
                <w:rStyle w:val="FontStyle11"/>
                <w:sz w:val="24"/>
                <w:szCs w:val="24"/>
              </w:rPr>
              <w:t>Значение показателей</w:t>
            </w:r>
          </w:p>
        </w:tc>
      </w:tr>
      <w:tr w:rsidR="004A78B1" w:rsidTr="00E06105">
        <w:tc>
          <w:tcPr>
            <w:tcW w:w="567" w:type="dxa"/>
            <w:vMerge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963" w:type="dxa"/>
            <w:vMerge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945" w:type="dxa"/>
          </w:tcPr>
          <w:p w:rsidR="004A78B1" w:rsidRPr="003D675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3D6759">
              <w:rPr>
                <w:rStyle w:val="FontStyle11"/>
                <w:sz w:val="24"/>
                <w:szCs w:val="24"/>
              </w:rPr>
              <w:t>2015 г.</w:t>
            </w:r>
          </w:p>
        </w:tc>
        <w:tc>
          <w:tcPr>
            <w:tcW w:w="992" w:type="dxa"/>
          </w:tcPr>
          <w:p w:rsidR="004A78B1" w:rsidRPr="003D675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3D6759">
              <w:rPr>
                <w:rStyle w:val="FontStyle11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4A78B1" w:rsidRPr="003D675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3D6759">
              <w:rPr>
                <w:rStyle w:val="FontStyle11"/>
                <w:sz w:val="24"/>
                <w:szCs w:val="24"/>
              </w:rPr>
              <w:t>2017 г.</w:t>
            </w:r>
          </w:p>
        </w:tc>
      </w:tr>
      <w:tr w:rsidR="004A78B1" w:rsidTr="00E06105">
        <w:tc>
          <w:tcPr>
            <w:tcW w:w="567" w:type="dxa"/>
          </w:tcPr>
          <w:p w:rsidR="004A78B1" w:rsidRPr="00671462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671462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A78B1" w:rsidRPr="00671462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671462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4A78B1" w:rsidRPr="00671462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671462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4A78B1" w:rsidRPr="00671462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671462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4A78B1" w:rsidRPr="00671462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671462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78B1" w:rsidRPr="00671462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671462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A78B1" w:rsidRPr="00671462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671462">
              <w:rPr>
                <w:rStyle w:val="FontStyle11"/>
                <w:sz w:val="24"/>
                <w:szCs w:val="24"/>
              </w:rPr>
              <w:t>7</w:t>
            </w:r>
          </w:p>
        </w:tc>
      </w:tr>
      <w:tr w:rsidR="004A78B1" w:rsidTr="00E06105">
        <w:tc>
          <w:tcPr>
            <w:tcW w:w="567" w:type="dxa"/>
          </w:tcPr>
          <w:p w:rsidR="004A78B1" w:rsidRPr="00671462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671462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6"/>
          </w:tcPr>
          <w:p w:rsidR="004A78B1" w:rsidRPr="00671462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671462">
              <w:rPr>
                <w:rStyle w:val="FontStyle11"/>
                <w:sz w:val="24"/>
                <w:szCs w:val="24"/>
              </w:rPr>
              <w:t>Подпрограмма № 1 «Создание условий для оказания медицинской помощи насел</w:t>
            </w:r>
            <w:r w:rsidRPr="00671462">
              <w:rPr>
                <w:rStyle w:val="FontStyle11"/>
                <w:sz w:val="24"/>
                <w:szCs w:val="24"/>
              </w:rPr>
              <w:t>е</w:t>
            </w:r>
            <w:r w:rsidRPr="00671462">
              <w:rPr>
                <w:rStyle w:val="FontStyle11"/>
                <w:sz w:val="24"/>
                <w:szCs w:val="24"/>
              </w:rPr>
              <w:t>нию района»</w:t>
            </w:r>
          </w:p>
        </w:tc>
      </w:tr>
      <w:tr w:rsidR="004A78B1" w:rsidRPr="00671462" w:rsidTr="00E06105">
        <w:tc>
          <w:tcPr>
            <w:tcW w:w="567" w:type="dxa"/>
          </w:tcPr>
          <w:p w:rsidR="004A78B1" w:rsidRPr="00671462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4A78B1" w:rsidRPr="00671462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Цель – снижение уровня заболеваемости и смертности, в том числе и трудоспособн</w:t>
            </w:r>
            <w:r>
              <w:rPr>
                <w:rStyle w:val="FontStyle11"/>
                <w:sz w:val="24"/>
                <w:szCs w:val="24"/>
              </w:rPr>
              <w:t>о</w:t>
            </w:r>
            <w:r>
              <w:rPr>
                <w:rStyle w:val="FontStyle11"/>
                <w:sz w:val="24"/>
                <w:szCs w:val="24"/>
              </w:rPr>
              <w:t>го населения</w:t>
            </w:r>
          </w:p>
        </w:tc>
      </w:tr>
      <w:tr w:rsidR="004A78B1" w:rsidRPr="00671462" w:rsidTr="00E06105">
        <w:tc>
          <w:tcPr>
            <w:tcW w:w="567" w:type="dxa"/>
          </w:tcPr>
          <w:p w:rsidR="004A78B1" w:rsidRPr="00671462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4A78B1" w:rsidRPr="00671462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Задача – совершенствование оказания </w:t>
            </w:r>
            <w:proofErr w:type="spellStart"/>
            <w:r>
              <w:rPr>
                <w:rStyle w:val="FontStyle11"/>
                <w:sz w:val="24"/>
                <w:szCs w:val="24"/>
              </w:rPr>
              <w:t>медико</w:t>
            </w:r>
            <w:proofErr w:type="spellEnd"/>
            <w:r>
              <w:rPr>
                <w:rStyle w:val="FontStyle11"/>
                <w:sz w:val="24"/>
                <w:szCs w:val="24"/>
              </w:rPr>
              <w:t>–санитарной помощи</w:t>
            </w:r>
          </w:p>
        </w:tc>
      </w:tr>
      <w:tr w:rsidR="004A78B1" w:rsidRPr="00671462" w:rsidTr="00E06105">
        <w:tc>
          <w:tcPr>
            <w:tcW w:w="567" w:type="dxa"/>
          </w:tcPr>
          <w:p w:rsidR="004A78B1" w:rsidRPr="00671462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B86A93">
              <w:rPr>
                <w:rStyle w:val="FontStyle11"/>
                <w:sz w:val="24"/>
                <w:szCs w:val="24"/>
              </w:rPr>
              <w:t>Смертность трудоспособного населения</w:t>
            </w:r>
          </w:p>
        </w:tc>
        <w:tc>
          <w:tcPr>
            <w:tcW w:w="1963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B86A93">
              <w:rPr>
                <w:rStyle w:val="FontStyle11"/>
                <w:sz w:val="24"/>
                <w:szCs w:val="24"/>
              </w:rPr>
              <w:t>человек на 10 тысяч человек населения</w:t>
            </w:r>
          </w:p>
        </w:tc>
        <w:tc>
          <w:tcPr>
            <w:tcW w:w="919" w:type="dxa"/>
          </w:tcPr>
          <w:p w:rsidR="004A78B1" w:rsidRPr="00671462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B86A93">
              <w:rPr>
                <w:rStyle w:val="FontStyle11"/>
                <w:sz w:val="24"/>
                <w:szCs w:val="24"/>
              </w:rPr>
              <w:t>510,3</w:t>
            </w:r>
          </w:p>
        </w:tc>
        <w:tc>
          <w:tcPr>
            <w:tcW w:w="992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B86A93">
              <w:rPr>
                <w:rStyle w:val="FontStyle11"/>
                <w:sz w:val="24"/>
                <w:szCs w:val="24"/>
              </w:rPr>
              <w:t>510,2</w:t>
            </w:r>
          </w:p>
        </w:tc>
        <w:tc>
          <w:tcPr>
            <w:tcW w:w="992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B86A93">
              <w:rPr>
                <w:rStyle w:val="FontStyle11"/>
                <w:sz w:val="24"/>
                <w:szCs w:val="24"/>
              </w:rPr>
              <w:t>510,1</w:t>
            </w:r>
          </w:p>
        </w:tc>
      </w:tr>
      <w:tr w:rsidR="004A78B1" w:rsidRPr="00671462" w:rsidTr="00E06105">
        <w:tc>
          <w:tcPr>
            <w:tcW w:w="567" w:type="dxa"/>
          </w:tcPr>
          <w:p w:rsidR="004A78B1" w:rsidRPr="00671462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1.2</w:t>
            </w:r>
          </w:p>
        </w:tc>
        <w:tc>
          <w:tcPr>
            <w:tcW w:w="3261" w:type="dxa"/>
          </w:tcPr>
          <w:p w:rsidR="004A78B1" w:rsidRPr="00671462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963" w:type="dxa"/>
          </w:tcPr>
          <w:p w:rsidR="004A78B1" w:rsidRPr="00671462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B86A93">
              <w:rPr>
                <w:rStyle w:val="FontStyle11"/>
                <w:sz w:val="24"/>
                <w:szCs w:val="24"/>
              </w:rPr>
              <w:t xml:space="preserve">на 1000 </w:t>
            </w:r>
            <w:proofErr w:type="gramStart"/>
            <w:r w:rsidRPr="00B86A93">
              <w:rPr>
                <w:rStyle w:val="FontStyle11"/>
                <w:sz w:val="24"/>
                <w:szCs w:val="24"/>
              </w:rPr>
              <w:t>роди</w:t>
            </w:r>
            <w:r w:rsidRPr="00B86A93">
              <w:rPr>
                <w:rStyle w:val="FontStyle11"/>
                <w:sz w:val="24"/>
                <w:szCs w:val="24"/>
              </w:rPr>
              <w:t>в</w:t>
            </w:r>
            <w:r w:rsidRPr="00B86A93">
              <w:rPr>
                <w:rStyle w:val="FontStyle11"/>
                <w:sz w:val="24"/>
                <w:szCs w:val="24"/>
              </w:rPr>
              <w:t>шихся</w:t>
            </w:r>
            <w:proofErr w:type="gramEnd"/>
            <w:r w:rsidRPr="00B86A93">
              <w:rPr>
                <w:rStyle w:val="FontStyle11"/>
                <w:sz w:val="24"/>
                <w:szCs w:val="24"/>
              </w:rPr>
              <w:t xml:space="preserve"> живыми</w:t>
            </w:r>
          </w:p>
        </w:tc>
        <w:tc>
          <w:tcPr>
            <w:tcW w:w="919" w:type="dxa"/>
          </w:tcPr>
          <w:p w:rsidR="004A78B1" w:rsidRPr="00671462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B86A93">
              <w:rPr>
                <w:rStyle w:val="FontStyle11"/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B86A93">
              <w:rPr>
                <w:rStyle w:val="FontStyle11"/>
                <w:sz w:val="24"/>
                <w:szCs w:val="24"/>
              </w:rPr>
              <w:t>5,8</w:t>
            </w:r>
          </w:p>
        </w:tc>
        <w:tc>
          <w:tcPr>
            <w:tcW w:w="992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B86A93">
              <w:rPr>
                <w:rStyle w:val="FontStyle11"/>
                <w:sz w:val="24"/>
                <w:szCs w:val="24"/>
              </w:rPr>
              <w:t>5,7</w:t>
            </w:r>
          </w:p>
        </w:tc>
      </w:tr>
      <w:tr w:rsidR="004A78B1" w:rsidRPr="00671462" w:rsidTr="00E06105">
        <w:tc>
          <w:tcPr>
            <w:tcW w:w="567" w:type="dxa"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1.3</w:t>
            </w:r>
          </w:p>
        </w:tc>
        <w:tc>
          <w:tcPr>
            <w:tcW w:w="3261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Удовлетворенность насел</w:t>
            </w:r>
            <w:r>
              <w:rPr>
                <w:rStyle w:val="FontStyle11"/>
                <w:sz w:val="24"/>
                <w:szCs w:val="24"/>
              </w:rPr>
              <w:t>е</w:t>
            </w:r>
            <w:r>
              <w:rPr>
                <w:rStyle w:val="FontStyle11"/>
                <w:sz w:val="24"/>
                <w:szCs w:val="24"/>
              </w:rPr>
              <w:t>ния медицинской помощью</w:t>
            </w:r>
          </w:p>
        </w:tc>
        <w:tc>
          <w:tcPr>
            <w:tcW w:w="1963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% числа </w:t>
            </w:r>
            <w:proofErr w:type="gramStart"/>
            <w:r>
              <w:rPr>
                <w:rStyle w:val="FontStyle11"/>
                <w:sz w:val="24"/>
                <w:szCs w:val="24"/>
              </w:rPr>
              <w:t>опр</w:t>
            </w:r>
            <w:r>
              <w:rPr>
                <w:rStyle w:val="FontStyle11"/>
                <w:sz w:val="24"/>
                <w:szCs w:val="24"/>
              </w:rPr>
              <w:t>о</w:t>
            </w:r>
            <w:r>
              <w:rPr>
                <w:rStyle w:val="FontStyle11"/>
                <w:sz w:val="24"/>
                <w:szCs w:val="24"/>
              </w:rPr>
              <w:t>шенных</w:t>
            </w:r>
            <w:proofErr w:type="gramEnd"/>
          </w:p>
        </w:tc>
        <w:tc>
          <w:tcPr>
            <w:tcW w:w="919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46,5</w:t>
            </w:r>
          </w:p>
        </w:tc>
        <w:tc>
          <w:tcPr>
            <w:tcW w:w="992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46,6</w:t>
            </w:r>
          </w:p>
        </w:tc>
        <w:tc>
          <w:tcPr>
            <w:tcW w:w="992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46,7</w:t>
            </w:r>
          </w:p>
        </w:tc>
      </w:tr>
      <w:tr w:rsidR="004A78B1" w:rsidRPr="00671462" w:rsidTr="00E06105">
        <w:tc>
          <w:tcPr>
            <w:tcW w:w="567" w:type="dxa"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1.4</w:t>
            </w:r>
          </w:p>
        </w:tc>
        <w:tc>
          <w:tcPr>
            <w:tcW w:w="3261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Обеспеченность населения врачами</w:t>
            </w:r>
          </w:p>
        </w:tc>
        <w:tc>
          <w:tcPr>
            <w:tcW w:w="1963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на 10 тысяч ч</w:t>
            </w:r>
            <w:r>
              <w:rPr>
                <w:rStyle w:val="FontStyle11"/>
                <w:sz w:val="24"/>
                <w:szCs w:val="24"/>
              </w:rPr>
              <w:t>е</w:t>
            </w:r>
            <w:r>
              <w:rPr>
                <w:rStyle w:val="FontStyle11"/>
                <w:sz w:val="24"/>
                <w:szCs w:val="24"/>
              </w:rPr>
              <w:t>ловек населения</w:t>
            </w:r>
          </w:p>
        </w:tc>
        <w:tc>
          <w:tcPr>
            <w:tcW w:w="919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25,3</w:t>
            </w:r>
          </w:p>
        </w:tc>
        <w:tc>
          <w:tcPr>
            <w:tcW w:w="992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25,7</w:t>
            </w:r>
          </w:p>
        </w:tc>
        <w:tc>
          <w:tcPr>
            <w:tcW w:w="992" w:type="dxa"/>
          </w:tcPr>
          <w:p w:rsidR="004A78B1" w:rsidRPr="00B86A93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26,1</w:t>
            </w:r>
          </w:p>
        </w:tc>
      </w:tr>
      <w:tr w:rsidR="004A78B1" w:rsidRPr="00671462" w:rsidTr="00E06105">
        <w:tc>
          <w:tcPr>
            <w:tcW w:w="567" w:type="dxa"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Цель - </w:t>
            </w:r>
            <w:r w:rsidRPr="00C41F2F">
              <w:t xml:space="preserve">совершенствование условий </w:t>
            </w:r>
            <w:r>
              <w:t xml:space="preserve">для развития </w:t>
            </w:r>
            <w:r w:rsidRPr="00C41F2F">
              <w:t xml:space="preserve">медицинской помощи и обеспечение её </w:t>
            </w:r>
            <w:r w:rsidRPr="00C41F2F">
              <w:lastRenderedPageBreak/>
              <w:t>доступности для населения</w:t>
            </w:r>
          </w:p>
        </w:tc>
      </w:tr>
      <w:tr w:rsidR="004A78B1" w:rsidRPr="00671462" w:rsidTr="00E06105">
        <w:tc>
          <w:tcPr>
            <w:tcW w:w="567" w:type="dxa"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Задача – улучшение состояния материально-технической базы объектов здравоохр</w:t>
            </w:r>
            <w:r>
              <w:rPr>
                <w:rStyle w:val="FontStyle11"/>
                <w:sz w:val="24"/>
                <w:szCs w:val="24"/>
              </w:rPr>
              <w:t>а</w:t>
            </w:r>
            <w:r>
              <w:rPr>
                <w:rStyle w:val="FontStyle11"/>
                <w:sz w:val="24"/>
                <w:szCs w:val="24"/>
              </w:rPr>
              <w:t>нения</w:t>
            </w:r>
          </w:p>
        </w:tc>
      </w:tr>
      <w:tr w:rsidR="004A78B1" w:rsidRPr="00671462" w:rsidTr="00E06105">
        <w:tc>
          <w:tcPr>
            <w:tcW w:w="567" w:type="dxa"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1.5</w:t>
            </w:r>
          </w:p>
        </w:tc>
        <w:tc>
          <w:tcPr>
            <w:tcW w:w="3261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Погашение кредиторской з</w:t>
            </w:r>
            <w:r>
              <w:rPr>
                <w:rStyle w:val="FontStyle11"/>
                <w:sz w:val="24"/>
                <w:szCs w:val="24"/>
              </w:rPr>
              <w:t>а</w:t>
            </w:r>
            <w:r>
              <w:rPr>
                <w:rStyle w:val="FontStyle11"/>
                <w:sz w:val="24"/>
                <w:szCs w:val="24"/>
              </w:rPr>
              <w:t>долженности (по состоянию на 01.01.2015 г.)</w:t>
            </w:r>
          </w:p>
        </w:tc>
        <w:tc>
          <w:tcPr>
            <w:tcW w:w="1963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95,4</w:t>
            </w:r>
          </w:p>
        </w:tc>
        <w:tc>
          <w:tcPr>
            <w:tcW w:w="992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0,0</w:t>
            </w:r>
          </w:p>
        </w:tc>
      </w:tr>
    </w:tbl>
    <w:p w:rsidR="004A78B1" w:rsidRDefault="004A78B1" w:rsidP="004A78B1">
      <w:pPr>
        <w:spacing w:before="120"/>
        <w:ind w:firstLine="709"/>
        <w:jc w:val="both"/>
        <w:rPr>
          <w:sz w:val="28"/>
          <w:szCs w:val="28"/>
        </w:rPr>
        <w:sectPr w:rsidR="004A78B1" w:rsidSect="00E027B4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Настоящая подпрограмма реализуется с 2015 по 2017 годы в один этап.</w:t>
      </w:r>
    </w:p>
    <w:p w:rsidR="004A78B1" w:rsidRDefault="004A78B1" w:rsidP="004A78B1">
      <w:pPr>
        <w:jc w:val="center"/>
      </w:pPr>
      <w:r w:rsidRPr="00016997">
        <w:rPr>
          <w:sz w:val="28"/>
          <w:szCs w:val="28"/>
        </w:rPr>
        <w:lastRenderedPageBreak/>
        <w:t>3</w:t>
      </w:r>
      <w:r>
        <w:t xml:space="preserve">. </w:t>
      </w:r>
      <w:r w:rsidRPr="002F75BC">
        <w:rPr>
          <w:sz w:val="28"/>
          <w:szCs w:val="28"/>
        </w:rPr>
        <w:t>Перечень мероприятий подпрограммы</w:t>
      </w:r>
    </w:p>
    <w:p w:rsidR="004A78B1" w:rsidRPr="00682E79" w:rsidRDefault="004A78B1" w:rsidP="004A78B1">
      <w:pPr>
        <w:jc w:val="center"/>
        <w:rPr>
          <w:sz w:val="28"/>
          <w:szCs w:val="28"/>
        </w:rPr>
      </w:pPr>
      <w:r w:rsidRPr="00682E79">
        <w:rPr>
          <w:sz w:val="28"/>
          <w:szCs w:val="28"/>
        </w:rPr>
        <w:t>«Создание условий для оказания медицинской помощи населению района»</w:t>
      </w:r>
    </w:p>
    <w:p w:rsidR="004A78B1" w:rsidRDefault="004A78B1" w:rsidP="004A78B1">
      <w:pPr>
        <w:pStyle w:val="ConsPlusNormal"/>
        <w:widowControl/>
        <w:ind w:right="-31"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Таблица № 2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559"/>
        <w:gridCol w:w="1417"/>
        <w:gridCol w:w="1134"/>
        <w:gridCol w:w="1134"/>
        <w:gridCol w:w="993"/>
        <w:gridCol w:w="2551"/>
        <w:gridCol w:w="142"/>
        <w:gridCol w:w="1843"/>
      </w:tblGrid>
      <w:tr w:rsidR="004A78B1" w:rsidRPr="004503C6" w:rsidTr="00E06105">
        <w:trPr>
          <w:trHeight w:val="562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02144B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21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02144B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214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4A78B1" w:rsidRPr="0002144B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02144B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Объем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02144B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02144B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</w:t>
            </w:r>
          </w:p>
        </w:tc>
      </w:tr>
      <w:tr w:rsidR="004A78B1" w:rsidRPr="004503C6" w:rsidTr="00E06105">
        <w:trPr>
          <w:trHeight w:val="39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4503C6" w:rsidTr="00E06105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78B1" w:rsidRPr="004503C6" w:rsidTr="00E06105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заболеваемости и смертности, в том числе и трудоспособного населения</w:t>
            </w:r>
          </w:p>
        </w:tc>
      </w:tr>
      <w:tr w:rsidR="004A78B1" w:rsidRPr="004503C6" w:rsidTr="00E06105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оказания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–санитарной помощи</w:t>
            </w:r>
          </w:p>
        </w:tc>
      </w:tr>
      <w:tr w:rsidR="004A78B1" w:rsidRPr="004503C6" w:rsidTr="00E06105">
        <w:trPr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территориал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программой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гарантий оказания гражданам Российской Федерации бесплатной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r w:rsidRPr="00063730">
              <w:t>79113,2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20928,5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E95B25" w:rsidRDefault="004A78B1" w:rsidP="00E06105">
            <w:pPr>
              <w:pStyle w:val="a3"/>
              <w:jc w:val="both"/>
            </w:pPr>
            <w:r>
              <w:rPr>
                <w:rStyle w:val="FontStyle11"/>
                <w:sz w:val="24"/>
                <w:szCs w:val="24"/>
              </w:rPr>
              <w:t>С</w:t>
            </w:r>
            <w:r w:rsidRPr="00E95B25">
              <w:rPr>
                <w:rStyle w:val="FontStyle11"/>
                <w:sz w:val="24"/>
                <w:szCs w:val="24"/>
              </w:rPr>
              <w:t>нижение уровня смертности трудосп</w:t>
            </w:r>
            <w:r w:rsidRPr="00E95B25">
              <w:rPr>
                <w:rStyle w:val="FontStyle11"/>
                <w:sz w:val="24"/>
                <w:szCs w:val="24"/>
              </w:rPr>
              <w:t>о</w:t>
            </w:r>
            <w:r w:rsidRPr="00E95B25">
              <w:rPr>
                <w:rStyle w:val="FontStyle11"/>
                <w:sz w:val="24"/>
                <w:szCs w:val="24"/>
              </w:rPr>
              <w:t>собного населения до 510,1 человек на 100 тысяч человек; сниж</w:t>
            </w:r>
            <w:r w:rsidRPr="00E95B25">
              <w:rPr>
                <w:rStyle w:val="FontStyle11"/>
                <w:sz w:val="24"/>
                <w:szCs w:val="24"/>
              </w:rPr>
              <w:t>е</w:t>
            </w:r>
            <w:r w:rsidRPr="00E95B25">
              <w:rPr>
                <w:rStyle w:val="FontStyle11"/>
                <w:sz w:val="24"/>
                <w:szCs w:val="24"/>
              </w:rPr>
              <w:t>ние уровня младенч</w:t>
            </w:r>
            <w:r w:rsidRPr="00E95B25">
              <w:rPr>
                <w:rStyle w:val="FontStyle11"/>
                <w:sz w:val="24"/>
                <w:szCs w:val="24"/>
              </w:rPr>
              <w:t>е</w:t>
            </w:r>
            <w:r w:rsidRPr="00E95B25">
              <w:rPr>
                <w:rStyle w:val="FontStyle11"/>
                <w:sz w:val="24"/>
                <w:szCs w:val="24"/>
              </w:rPr>
              <w:t>ской смертности до 5.7 на 1000 родившихся живыми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– </w:t>
            </w:r>
            <w:r w:rsidRPr="009305CB">
              <w:rPr>
                <w:rFonts w:ascii="Times New Roman" w:hAnsi="Times New Roman" w:cs="Times New Roman"/>
                <w:sz w:val="24"/>
                <w:szCs w:val="24"/>
              </w:rPr>
              <w:t>главный расп</w:t>
            </w:r>
            <w:r w:rsidRPr="009305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05CB">
              <w:rPr>
                <w:rFonts w:ascii="Times New Roman" w:hAnsi="Times New Roman" w:cs="Times New Roman"/>
                <w:sz w:val="24"/>
                <w:szCs w:val="24"/>
              </w:rPr>
              <w:t>рядитель;</w:t>
            </w:r>
          </w:p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МБУЗ «ЦРБ»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 -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4503C6" w:rsidTr="00E06105">
        <w:trPr>
          <w:trHeight w:val="1267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r w:rsidRPr="00063730">
              <w:t>79113,2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20928,5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1A7121" w:rsidRDefault="004A78B1" w:rsidP="00E06105">
            <w:pPr>
              <w:pStyle w:val="ConsPlusCell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4503C6" w:rsidTr="00E06105">
        <w:trPr>
          <w:trHeight w:val="702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задолженности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1A712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кредиторской задолже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до 95,4 % (по состоянию на 01.01.2015г.)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– </w:t>
            </w:r>
            <w:r w:rsidRPr="009305CB">
              <w:rPr>
                <w:rFonts w:ascii="Times New Roman" w:hAnsi="Times New Roman" w:cs="Times New Roman"/>
                <w:sz w:val="24"/>
                <w:szCs w:val="24"/>
              </w:rPr>
              <w:t>главный расп</w:t>
            </w:r>
            <w:r w:rsidRPr="009305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05CB">
              <w:rPr>
                <w:rFonts w:ascii="Times New Roman" w:hAnsi="Times New Roman" w:cs="Times New Roman"/>
                <w:sz w:val="24"/>
                <w:szCs w:val="24"/>
              </w:rPr>
              <w:t>рядитель;</w:t>
            </w:r>
          </w:p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МБУЗ «ЦРБ»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 -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</w:tr>
      <w:tr w:rsidR="004A78B1" w:rsidRPr="004503C6" w:rsidTr="00E06105">
        <w:trPr>
          <w:trHeight w:val="1787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1A7121" w:rsidRDefault="004A78B1" w:rsidP="00E06105">
            <w:pPr>
              <w:pStyle w:val="ConsPlusCell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4503C6" w:rsidTr="00E06105">
        <w:trPr>
          <w:trHeight w:val="254"/>
          <w:tblCellSpacing w:w="5" w:type="nil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A21A74" w:rsidRDefault="004A78B1" w:rsidP="00E06105">
            <w:r w:rsidRPr="00A21A74">
              <w:t>80062,2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20928,5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4503C6" w:rsidTr="00E06105">
        <w:trPr>
          <w:trHeight w:val="254"/>
          <w:tblCellSpacing w:w="5" w:type="nil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r w:rsidRPr="00A21A74">
              <w:t>79113,2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20928,5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4503C6" w:rsidTr="00E06105">
        <w:trPr>
          <w:trHeight w:val="254"/>
          <w:tblCellSpacing w:w="5" w:type="nil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8B1" w:rsidRDefault="004A78B1" w:rsidP="004A78B1">
      <w:pPr>
        <w:pStyle w:val="a3"/>
        <w:jc w:val="center"/>
        <w:rPr>
          <w:rStyle w:val="FontStyle11"/>
          <w:sz w:val="28"/>
          <w:szCs w:val="28"/>
        </w:rPr>
        <w:sectPr w:rsidR="004A78B1" w:rsidSect="008A0453">
          <w:headerReference w:type="first" r:id="rId8"/>
          <w:pgSz w:w="16838" w:h="11906" w:orient="landscape"/>
          <w:pgMar w:top="1701" w:right="1134" w:bottom="567" w:left="1134" w:header="567" w:footer="284" w:gutter="0"/>
          <w:cols w:space="708"/>
          <w:titlePg/>
          <w:docGrid w:linePitch="360"/>
        </w:sectPr>
      </w:pPr>
    </w:p>
    <w:p w:rsidR="004A78B1" w:rsidRPr="00EE299C" w:rsidRDefault="004A78B1" w:rsidP="004A78B1">
      <w:pPr>
        <w:pStyle w:val="a3"/>
        <w:jc w:val="center"/>
        <w:rPr>
          <w:rStyle w:val="FontStyle11"/>
          <w:sz w:val="28"/>
          <w:szCs w:val="28"/>
        </w:rPr>
      </w:pPr>
      <w:r w:rsidRPr="00EE299C">
        <w:rPr>
          <w:rStyle w:val="FontStyle11"/>
          <w:sz w:val="28"/>
          <w:szCs w:val="28"/>
        </w:rPr>
        <w:lastRenderedPageBreak/>
        <w:t>4.</w:t>
      </w:r>
      <w:r>
        <w:rPr>
          <w:rStyle w:val="FontStyle11"/>
          <w:sz w:val="28"/>
          <w:szCs w:val="28"/>
        </w:rPr>
        <w:t xml:space="preserve"> </w:t>
      </w:r>
      <w:r w:rsidRPr="00EE299C">
        <w:rPr>
          <w:rStyle w:val="FontStyle11"/>
          <w:sz w:val="28"/>
          <w:szCs w:val="28"/>
        </w:rPr>
        <w:t xml:space="preserve">Обоснование ресурсного обеспечения </w:t>
      </w:r>
      <w:r>
        <w:rPr>
          <w:rStyle w:val="FontStyle11"/>
          <w:sz w:val="28"/>
          <w:szCs w:val="28"/>
        </w:rPr>
        <w:t>подп</w:t>
      </w:r>
      <w:r w:rsidRPr="00EE299C">
        <w:rPr>
          <w:rStyle w:val="FontStyle11"/>
          <w:sz w:val="28"/>
          <w:szCs w:val="28"/>
        </w:rPr>
        <w:t>рограммы</w:t>
      </w:r>
    </w:p>
    <w:p w:rsidR="004A78B1" w:rsidRPr="00EE299C" w:rsidRDefault="004A78B1" w:rsidP="004A78B1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Таблица № 3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559"/>
        <w:gridCol w:w="1134"/>
        <w:gridCol w:w="1134"/>
        <w:gridCol w:w="1134"/>
      </w:tblGrid>
      <w:tr w:rsidR="004A78B1" w:rsidTr="00E06105">
        <w:tc>
          <w:tcPr>
            <w:tcW w:w="534" w:type="dxa"/>
            <w:vMerge w:val="restart"/>
          </w:tcPr>
          <w:p w:rsidR="004A78B1" w:rsidRPr="00D7009E" w:rsidRDefault="004A78B1" w:rsidP="00E06105">
            <w:pPr>
              <w:jc w:val="center"/>
            </w:pPr>
            <w:r w:rsidRPr="00D7009E">
              <w:t xml:space="preserve">№ </w:t>
            </w:r>
            <w:proofErr w:type="gramStart"/>
            <w:r w:rsidRPr="00D7009E">
              <w:t>п</w:t>
            </w:r>
            <w:proofErr w:type="gramEnd"/>
            <w:r w:rsidRPr="00D7009E">
              <w:t>/п</w:t>
            </w:r>
          </w:p>
        </w:tc>
        <w:tc>
          <w:tcPr>
            <w:tcW w:w="2268" w:type="dxa"/>
            <w:vMerge w:val="restart"/>
          </w:tcPr>
          <w:p w:rsidR="004A78B1" w:rsidRPr="00D7009E" w:rsidRDefault="004A78B1" w:rsidP="00E06105">
            <w:pPr>
              <w:jc w:val="center"/>
            </w:pPr>
            <w:r w:rsidRPr="00D7009E">
              <w:t xml:space="preserve">Наименование </w:t>
            </w:r>
            <w:r>
              <w:t>подпрограммы</w:t>
            </w:r>
          </w:p>
        </w:tc>
        <w:tc>
          <w:tcPr>
            <w:tcW w:w="1984" w:type="dxa"/>
            <w:vMerge w:val="restart"/>
          </w:tcPr>
          <w:p w:rsidR="004A78B1" w:rsidRPr="00D7009E" w:rsidRDefault="004A78B1" w:rsidP="00E06105">
            <w:pPr>
              <w:jc w:val="center"/>
            </w:pPr>
            <w:r>
              <w:t>Источник ф</w:t>
            </w:r>
            <w:r>
              <w:t>и</w:t>
            </w:r>
            <w:r>
              <w:t>нансиров</w:t>
            </w:r>
            <w:r w:rsidRPr="00D7009E">
              <w:t>ания</w:t>
            </w:r>
          </w:p>
        </w:tc>
        <w:tc>
          <w:tcPr>
            <w:tcW w:w="1559" w:type="dxa"/>
            <w:vMerge w:val="restart"/>
          </w:tcPr>
          <w:p w:rsidR="004A78B1" w:rsidRPr="00D7009E" w:rsidRDefault="004A78B1" w:rsidP="00E06105">
            <w:pPr>
              <w:jc w:val="center"/>
            </w:pPr>
            <w:r w:rsidRPr="00D7009E">
              <w:t>Объем финансиро</w:t>
            </w:r>
            <w:r>
              <w:t>в</w:t>
            </w:r>
            <w:r w:rsidRPr="00D7009E">
              <w:t>а</w:t>
            </w:r>
            <w:r w:rsidRPr="00D7009E">
              <w:t>ния, всего (тыс. руб.)</w:t>
            </w:r>
          </w:p>
        </w:tc>
        <w:tc>
          <w:tcPr>
            <w:tcW w:w="3402" w:type="dxa"/>
            <w:gridSpan w:val="3"/>
          </w:tcPr>
          <w:p w:rsidR="004A78B1" w:rsidRPr="00D7009E" w:rsidRDefault="004A78B1" w:rsidP="00E06105">
            <w:pPr>
              <w:jc w:val="center"/>
            </w:pPr>
            <w:r w:rsidRPr="00D7009E">
              <w:t>В том числе по годам</w:t>
            </w:r>
          </w:p>
        </w:tc>
      </w:tr>
      <w:tr w:rsidR="004A78B1" w:rsidTr="00E06105">
        <w:tc>
          <w:tcPr>
            <w:tcW w:w="534" w:type="dxa"/>
            <w:vMerge/>
          </w:tcPr>
          <w:p w:rsidR="004A78B1" w:rsidRPr="00D7009E" w:rsidRDefault="004A78B1" w:rsidP="00E06105">
            <w:pPr>
              <w:jc w:val="center"/>
            </w:pPr>
          </w:p>
        </w:tc>
        <w:tc>
          <w:tcPr>
            <w:tcW w:w="2268" w:type="dxa"/>
            <w:vMerge/>
          </w:tcPr>
          <w:p w:rsidR="004A78B1" w:rsidRPr="00D7009E" w:rsidRDefault="004A78B1" w:rsidP="00E06105">
            <w:pPr>
              <w:jc w:val="center"/>
            </w:pPr>
          </w:p>
        </w:tc>
        <w:tc>
          <w:tcPr>
            <w:tcW w:w="1984" w:type="dxa"/>
            <w:vMerge/>
          </w:tcPr>
          <w:p w:rsidR="004A78B1" w:rsidRPr="00D7009E" w:rsidRDefault="004A78B1" w:rsidP="00E06105">
            <w:pPr>
              <w:jc w:val="center"/>
            </w:pPr>
          </w:p>
        </w:tc>
        <w:tc>
          <w:tcPr>
            <w:tcW w:w="1559" w:type="dxa"/>
            <w:vMerge/>
          </w:tcPr>
          <w:p w:rsidR="004A78B1" w:rsidRPr="00D7009E" w:rsidRDefault="004A78B1" w:rsidP="00E06105">
            <w:pPr>
              <w:jc w:val="center"/>
            </w:pPr>
          </w:p>
        </w:tc>
        <w:tc>
          <w:tcPr>
            <w:tcW w:w="1134" w:type="dxa"/>
          </w:tcPr>
          <w:p w:rsidR="004A78B1" w:rsidRPr="00D7009E" w:rsidRDefault="004A78B1" w:rsidP="00E06105">
            <w:pPr>
              <w:jc w:val="center"/>
            </w:pPr>
            <w:r w:rsidRPr="00D7009E">
              <w:t>2015</w:t>
            </w:r>
            <w:r>
              <w:t xml:space="preserve"> г.</w:t>
            </w:r>
          </w:p>
        </w:tc>
        <w:tc>
          <w:tcPr>
            <w:tcW w:w="1134" w:type="dxa"/>
          </w:tcPr>
          <w:p w:rsidR="004A78B1" w:rsidRPr="00D7009E" w:rsidRDefault="004A78B1" w:rsidP="00E06105">
            <w:pPr>
              <w:jc w:val="center"/>
            </w:pPr>
            <w:r w:rsidRPr="00D7009E">
              <w:t>2016</w:t>
            </w:r>
            <w:r>
              <w:t xml:space="preserve"> г.</w:t>
            </w:r>
          </w:p>
        </w:tc>
        <w:tc>
          <w:tcPr>
            <w:tcW w:w="1134" w:type="dxa"/>
          </w:tcPr>
          <w:p w:rsidR="004A78B1" w:rsidRPr="00D7009E" w:rsidRDefault="004A78B1" w:rsidP="00E06105">
            <w:pPr>
              <w:jc w:val="center"/>
            </w:pPr>
            <w:r w:rsidRPr="00D7009E">
              <w:t>2017</w:t>
            </w:r>
            <w:r>
              <w:t xml:space="preserve"> г.</w:t>
            </w:r>
          </w:p>
        </w:tc>
      </w:tr>
      <w:tr w:rsidR="004A78B1" w:rsidTr="00E06105">
        <w:tc>
          <w:tcPr>
            <w:tcW w:w="534" w:type="dxa"/>
          </w:tcPr>
          <w:p w:rsidR="004A78B1" w:rsidRPr="00D7009E" w:rsidRDefault="004A78B1" w:rsidP="00E06105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A78B1" w:rsidRPr="00D7009E" w:rsidRDefault="004A78B1" w:rsidP="00E06105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A78B1" w:rsidRPr="00D7009E" w:rsidRDefault="004A78B1" w:rsidP="00E06105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A78B1" w:rsidRPr="00D7009E" w:rsidRDefault="004A78B1" w:rsidP="00E0610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A78B1" w:rsidRPr="00D7009E" w:rsidRDefault="004A78B1" w:rsidP="00E0610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A78B1" w:rsidRPr="00D7009E" w:rsidRDefault="004A78B1" w:rsidP="00E0610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A78B1" w:rsidRPr="00D7009E" w:rsidRDefault="004A78B1" w:rsidP="00E06105">
            <w:pPr>
              <w:jc w:val="center"/>
            </w:pPr>
            <w:r>
              <w:t>7</w:t>
            </w:r>
          </w:p>
        </w:tc>
      </w:tr>
      <w:tr w:rsidR="004A78B1" w:rsidTr="00E06105">
        <w:tc>
          <w:tcPr>
            <w:tcW w:w="534" w:type="dxa"/>
            <w:vMerge w:val="restart"/>
          </w:tcPr>
          <w:p w:rsidR="004A78B1" w:rsidRPr="00D7009E" w:rsidRDefault="004A78B1" w:rsidP="00E06105">
            <w:pPr>
              <w:jc w:val="right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4A78B1" w:rsidRPr="00D7009E" w:rsidRDefault="004A78B1" w:rsidP="00E06105">
            <w:pPr>
              <w:jc w:val="both"/>
            </w:pPr>
            <w:r>
              <w:t>Подпрограмма № 1 «Создание условий для оказания мед</w:t>
            </w:r>
            <w:r>
              <w:t>и</w:t>
            </w:r>
            <w:r>
              <w:t>цинской помощи населению района»</w:t>
            </w:r>
          </w:p>
        </w:tc>
        <w:tc>
          <w:tcPr>
            <w:tcW w:w="1984" w:type="dxa"/>
          </w:tcPr>
          <w:p w:rsidR="004A78B1" w:rsidRPr="00D7009E" w:rsidRDefault="004A78B1" w:rsidP="00E06105">
            <w:r>
              <w:t>всего</w:t>
            </w:r>
          </w:p>
        </w:tc>
        <w:tc>
          <w:tcPr>
            <w:tcW w:w="1559" w:type="dxa"/>
          </w:tcPr>
          <w:p w:rsidR="004A78B1" w:rsidRPr="00B13FE1" w:rsidRDefault="004A78B1" w:rsidP="00E06105">
            <w:pPr>
              <w:jc w:val="center"/>
            </w:pPr>
            <w:r w:rsidRPr="00B13FE1">
              <w:t>80062,2</w:t>
            </w:r>
          </w:p>
        </w:tc>
        <w:tc>
          <w:tcPr>
            <w:tcW w:w="1134" w:type="dxa"/>
          </w:tcPr>
          <w:p w:rsidR="004A78B1" w:rsidRPr="00D7009E" w:rsidRDefault="004A78B1" w:rsidP="00E06105">
            <w:pPr>
              <w:jc w:val="center"/>
            </w:pPr>
            <w:r>
              <w:t>21380,0</w:t>
            </w:r>
          </w:p>
        </w:tc>
        <w:tc>
          <w:tcPr>
            <w:tcW w:w="1134" w:type="dxa"/>
          </w:tcPr>
          <w:p w:rsidR="004A78B1" w:rsidRPr="00D7009E" w:rsidRDefault="004A78B1" w:rsidP="00E06105">
            <w:pPr>
              <w:jc w:val="center"/>
            </w:pPr>
            <w:r>
              <w:t>37753,7</w:t>
            </w:r>
          </w:p>
        </w:tc>
        <w:tc>
          <w:tcPr>
            <w:tcW w:w="1134" w:type="dxa"/>
          </w:tcPr>
          <w:p w:rsidR="004A78B1" w:rsidRPr="00D7009E" w:rsidRDefault="004A78B1" w:rsidP="00E06105">
            <w:pPr>
              <w:jc w:val="center"/>
            </w:pPr>
            <w:r>
              <w:t>20928,5</w:t>
            </w:r>
          </w:p>
        </w:tc>
      </w:tr>
      <w:tr w:rsidR="004A78B1" w:rsidTr="00E06105">
        <w:trPr>
          <w:trHeight w:val="683"/>
        </w:trPr>
        <w:tc>
          <w:tcPr>
            <w:tcW w:w="534" w:type="dxa"/>
            <w:vMerge/>
          </w:tcPr>
          <w:p w:rsidR="004A78B1" w:rsidRPr="00D7009E" w:rsidRDefault="004A78B1" w:rsidP="00E06105">
            <w:pPr>
              <w:jc w:val="center"/>
            </w:pPr>
          </w:p>
        </w:tc>
        <w:tc>
          <w:tcPr>
            <w:tcW w:w="2268" w:type="dxa"/>
            <w:vMerge/>
          </w:tcPr>
          <w:p w:rsidR="004A78B1" w:rsidRPr="00D7009E" w:rsidRDefault="004A78B1" w:rsidP="00E06105">
            <w:pPr>
              <w:jc w:val="both"/>
            </w:pPr>
          </w:p>
        </w:tc>
        <w:tc>
          <w:tcPr>
            <w:tcW w:w="1984" w:type="dxa"/>
          </w:tcPr>
          <w:p w:rsidR="004A78B1" w:rsidRPr="00D7009E" w:rsidRDefault="004A78B1" w:rsidP="00E06105">
            <w:r>
              <w:t>краевой бюджет</w:t>
            </w:r>
          </w:p>
        </w:tc>
        <w:tc>
          <w:tcPr>
            <w:tcW w:w="1559" w:type="dxa"/>
          </w:tcPr>
          <w:p w:rsidR="004A78B1" w:rsidRDefault="004A78B1" w:rsidP="00E06105">
            <w:pPr>
              <w:jc w:val="center"/>
            </w:pPr>
            <w:r w:rsidRPr="00B13FE1">
              <w:t>79113,2</w:t>
            </w:r>
          </w:p>
        </w:tc>
        <w:tc>
          <w:tcPr>
            <w:tcW w:w="1134" w:type="dxa"/>
          </w:tcPr>
          <w:p w:rsidR="004A78B1" w:rsidRPr="00D7009E" w:rsidRDefault="004A78B1" w:rsidP="00E06105">
            <w:pPr>
              <w:jc w:val="center"/>
            </w:pPr>
            <w:r>
              <w:t>20431,0</w:t>
            </w:r>
          </w:p>
        </w:tc>
        <w:tc>
          <w:tcPr>
            <w:tcW w:w="1134" w:type="dxa"/>
          </w:tcPr>
          <w:p w:rsidR="004A78B1" w:rsidRPr="00D7009E" w:rsidRDefault="004A78B1" w:rsidP="00E06105">
            <w:pPr>
              <w:jc w:val="center"/>
            </w:pPr>
            <w:r>
              <w:t>37753,7</w:t>
            </w:r>
          </w:p>
        </w:tc>
        <w:tc>
          <w:tcPr>
            <w:tcW w:w="1134" w:type="dxa"/>
          </w:tcPr>
          <w:p w:rsidR="004A78B1" w:rsidRPr="00D7009E" w:rsidRDefault="004A78B1" w:rsidP="00E06105">
            <w:pPr>
              <w:jc w:val="center"/>
            </w:pPr>
            <w:r>
              <w:t>20928,5</w:t>
            </w:r>
          </w:p>
        </w:tc>
      </w:tr>
      <w:tr w:rsidR="004A78B1" w:rsidTr="00E06105">
        <w:trPr>
          <w:trHeight w:val="682"/>
        </w:trPr>
        <w:tc>
          <w:tcPr>
            <w:tcW w:w="534" w:type="dxa"/>
            <w:vMerge/>
          </w:tcPr>
          <w:p w:rsidR="004A78B1" w:rsidRPr="00D7009E" w:rsidRDefault="004A78B1" w:rsidP="00E06105">
            <w:pPr>
              <w:jc w:val="center"/>
            </w:pPr>
          </w:p>
        </w:tc>
        <w:tc>
          <w:tcPr>
            <w:tcW w:w="2268" w:type="dxa"/>
            <w:vMerge/>
          </w:tcPr>
          <w:p w:rsidR="004A78B1" w:rsidRPr="00D7009E" w:rsidRDefault="004A78B1" w:rsidP="00E06105">
            <w:pPr>
              <w:jc w:val="both"/>
            </w:pPr>
          </w:p>
        </w:tc>
        <w:tc>
          <w:tcPr>
            <w:tcW w:w="1984" w:type="dxa"/>
          </w:tcPr>
          <w:p w:rsidR="004A78B1" w:rsidRDefault="004A78B1" w:rsidP="00E06105">
            <w:r>
              <w:t>местный бюджет</w:t>
            </w:r>
          </w:p>
        </w:tc>
        <w:tc>
          <w:tcPr>
            <w:tcW w:w="1559" w:type="dxa"/>
          </w:tcPr>
          <w:p w:rsidR="004A78B1" w:rsidRDefault="004A78B1" w:rsidP="00E06105">
            <w:pPr>
              <w:jc w:val="center"/>
            </w:pPr>
            <w:r>
              <w:t>949,0</w:t>
            </w:r>
          </w:p>
        </w:tc>
        <w:tc>
          <w:tcPr>
            <w:tcW w:w="1134" w:type="dxa"/>
          </w:tcPr>
          <w:p w:rsidR="004A78B1" w:rsidRDefault="004A78B1" w:rsidP="00E06105">
            <w:pPr>
              <w:jc w:val="center"/>
            </w:pPr>
            <w:r>
              <w:t>949,0</w:t>
            </w:r>
          </w:p>
        </w:tc>
        <w:tc>
          <w:tcPr>
            <w:tcW w:w="1134" w:type="dxa"/>
          </w:tcPr>
          <w:p w:rsidR="004A78B1" w:rsidRDefault="004A78B1" w:rsidP="00E0610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A78B1" w:rsidRDefault="004A78B1" w:rsidP="00E06105">
            <w:pPr>
              <w:jc w:val="center"/>
            </w:pPr>
            <w:r>
              <w:t>0,0</w:t>
            </w:r>
          </w:p>
        </w:tc>
      </w:tr>
      <w:tr w:rsidR="004A78B1" w:rsidTr="00E06105">
        <w:tc>
          <w:tcPr>
            <w:tcW w:w="2802" w:type="dxa"/>
            <w:gridSpan w:val="2"/>
            <w:vMerge w:val="restart"/>
          </w:tcPr>
          <w:p w:rsidR="004A78B1" w:rsidRPr="00D7009E" w:rsidRDefault="004A78B1" w:rsidP="00E06105">
            <w:pPr>
              <w:jc w:val="both"/>
            </w:pPr>
            <w:r>
              <w:t>Итого:</w:t>
            </w:r>
          </w:p>
        </w:tc>
        <w:tc>
          <w:tcPr>
            <w:tcW w:w="1984" w:type="dxa"/>
          </w:tcPr>
          <w:p w:rsidR="004A78B1" w:rsidRPr="00D7009E" w:rsidRDefault="004A78B1" w:rsidP="00E06105">
            <w:r>
              <w:t>всего</w:t>
            </w:r>
          </w:p>
        </w:tc>
        <w:tc>
          <w:tcPr>
            <w:tcW w:w="1559" w:type="dxa"/>
          </w:tcPr>
          <w:p w:rsidR="004A78B1" w:rsidRDefault="004A78B1" w:rsidP="00E06105">
            <w:pPr>
              <w:jc w:val="center"/>
            </w:pPr>
            <w:r>
              <w:t>80062,2</w:t>
            </w:r>
          </w:p>
        </w:tc>
        <w:tc>
          <w:tcPr>
            <w:tcW w:w="1134" w:type="dxa"/>
          </w:tcPr>
          <w:p w:rsidR="004A78B1" w:rsidRDefault="004A78B1" w:rsidP="00E06105">
            <w:pPr>
              <w:jc w:val="center"/>
            </w:pPr>
            <w:r>
              <w:t>21380,0</w:t>
            </w:r>
          </w:p>
        </w:tc>
        <w:tc>
          <w:tcPr>
            <w:tcW w:w="1134" w:type="dxa"/>
          </w:tcPr>
          <w:p w:rsidR="004A78B1" w:rsidRDefault="004A78B1" w:rsidP="00E06105">
            <w:pPr>
              <w:jc w:val="center"/>
            </w:pPr>
            <w:r>
              <w:t>37753,7</w:t>
            </w:r>
          </w:p>
        </w:tc>
        <w:tc>
          <w:tcPr>
            <w:tcW w:w="1134" w:type="dxa"/>
          </w:tcPr>
          <w:p w:rsidR="004A78B1" w:rsidRDefault="004A78B1" w:rsidP="00E06105">
            <w:pPr>
              <w:jc w:val="center"/>
            </w:pPr>
            <w:r>
              <w:t>20928,5</w:t>
            </w:r>
          </w:p>
        </w:tc>
      </w:tr>
      <w:tr w:rsidR="004A78B1" w:rsidTr="00E06105">
        <w:tc>
          <w:tcPr>
            <w:tcW w:w="2802" w:type="dxa"/>
            <w:gridSpan w:val="2"/>
            <w:vMerge/>
          </w:tcPr>
          <w:p w:rsidR="004A78B1" w:rsidRPr="00D7009E" w:rsidRDefault="004A78B1" w:rsidP="00E06105">
            <w:pPr>
              <w:jc w:val="both"/>
            </w:pPr>
          </w:p>
        </w:tc>
        <w:tc>
          <w:tcPr>
            <w:tcW w:w="1984" w:type="dxa"/>
          </w:tcPr>
          <w:p w:rsidR="004A78B1" w:rsidRPr="00D7009E" w:rsidRDefault="004A78B1" w:rsidP="00E06105">
            <w:r>
              <w:t>краевой бюджет</w:t>
            </w:r>
          </w:p>
        </w:tc>
        <w:tc>
          <w:tcPr>
            <w:tcW w:w="1559" w:type="dxa"/>
          </w:tcPr>
          <w:p w:rsidR="004A78B1" w:rsidRDefault="004A78B1" w:rsidP="00E06105">
            <w:pPr>
              <w:jc w:val="center"/>
            </w:pPr>
            <w:r>
              <w:t>79113,2</w:t>
            </w:r>
          </w:p>
        </w:tc>
        <w:tc>
          <w:tcPr>
            <w:tcW w:w="1134" w:type="dxa"/>
          </w:tcPr>
          <w:p w:rsidR="004A78B1" w:rsidRDefault="004A78B1" w:rsidP="00E06105">
            <w:pPr>
              <w:jc w:val="center"/>
            </w:pPr>
            <w:r>
              <w:t>20431,0</w:t>
            </w:r>
          </w:p>
        </w:tc>
        <w:tc>
          <w:tcPr>
            <w:tcW w:w="1134" w:type="dxa"/>
          </w:tcPr>
          <w:p w:rsidR="004A78B1" w:rsidRDefault="004A78B1" w:rsidP="00E06105">
            <w:pPr>
              <w:jc w:val="center"/>
            </w:pPr>
            <w:r>
              <w:t>37753,7</w:t>
            </w:r>
          </w:p>
        </w:tc>
        <w:tc>
          <w:tcPr>
            <w:tcW w:w="1134" w:type="dxa"/>
          </w:tcPr>
          <w:p w:rsidR="004A78B1" w:rsidRDefault="004A78B1" w:rsidP="00E06105">
            <w:pPr>
              <w:jc w:val="center"/>
            </w:pPr>
            <w:r>
              <w:t>20928,5</w:t>
            </w:r>
          </w:p>
        </w:tc>
      </w:tr>
      <w:tr w:rsidR="004A78B1" w:rsidTr="00E06105">
        <w:tc>
          <w:tcPr>
            <w:tcW w:w="2802" w:type="dxa"/>
            <w:gridSpan w:val="2"/>
            <w:vMerge/>
          </w:tcPr>
          <w:p w:rsidR="004A78B1" w:rsidRPr="00D7009E" w:rsidRDefault="004A78B1" w:rsidP="00E06105">
            <w:pPr>
              <w:jc w:val="both"/>
            </w:pPr>
          </w:p>
        </w:tc>
        <w:tc>
          <w:tcPr>
            <w:tcW w:w="1984" w:type="dxa"/>
          </w:tcPr>
          <w:p w:rsidR="004A78B1" w:rsidRDefault="004A78B1" w:rsidP="00E06105">
            <w:r>
              <w:t>местный бюджет</w:t>
            </w:r>
          </w:p>
        </w:tc>
        <w:tc>
          <w:tcPr>
            <w:tcW w:w="1559" w:type="dxa"/>
          </w:tcPr>
          <w:p w:rsidR="004A78B1" w:rsidRDefault="004A78B1" w:rsidP="00E06105">
            <w:pPr>
              <w:jc w:val="center"/>
            </w:pPr>
            <w:r>
              <w:t>949,0</w:t>
            </w:r>
          </w:p>
        </w:tc>
        <w:tc>
          <w:tcPr>
            <w:tcW w:w="1134" w:type="dxa"/>
          </w:tcPr>
          <w:p w:rsidR="004A78B1" w:rsidRDefault="004A78B1" w:rsidP="00E06105">
            <w:pPr>
              <w:jc w:val="center"/>
            </w:pPr>
            <w:r>
              <w:t>949,0</w:t>
            </w:r>
          </w:p>
        </w:tc>
        <w:tc>
          <w:tcPr>
            <w:tcW w:w="1134" w:type="dxa"/>
          </w:tcPr>
          <w:p w:rsidR="004A78B1" w:rsidRDefault="004A78B1" w:rsidP="00E0610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A78B1" w:rsidRDefault="004A78B1" w:rsidP="00E06105">
            <w:pPr>
              <w:jc w:val="center"/>
            </w:pPr>
            <w:r>
              <w:t>0,0</w:t>
            </w:r>
          </w:p>
        </w:tc>
      </w:tr>
    </w:tbl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 Механизм реализации подпрограммы</w:t>
      </w:r>
    </w:p>
    <w:p w:rsidR="004A78B1" w:rsidRDefault="004A78B1" w:rsidP="004A78B1">
      <w:pPr>
        <w:pStyle w:val="a3"/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включает предоставление субве</w:t>
      </w:r>
      <w:r>
        <w:rPr>
          <w:rStyle w:val="FontStyle11"/>
          <w:sz w:val="28"/>
          <w:szCs w:val="28"/>
        </w:rPr>
        <w:t>н</w:t>
      </w:r>
      <w:r>
        <w:rPr>
          <w:rStyle w:val="FontStyle11"/>
          <w:sz w:val="28"/>
          <w:szCs w:val="28"/>
        </w:rPr>
        <w:t>ции на организацию оказания медицинской помощи в соответствии с террит</w:t>
      </w:r>
      <w:r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риальной программой государственных гарантий оказания гражданам РФ бе</w:t>
      </w:r>
      <w:r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</w:rPr>
        <w:t>платной медицинской помощи.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>
        <w:rPr>
          <w:rStyle w:val="FontStyle11"/>
          <w:sz w:val="28"/>
          <w:szCs w:val="28"/>
        </w:rPr>
        <w:t>у</w:t>
      </w:r>
      <w:r>
        <w:rPr>
          <w:rStyle w:val="FontStyle11"/>
          <w:sz w:val="28"/>
          <w:szCs w:val="28"/>
        </w:rPr>
        <w:t>ниципальной программы.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предусматривает: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составление бюджетной заявки на выделение средств из краевого бюджета для финансирования мероприятий реализуемой муниципальной подпр</w:t>
      </w:r>
      <w:r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граммы;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подготовки и реализации подпрограммных мер</w:t>
      </w:r>
      <w:r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приятий;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за целевым и эффективным использованием бю</w:t>
      </w:r>
      <w:r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>жетных средств;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внесение обоснованных предложений по совершенствованию реализу</w:t>
      </w:r>
      <w:r>
        <w:rPr>
          <w:rStyle w:val="FontStyle11"/>
          <w:sz w:val="28"/>
          <w:szCs w:val="28"/>
        </w:rPr>
        <w:t>е</w:t>
      </w:r>
      <w:r>
        <w:rPr>
          <w:rStyle w:val="FontStyle11"/>
          <w:sz w:val="28"/>
          <w:szCs w:val="28"/>
        </w:rPr>
        <w:t>мой подпрограммы.</w:t>
      </w: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Заместитель главы </w:t>
      </w: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муниципального образования </w:t>
      </w:r>
    </w:p>
    <w:p w:rsidR="004A78B1" w:rsidRPr="00E4701B" w:rsidRDefault="004A78B1" w:rsidP="004A78B1">
      <w:pPr>
        <w:jc w:val="both"/>
        <w:rPr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Брюховецкий</w:t>
      </w:r>
      <w:proofErr w:type="spellEnd"/>
      <w:r>
        <w:rPr>
          <w:rStyle w:val="FontStyle11"/>
          <w:sz w:val="28"/>
          <w:szCs w:val="28"/>
        </w:rPr>
        <w:t xml:space="preserve"> район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>Е.В. Петрова</w:t>
      </w:r>
    </w:p>
    <w:p w:rsidR="004A78B1" w:rsidRDefault="004A78B1"/>
    <w:p w:rsidR="004A78B1" w:rsidRDefault="004A78B1"/>
    <w:p w:rsidR="004A78B1" w:rsidRDefault="004A78B1"/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419"/>
      </w:tblGrid>
      <w:tr w:rsidR="004A78B1" w:rsidRPr="005F3821" w:rsidTr="00E06105">
        <w:trPr>
          <w:trHeight w:val="2551"/>
        </w:trPr>
        <w:tc>
          <w:tcPr>
            <w:tcW w:w="5328" w:type="dxa"/>
            <w:shd w:val="clear" w:color="auto" w:fill="auto"/>
          </w:tcPr>
          <w:p w:rsidR="004A78B1" w:rsidRPr="005F3821" w:rsidRDefault="004A78B1" w:rsidP="00E0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9" w:type="dxa"/>
            <w:shd w:val="clear" w:color="auto" w:fill="auto"/>
          </w:tcPr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 w:rsidRPr="005F382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2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4A78B1" w:rsidRPr="005F382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здравоохранения»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2015 – 2017 годы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  <w:p w:rsidR="004A78B1" w:rsidRPr="005F382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</w:tbl>
    <w:p w:rsidR="004A78B1" w:rsidRPr="00FF0E32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4A78B1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</w:p>
    <w:p w:rsidR="004A78B1" w:rsidRPr="00FF0E32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91515">
        <w:rPr>
          <w:sz w:val="28"/>
          <w:szCs w:val="28"/>
        </w:rPr>
        <w:t>Совершенствование системы оказания специализированной медицинской помощи</w:t>
      </w:r>
      <w:r>
        <w:rPr>
          <w:sz w:val="28"/>
          <w:szCs w:val="28"/>
        </w:rPr>
        <w:t>»</w:t>
      </w:r>
    </w:p>
    <w:p w:rsidR="004A78B1" w:rsidRDefault="004A78B1" w:rsidP="004A78B1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86"/>
        <w:gridCol w:w="6095"/>
      </w:tblGrid>
      <w:tr w:rsidR="004A78B1" w:rsidRPr="00D730D7" w:rsidTr="00E06105">
        <w:tc>
          <w:tcPr>
            <w:tcW w:w="3686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курирующий социальную сферу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rPr>
          <w:trHeight w:val="758"/>
        </w:trPr>
        <w:tc>
          <w:tcPr>
            <w:tcW w:w="3686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здравоохранения ««Центральная районная больница»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 (далее – МБУЗ «ЦРБ»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района)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A78B1" w:rsidRPr="00D730D7" w:rsidTr="00E06105">
        <w:trPr>
          <w:trHeight w:val="729"/>
        </w:trPr>
        <w:tc>
          <w:tcPr>
            <w:tcW w:w="3686" w:type="dxa"/>
          </w:tcPr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095" w:type="dxa"/>
          </w:tcPr>
          <w:p w:rsidR="004A78B1" w:rsidRDefault="004A78B1" w:rsidP="00E0610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 и качества оказания специализированной медицинской помощи</w:t>
            </w:r>
          </w:p>
          <w:p w:rsidR="004A78B1" w:rsidRDefault="004A78B1" w:rsidP="00E0610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rPr>
          <w:trHeight w:val="80"/>
        </w:trPr>
        <w:tc>
          <w:tcPr>
            <w:tcW w:w="3686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оказания медицинской помощи жертвам политических репрессий, труженикам тыла, ветеранам труда в бесплатном изготовлении и ремонте зубных протезов</w:t>
            </w:r>
          </w:p>
          <w:p w:rsidR="004A78B1" w:rsidRPr="00C55289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C55289" w:rsidTr="00E06105">
        <w:tc>
          <w:tcPr>
            <w:tcW w:w="3686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лиц, получивших услуги по зубопротезированию</w:t>
            </w:r>
          </w:p>
        </w:tc>
      </w:tr>
      <w:tr w:rsidR="004A78B1" w:rsidRPr="00C55289" w:rsidTr="00E06105">
        <w:tc>
          <w:tcPr>
            <w:tcW w:w="3686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4A78B1" w:rsidRPr="00C55289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2015 - 2017 годы, реализуется в один этап</w:t>
            </w:r>
          </w:p>
          <w:p w:rsidR="004A78B1" w:rsidRPr="00C55289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686" w:type="dxa"/>
          </w:tcPr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  <w:r w:rsidRPr="00D730D7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</w:t>
            </w:r>
          </w:p>
          <w:p w:rsidR="004A78B1" w:rsidRDefault="004A78B1" w:rsidP="00E0610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4A78B1" w:rsidRDefault="004A78B1" w:rsidP="00E06105">
            <w:pPr>
              <w:pStyle w:val="a3"/>
              <w:jc w:val="both"/>
              <w:rPr>
                <w:sz w:val="28"/>
                <w:szCs w:val="28"/>
              </w:rPr>
            </w:pP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финансирование подпрограммы               составляет 3142,5 тысяч рублей, в том числе  из средств КБ – 3142,5 тысяч рублей, МБ – 0,0 тысяч рублей.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1047,5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2016 год  - 1047,5 тысяч рублей 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1047,5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 3142,5 тысяч рублей, в том числе по годам: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1047,5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1047,5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1047,5 тысяч рублей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686" w:type="dxa"/>
          </w:tcPr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подпрограммы </w:t>
            </w:r>
          </w:p>
        </w:tc>
        <w:tc>
          <w:tcPr>
            <w:tcW w:w="6095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курирующий социальную сферу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</w:tbl>
    <w:p w:rsidR="004A78B1" w:rsidRDefault="004A78B1" w:rsidP="004A78B1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Характеристика текущего состояния и прогноз развития здравоохранения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</w:t>
      </w:r>
    </w:p>
    <w:p w:rsidR="004A78B1" w:rsidRPr="008D61F3" w:rsidRDefault="004A78B1" w:rsidP="004A78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Краснодарского края от 15 декабря 2004 года № 808 – 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 «О мерах социальной поддержки отдельных категорий жителей Краснодарского края» действуют постановления главы администрации Краснодарского края от 25 июля 2007 года № 655 «О порядке бесплатного изготовления и ремонта зубных протезов в сложных технологических случаях зубопротезирования» и постановление главы администрации Краснодарского края от 04 апреля 2008 года № 260 «Об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Порядка бесплатного изготовления и ремонта зубных протезов в сложных клинических случаях зубопротезирования». </w:t>
      </w:r>
      <w:proofErr w:type="gramStart"/>
      <w:r>
        <w:rPr>
          <w:sz w:val="28"/>
          <w:szCs w:val="28"/>
        </w:rPr>
        <w:t xml:space="preserve">На основании этих постановлений предоставляется </w:t>
      </w:r>
      <w:r>
        <w:rPr>
          <w:rStyle w:val="FontStyle11"/>
          <w:sz w:val="28"/>
          <w:szCs w:val="28"/>
        </w:rPr>
        <w:t>мера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 изготовленных из драгоценных металлов) в сложных клинических случаях зубопротезирования.</w:t>
      </w:r>
      <w:proofErr w:type="gramEnd"/>
      <w:r w:rsidRPr="008D61F3">
        <w:t xml:space="preserve"> </w:t>
      </w:r>
      <w:r w:rsidRPr="00687CB2">
        <w:rPr>
          <w:sz w:val="28"/>
          <w:szCs w:val="28"/>
        </w:rPr>
        <w:t xml:space="preserve">В </w:t>
      </w:r>
      <w:proofErr w:type="spellStart"/>
      <w:r w:rsidRPr="00687CB2">
        <w:rPr>
          <w:sz w:val="28"/>
          <w:szCs w:val="28"/>
        </w:rPr>
        <w:t>Брюховецком</w:t>
      </w:r>
      <w:proofErr w:type="spellEnd"/>
      <w:r w:rsidRPr="00687CB2">
        <w:rPr>
          <w:sz w:val="28"/>
          <w:szCs w:val="28"/>
        </w:rPr>
        <w:t xml:space="preserve"> районе в 2013 году данную меру социальной поддержки получили 1</w:t>
      </w:r>
      <w:r>
        <w:rPr>
          <w:sz w:val="28"/>
          <w:szCs w:val="28"/>
        </w:rPr>
        <w:t>3</w:t>
      </w:r>
      <w:r w:rsidRPr="00687CB2">
        <w:rPr>
          <w:sz w:val="28"/>
          <w:szCs w:val="28"/>
        </w:rPr>
        <w:t>3 человека</w:t>
      </w:r>
      <w:r>
        <w:rPr>
          <w:sz w:val="28"/>
          <w:szCs w:val="28"/>
        </w:rPr>
        <w:t xml:space="preserve">. Для получения услуги по зубопротезированию получатель </w:t>
      </w:r>
      <w:r w:rsidRPr="008D61F3">
        <w:rPr>
          <w:sz w:val="28"/>
          <w:szCs w:val="28"/>
        </w:rPr>
        <w:t xml:space="preserve">мер социальной поддержки обращается в муниципальное учреждение здравоохранения, расположенное на территории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района,</w:t>
      </w:r>
      <w:r w:rsidRPr="008D61F3">
        <w:rPr>
          <w:sz w:val="28"/>
          <w:szCs w:val="28"/>
        </w:rPr>
        <w:t xml:space="preserve"> имея при себе паспорт, удостоверение ветерана, справку о реабилитации и копии указанных документов.</w:t>
      </w:r>
    </w:p>
    <w:p w:rsidR="004A78B1" w:rsidRPr="000C6882" w:rsidRDefault="004A78B1" w:rsidP="004A78B1">
      <w:pPr>
        <w:jc w:val="both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Цель, задачи и целевые показатели достижения целей и решения задач, </w:t>
      </w:r>
    </w:p>
    <w:p w:rsidR="004A78B1" w:rsidRDefault="004A78B1" w:rsidP="004A78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сроки и этапы реализации подпрограммы</w:t>
      </w:r>
    </w:p>
    <w:p w:rsidR="004A78B1" w:rsidRDefault="004A78B1" w:rsidP="004A78B1">
      <w:pPr>
        <w:pStyle w:val="a3"/>
        <w:jc w:val="both"/>
        <w:rPr>
          <w:sz w:val="28"/>
          <w:szCs w:val="28"/>
        </w:rPr>
      </w:pPr>
    </w:p>
    <w:p w:rsidR="004A78B1" w:rsidRDefault="004A78B1" w:rsidP="004A78B1">
      <w:pPr>
        <w:pStyle w:val="a3"/>
        <w:ind w:left="283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Таблица №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993"/>
        <w:gridCol w:w="992"/>
        <w:gridCol w:w="992"/>
        <w:gridCol w:w="992"/>
      </w:tblGrid>
      <w:tr w:rsidR="004A78B1" w:rsidRPr="004E190D" w:rsidTr="00E06105">
        <w:tc>
          <w:tcPr>
            <w:tcW w:w="567" w:type="dxa"/>
            <w:vMerge w:val="restart"/>
          </w:tcPr>
          <w:p w:rsidR="004A78B1" w:rsidRPr="005F4EF7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 xml:space="preserve">№ </w:t>
            </w:r>
            <w:proofErr w:type="gramStart"/>
            <w:r w:rsidRPr="005F4EF7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5F4EF7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A78B1" w:rsidRPr="005F4EF7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Статус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4A78B1" w:rsidRPr="005F4EF7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Значение показателей</w:t>
            </w:r>
          </w:p>
        </w:tc>
      </w:tr>
      <w:tr w:rsidR="004A78B1" w:rsidRPr="004E190D" w:rsidTr="00E06105">
        <w:tc>
          <w:tcPr>
            <w:tcW w:w="567" w:type="dxa"/>
            <w:vMerge/>
          </w:tcPr>
          <w:p w:rsidR="004A78B1" w:rsidRPr="005F4EF7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A78B1" w:rsidRPr="005F4EF7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2015 г.</w:t>
            </w:r>
          </w:p>
        </w:tc>
        <w:tc>
          <w:tcPr>
            <w:tcW w:w="992" w:type="dxa"/>
            <w:shd w:val="clear" w:color="auto" w:fill="auto"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2017 г.</w:t>
            </w:r>
          </w:p>
        </w:tc>
      </w:tr>
      <w:tr w:rsidR="004A78B1" w:rsidRPr="004E190D" w:rsidTr="00E06105">
        <w:tc>
          <w:tcPr>
            <w:tcW w:w="567" w:type="dxa"/>
          </w:tcPr>
          <w:p w:rsidR="004A78B1" w:rsidRPr="005F4EF7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A78B1" w:rsidRPr="005F4EF7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A78B1" w:rsidRPr="005F4EF7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A78B1" w:rsidRPr="005F4EF7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78B1" w:rsidRPr="005F4EF7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78B1" w:rsidRPr="005F4EF7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78B1" w:rsidRPr="005F4EF7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7</w:t>
            </w:r>
          </w:p>
        </w:tc>
      </w:tr>
      <w:tr w:rsidR="004A78B1" w:rsidRPr="004E190D" w:rsidTr="00E06105">
        <w:tc>
          <w:tcPr>
            <w:tcW w:w="567" w:type="dxa"/>
          </w:tcPr>
          <w:p w:rsidR="004A78B1" w:rsidRPr="005F4EF7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4A78B1" w:rsidRPr="005F4EF7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Подпрограмма № 2 «Совершенствование системы оказания специализированной медицинской помощи»</w:t>
            </w:r>
          </w:p>
        </w:tc>
      </w:tr>
      <w:tr w:rsidR="004A78B1" w:rsidRPr="004E190D" w:rsidTr="00E06105">
        <w:tc>
          <w:tcPr>
            <w:tcW w:w="567" w:type="dxa"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:rsidR="004A78B1" w:rsidRPr="005F4EF7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Цель – повышение доступности и качества оказания специализированной медицинской помощи</w:t>
            </w:r>
          </w:p>
        </w:tc>
      </w:tr>
      <w:tr w:rsidR="004A78B1" w:rsidRPr="004E190D" w:rsidTr="00E06105">
        <w:tc>
          <w:tcPr>
            <w:tcW w:w="567" w:type="dxa"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:rsidR="004A78B1" w:rsidRPr="005F4EF7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Задача –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Pr="005F4EF7">
              <w:rPr>
                <w:rStyle w:val="FontStyle11"/>
                <w:sz w:val="24"/>
                <w:szCs w:val="24"/>
              </w:rPr>
              <w:t xml:space="preserve">совершенствование организации оказания медицинской помощи жертвам политических репрессий, труженикам тыла, ветеранам труда </w:t>
            </w:r>
          </w:p>
        </w:tc>
      </w:tr>
      <w:tr w:rsidR="004A78B1" w:rsidRPr="004E190D" w:rsidTr="00E06105">
        <w:tc>
          <w:tcPr>
            <w:tcW w:w="567" w:type="dxa"/>
          </w:tcPr>
          <w:p w:rsidR="004A78B1" w:rsidRPr="005F4EF7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5F4EF7">
              <w:rPr>
                <w:rStyle w:val="FontStyle11"/>
                <w:sz w:val="24"/>
                <w:szCs w:val="24"/>
              </w:rPr>
              <w:t>1.1</w:t>
            </w:r>
          </w:p>
        </w:tc>
        <w:tc>
          <w:tcPr>
            <w:tcW w:w="3686" w:type="dxa"/>
            <w:shd w:val="clear" w:color="auto" w:fill="auto"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Число лиц, получивших услуги по зубопротезированию</w:t>
            </w:r>
          </w:p>
        </w:tc>
        <w:tc>
          <w:tcPr>
            <w:tcW w:w="1417" w:type="dxa"/>
            <w:shd w:val="clear" w:color="auto" w:fill="auto"/>
          </w:tcPr>
          <w:p w:rsidR="004A78B1" w:rsidRPr="005F4EF7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человек</w:t>
            </w:r>
          </w:p>
        </w:tc>
        <w:tc>
          <w:tcPr>
            <w:tcW w:w="993" w:type="dxa"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4A78B1" w:rsidRPr="005F4EF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97</w:t>
            </w:r>
          </w:p>
        </w:tc>
      </w:tr>
    </w:tbl>
    <w:p w:rsidR="004A78B1" w:rsidRDefault="004A78B1" w:rsidP="004A78B1">
      <w:pPr>
        <w:ind w:firstLine="709"/>
        <w:jc w:val="both"/>
        <w:rPr>
          <w:sz w:val="28"/>
          <w:szCs w:val="28"/>
        </w:rPr>
      </w:pPr>
    </w:p>
    <w:p w:rsidR="004A78B1" w:rsidRDefault="004A78B1" w:rsidP="004A7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подпрограмма реализуется с 2015 по 2017 год в один этап. </w:t>
      </w:r>
    </w:p>
    <w:p w:rsidR="004A78B1" w:rsidRDefault="004A78B1" w:rsidP="004A78B1">
      <w:pPr>
        <w:ind w:left="1416" w:firstLine="708"/>
        <w:rPr>
          <w:sz w:val="28"/>
          <w:szCs w:val="28"/>
        </w:rPr>
        <w:sectPr w:rsidR="004A78B1" w:rsidSect="0081350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A78B1" w:rsidRPr="006713F8" w:rsidRDefault="004A78B1" w:rsidP="004A78B1">
      <w:pPr>
        <w:pStyle w:val="a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мероприятий подпрограммы</w:t>
      </w:r>
    </w:p>
    <w:p w:rsidR="004A78B1" w:rsidRDefault="004A78B1" w:rsidP="004A78B1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«Совершенствование системы оказания специализированной медицинской помощи» </w:t>
      </w:r>
    </w:p>
    <w:p w:rsidR="004A78B1" w:rsidRDefault="004A78B1" w:rsidP="004A78B1">
      <w:pPr>
        <w:pStyle w:val="ConsPlusNormal"/>
        <w:widowControl/>
        <w:ind w:right="-598" w:firstLine="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Таблица№2</w:t>
      </w: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984"/>
        <w:gridCol w:w="1985"/>
        <w:gridCol w:w="992"/>
        <w:gridCol w:w="992"/>
        <w:gridCol w:w="993"/>
        <w:gridCol w:w="2126"/>
        <w:gridCol w:w="1843"/>
      </w:tblGrid>
      <w:tr w:rsidR="004A78B1" w:rsidRPr="004503C6" w:rsidTr="00E06105">
        <w:trPr>
          <w:trHeight w:val="41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F6C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F6CC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4A78B1" w:rsidRPr="008F6CCC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4A78B1" w:rsidRPr="004503C6" w:rsidTr="00E06105">
        <w:trPr>
          <w:trHeight w:val="39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4503C6" w:rsidTr="00E061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78B1" w:rsidRPr="004503C6" w:rsidTr="00E06105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оказания специализированной медицинской помощи</w:t>
            </w:r>
          </w:p>
        </w:tc>
      </w:tr>
      <w:tr w:rsidR="004A78B1" w:rsidRPr="004503C6" w:rsidTr="00E06105">
        <w:trPr>
          <w:trHeight w:val="59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8F6CCC">
              <w:rPr>
                <w:rStyle w:val="FontStyle11"/>
                <w:sz w:val="24"/>
                <w:szCs w:val="24"/>
              </w:rPr>
              <w:t>Задача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оказания медицинской помощи жертвам политических репрессий, труженикам тыла, ветеранам труда в бесплатном изготовлении и ремонте зубных протезов</w:t>
            </w:r>
          </w:p>
        </w:tc>
      </w:tr>
      <w:tr w:rsidR="004A78B1" w:rsidRPr="004503C6" w:rsidTr="00E06105">
        <w:trPr>
          <w:trHeight w:val="33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a3"/>
              <w:jc w:val="both"/>
            </w:pPr>
            <w:proofErr w:type="gramStart"/>
            <w:r w:rsidRPr="008F6CCC">
              <w:rPr>
                <w:rStyle w:val="FontStyle11"/>
                <w:sz w:val="24"/>
                <w:szCs w:val="24"/>
              </w:rPr>
              <w:t>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 изготовленных из драгоценных металлов) в сложных клинических случаях зубопротезирования.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3142,5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1047,5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количество лиц, получивших услуги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зубопротезирова-нию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97 человек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– </w:t>
            </w:r>
            <w:r w:rsidRPr="00617170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 xml:space="preserve">МБУЗ «ЦРБ» </w:t>
            </w:r>
            <w:proofErr w:type="spellStart"/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F6C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исполнитель</w:t>
            </w:r>
          </w:p>
        </w:tc>
      </w:tr>
      <w:tr w:rsidR="004A78B1" w:rsidRPr="004503C6" w:rsidTr="00E06105">
        <w:trPr>
          <w:trHeight w:val="25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3142,5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1047,5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4503C6" w:rsidTr="00E06105">
        <w:trPr>
          <w:trHeight w:val="266"/>
          <w:tblCellSpacing w:w="5" w:type="nil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3142,5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1047,5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4503C6" w:rsidTr="00E06105">
        <w:trPr>
          <w:trHeight w:val="254"/>
          <w:tblCellSpacing w:w="5" w:type="nil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3142,5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CCC">
              <w:rPr>
                <w:rFonts w:ascii="Times New Roman" w:hAnsi="Times New Roman" w:cs="Times New Roman"/>
                <w:sz w:val="24"/>
                <w:szCs w:val="24"/>
              </w:rPr>
              <w:t>1047,5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8F6CCC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8B1" w:rsidRDefault="004A78B1" w:rsidP="004A78B1">
      <w:pPr>
        <w:pStyle w:val="a3"/>
        <w:jc w:val="center"/>
        <w:rPr>
          <w:rStyle w:val="FontStyle11"/>
          <w:sz w:val="28"/>
          <w:szCs w:val="28"/>
        </w:rPr>
        <w:sectPr w:rsidR="004A78B1" w:rsidSect="0081350C">
          <w:headerReference w:type="first" r:id="rId10"/>
          <w:pgSz w:w="16838" w:h="11906" w:orient="landscape"/>
          <w:pgMar w:top="1701" w:right="1134" w:bottom="567" w:left="1134" w:header="567" w:footer="567" w:gutter="0"/>
          <w:cols w:space="708"/>
          <w:docGrid w:linePitch="360"/>
        </w:sectPr>
      </w:pPr>
    </w:p>
    <w:p w:rsidR="004A78B1" w:rsidRPr="00EE299C" w:rsidRDefault="004A78B1" w:rsidP="004A78B1">
      <w:pPr>
        <w:pStyle w:val="a3"/>
        <w:jc w:val="center"/>
        <w:rPr>
          <w:rStyle w:val="FontStyle11"/>
          <w:sz w:val="28"/>
          <w:szCs w:val="28"/>
        </w:rPr>
      </w:pPr>
      <w:r w:rsidRPr="00EE299C">
        <w:rPr>
          <w:rStyle w:val="FontStyle11"/>
          <w:sz w:val="28"/>
          <w:szCs w:val="28"/>
        </w:rPr>
        <w:lastRenderedPageBreak/>
        <w:t>4.</w:t>
      </w:r>
      <w:r>
        <w:rPr>
          <w:rStyle w:val="FontStyle11"/>
          <w:sz w:val="28"/>
          <w:szCs w:val="28"/>
        </w:rPr>
        <w:t xml:space="preserve"> </w:t>
      </w:r>
      <w:r w:rsidRPr="00EE299C">
        <w:rPr>
          <w:rStyle w:val="FontStyle11"/>
          <w:sz w:val="28"/>
          <w:szCs w:val="28"/>
        </w:rPr>
        <w:t xml:space="preserve">Обоснование ресурсного обеспечения </w:t>
      </w:r>
      <w:r>
        <w:rPr>
          <w:rStyle w:val="FontStyle11"/>
          <w:sz w:val="28"/>
          <w:szCs w:val="28"/>
        </w:rPr>
        <w:t>подп</w:t>
      </w:r>
      <w:r w:rsidRPr="00EE299C">
        <w:rPr>
          <w:rStyle w:val="FontStyle11"/>
          <w:sz w:val="28"/>
          <w:szCs w:val="28"/>
        </w:rPr>
        <w:t>рограммы</w:t>
      </w:r>
    </w:p>
    <w:p w:rsidR="004A78B1" w:rsidRDefault="004A78B1" w:rsidP="004A78B1">
      <w:pPr>
        <w:pStyle w:val="a3"/>
        <w:jc w:val="both"/>
        <w:rPr>
          <w:rStyle w:val="FontStyle11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1842"/>
        <w:gridCol w:w="2127"/>
        <w:gridCol w:w="992"/>
        <w:gridCol w:w="992"/>
        <w:gridCol w:w="992"/>
      </w:tblGrid>
      <w:tr w:rsidR="004A78B1" w:rsidTr="00E06105">
        <w:tc>
          <w:tcPr>
            <w:tcW w:w="575" w:type="dxa"/>
            <w:vMerge w:val="restart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FontStyle11"/>
                <w:sz w:val="24"/>
                <w:szCs w:val="24"/>
              </w:rPr>
              <w:t>п</w:t>
            </w:r>
            <w:proofErr w:type="gramEnd"/>
            <w:r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2227" w:type="dxa"/>
            <w:vMerge w:val="restart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842" w:type="dxa"/>
            <w:vMerge w:val="restart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Style w:val="FontStyle11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Объем финансирования, всего (тыс. </w:t>
            </w:r>
            <w:proofErr w:type="spellStart"/>
            <w:r>
              <w:rPr>
                <w:rStyle w:val="FontStyle11"/>
                <w:sz w:val="24"/>
                <w:szCs w:val="24"/>
              </w:rPr>
              <w:t>руб</w:t>
            </w:r>
            <w:proofErr w:type="spellEnd"/>
            <w:r>
              <w:rPr>
                <w:rStyle w:val="FontStyle11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3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 том числе по годам</w:t>
            </w:r>
          </w:p>
        </w:tc>
      </w:tr>
      <w:tr w:rsidR="004A78B1" w:rsidTr="00E06105">
        <w:tc>
          <w:tcPr>
            <w:tcW w:w="575" w:type="dxa"/>
            <w:vMerge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2015 г.</w:t>
            </w:r>
          </w:p>
        </w:tc>
        <w:tc>
          <w:tcPr>
            <w:tcW w:w="992" w:type="dxa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2017 г.</w:t>
            </w:r>
          </w:p>
        </w:tc>
      </w:tr>
      <w:tr w:rsidR="004A78B1" w:rsidTr="00E06105">
        <w:tc>
          <w:tcPr>
            <w:tcW w:w="575" w:type="dxa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A78B1" w:rsidRPr="009D7D99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</w:t>
            </w:r>
          </w:p>
        </w:tc>
      </w:tr>
      <w:tr w:rsidR="004A78B1" w:rsidTr="00E06105">
        <w:tc>
          <w:tcPr>
            <w:tcW w:w="575" w:type="dxa"/>
            <w:vMerge w:val="restart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227" w:type="dxa"/>
            <w:vMerge w:val="restart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Подпрограмма № 2 «</w:t>
            </w:r>
            <w:proofErr w:type="spellStart"/>
            <w:proofErr w:type="gramStart"/>
            <w:r>
              <w:rPr>
                <w:rStyle w:val="FontStyle11"/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>
              <w:rPr>
                <w:rStyle w:val="FontStyle11"/>
                <w:sz w:val="24"/>
                <w:szCs w:val="24"/>
              </w:rPr>
              <w:t xml:space="preserve"> системы оказания специализирован-ной медицинской помощи»</w:t>
            </w:r>
          </w:p>
        </w:tc>
        <w:tc>
          <w:tcPr>
            <w:tcW w:w="1842" w:type="dxa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3142,5</w:t>
            </w:r>
          </w:p>
        </w:tc>
        <w:tc>
          <w:tcPr>
            <w:tcW w:w="992" w:type="dxa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1047,5</w:t>
            </w:r>
          </w:p>
        </w:tc>
        <w:tc>
          <w:tcPr>
            <w:tcW w:w="992" w:type="dxa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1047,5</w:t>
            </w:r>
          </w:p>
        </w:tc>
        <w:tc>
          <w:tcPr>
            <w:tcW w:w="992" w:type="dxa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1047,5</w:t>
            </w:r>
          </w:p>
        </w:tc>
      </w:tr>
      <w:tr w:rsidR="004A78B1" w:rsidTr="00E06105">
        <w:tc>
          <w:tcPr>
            <w:tcW w:w="575" w:type="dxa"/>
            <w:vMerge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3142,5</w:t>
            </w:r>
          </w:p>
        </w:tc>
        <w:tc>
          <w:tcPr>
            <w:tcW w:w="992" w:type="dxa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1047,5</w:t>
            </w:r>
          </w:p>
        </w:tc>
        <w:tc>
          <w:tcPr>
            <w:tcW w:w="992" w:type="dxa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1047,5</w:t>
            </w:r>
          </w:p>
        </w:tc>
        <w:tc>
          <w:tcPr>
            <w:tcW w:w="992" w:type="dxa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1047,5</w:t>
            </w:r>
          </w:p>
        </w:tc>
      </w:tr>
      <w:tr w:rsidR="004A78B1" w:rsidTr="00E06105">
        <w:tc>
          <w:tcPr>
            <w:tcW w:w="2802" w:type="dxa"/>
            <w:gridSpan w:val="2"/>
            <w:vMerge w:val="restart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4A78B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3142,5</w:t>
            </w:r>
          </w:p>
        </w:tc>
        <w:tc>
          <w:tcPr>
            <w:tcW w:w="992" w:type="dxa"/>
          </w:tcPr>
          <w:p w:rsidR="004A78B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1047,5</w:t>
            </w:r>
          </w:p>
        </w:tc>
        <w:tc>
          <w:tcPr>
            <w:tcW w:w="992" w:type="dxa"/>
          </w:tcPr>
          <w:p w:rsidR="004A78B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1047,5</w:t>
            </w:r>
          </w:p>
        </w:tc>
        <w:tc>
          <w:tcPr>
            <w:tcW w:w="992" w:type="dxa"/>
          </w:tcPr>
          <w:p w:rsidR="004A78B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1047,5</w:t>
            </w:r>
          </w:p>
        </w:tc>
      </w:tr>
      <w:tr w:rsidR="004A78B1" w:rsidTr="00E06105">
        <w:tc>
          <w:tcPr>
            <w:tcW w:w="2802" w:type="dxa"/>
            <w:gridSpan w:val="2"/>
            <w:vMerge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78B1" w:rsidRPr="009D7D99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</w:tcPr>
          <w:p w:rsidR="004A78B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3142,5</w:t>
            </w:r>
          </w:p>
        </w:tc>
        <w:tc>
          <w:tcPr>
            <w:tcW w:w="992" w:type="dxa"/>
          </w:tcPr>
          <w:p w:rsidR="004A78B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1047,5</w:t>
            </w:r>
          </w:p>
        </w:tc>
        <w:tc>
          <w:tcPr>
            <w:tcW w:w="992" w:type="dxa"/>
          </w:tcPr>
          <w:p w:rsidR="004A78B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1047,5</w:t>
            </w:r>
          </w:p>
        </w:tc>
        <w:tc>
          <w:tcPr>
            <w:tcW w:w="992" w:type="dxa"/>
          </w:tcPr>
          <w:p w:rsidR="004A78B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1047,5</w:t>
            </w:r>
          </w:p>
        </w:tc>
      </w:tr>
    </w:tbl>
    <w:p w:rsidR="004A78B1" w:rsidRPr="00EE299C" w:rsidRDefault="004A78B1" w:rsidP="004A78B1">
      <w:pPr>
        <w:pStyle w:val="a3"/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pStyle w:val="a3"/>
        <w:numPr>
          <w:ilvl w:val="0"/>
          <w:numId w:val="2"/>
        </w:numPr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</w:t>
      </w:r>
    </w:p>
    <w:p w:rsidR="004A78B1" w:rsidRDefault="004A78B1" w:rsidP="004A78B1">
      <w:pPr>
        <w:pStyle w:val="a3"/>
        <w:jc w:val="center"/>
        <w:rPr>
          <w:rStyle w:val="FontStyle11"/>
          <w:sz w:val="28"/>
          <w:szCs w:val="28"/>
        </w:rPr>
      </w:pP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включает предоставление субвенции на организацию оказания медицинской помощи в соответствии с территориальной программой государственных гарантий оказания гражданам РФ бесплатной медицинской помощи.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предусматривает выполнение исполнителями следующих функций: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составление бюджетной заявки на выделение средств из краевого бюджета для финансирования мероприятий реализуемой муниципальной целевой подпрограммы;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подготовки и реализации подпрограммных мероприятий;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за целевым и эффективным использованием бюджетных средств;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внесение обоснованных предложений по совершенствованию реализуемой подпрограммы.</w:t>
      </w: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Заместитель главы</w:t>
      </w: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образования</w:t>
      </w:r>
    </w:p>
    <w:p w:rsidR="004A78B1" w:rsidRDefault="004A78B1" w:rsidP="004A78B1">
      <w:pPr>
        <w:jc w:val="both"/>
        <w:rPr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Брюховецкий</w:t>
      </w:r>
      <w:proofErr w:type="spellEnd"/>
      <w:r>
        <w:rPr>
          <w:rStyle w:val="FontStyle11"/>
          <w:sz w:val="28"/>
          <w:szCs w:val="28"/>
        </w:rPr>
        <w:t xml:space="preserve"> район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>Е.В. Петрова</w:t>
      </w:r>
    </w:p>
    <w:p w:rsidR="004A78B1" w:rsidRDefault="004A78B1"/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5128"/>
        <w:gridCol w:w="4619"/>
      </w:tblGrid>
      <w:tr w:rsidR="004A78B1" w:rsidRPr="005F3821" w:rsidTr="00E06105">
        <w:trPr>
          <w:trHeight w:val="2722"/>
        </w:trPr>
        <w:tc>
          <w:tcPr>
            <w:tcW w:w="5128" w:type="dxa"/>
          </w:tcPr>
          <w:p w:rsidR="004A78B1" w:rsidRPr="005F3821" w:rsidRDefault="004A78B1" w:rsidP="00E0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9" w:type="dxa"/>
          </w:tcPr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 w:rsidRPr="005F382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3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4A78B1" w:rsidRPr="005F382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здравоохранения»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2015 – 2017 годы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  <w:p w:rsidR="004A78B1" w:rsidRPr="005F382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</w:tbl>
    <w:p w:rsidR="004A78B1" w:rsidRPr="00FF0E32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4A78B1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</w:t>
      </w:r>
    </w:p>
    <w:p w:rsidR="004A78B1" w:rsidRPr="00FF0E32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C719B">
        <w:rPr>
          <w:sz w:val="28"/>
          <w:szCs w:val="28"/>
        </w:rPr>
        <w:t>Совершенствование системы льготного лекарственного обеспечения в амбулаторных условиях</w:t>
      </w:r>
      <w:r>
        <w:rPr>
          <w:sz w:val="28"/>
          <w:szCs w:val="28"/>
        </w:rPr>
        <w:t>»</w:t>
      </w:r>
    </w:p>
    <w:p w:rsidR="004A78B1" w:rsidRDefault="004A78B1" w:rsidP="004A78B1">
      <w:pPr>
        <w:jc w:val="center"/>
        <w:rPr>
          <w:sz w:val="28"/>
          <w:szCs w:val="28"/>
        </w:rPr>
      </w:pPr>
    </w:p>
    <w:tbl>
      <w:tblPr>
        <w:tblW w:w="9781" w:type="dxa"/>
        <w:tblInd w:w="-106" w:type="dxa"/>
        <w:tblLook w:val="01E0" w:firstRow="1" w:lastRow="1" w:firstColumn="1" w:lastColumn="1" w:noHBand="0" w:noVBand="0"/>
      </w:tblPr>
      <w:tblGrid>
        <w:gridCol w:w="3540"/>
        <w:gridCol w:w="6241"/>
      </w:tblGrid>
      <w:tr w:rsidR="004A78B1" w:rsidRPr="00D730D7" w:rsidTr="00E06105">
        <w:tc>
          <w:tcPr>
            <w:tcW w:w="3540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курирующий социальную сферу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540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здравоохранения «Центральная районная больница»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 (далее – МБУЗ «ЦРБ»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района)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rPr>
          <w:trHeight w:val="729"/>
        </w:trPr>
        <w:tc>
          <w:tcPr>
            <w:tcW w:w="3540" w:type="dxa"/>
          </w:tcPr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241" w:type="dxa"/>
          </w:tcPr>
          <w:p w:rsidR="004A78B1" w:rsidRDefault="004A78B1" w:rsidP="00E0610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C719B">
              <w:rPr>
                <w:sz w:val="28"/>
                <w:szCs w:val="28"/>
              </w:rPr>
              <w:t>овершенствование системы льготного лекарственного обеспечения в амбулаторных условиях</w:t>
            </w:r>
          </w:p>
          <w:p w:rsidR="004A78B1" w:rsidRDefault="004A78B1" w:rsidP="00E0610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540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удовлетворение потребности отдельных категорий граждан, имеющих 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</w:t>
            </w:r>
          </w:p>
          <w:p w:rsidR="004A78B1" w:rsidRPr="00C55289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C55289" w:rsidTr="00E06105">
        <w:tc>
          <w:tcPr>
            <w:tcW w:w="3540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4A78B1" w:rsidRPr="00AE2FEF" w:rsidRDefault="004A78B1" w:rsidP="00E06105">
            <w:pPr>
              <w:jc w:val="both"/>
              <w:rPr>
                <w:sz w:val="28"/>
                <w:szCs w:val="28"/>
              </w:rPr>
            </w:pPr>
            <w:r w:rsidRPr="00AE2FEF">
              <w:rPr>
                <w:rStyle w:val="FontStyle11"/>
                <w:sz w:val="28"/>
                <w:szCs w:val="28"/>
              </w:rPr>
              <w:t>количество лиц, получивших лекарственные препараты</w:t>
            </w:r>
          </w:p>
        </w:tc>
      </w:tr>
      <w:tr w:rsidR="004A78B1" w:rsidRPr="00C55289" w:rsidTr="00E06105">
        <w:tc>
          <w:tcPr>
            <w:tcW w:w="3540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4A78B1" w:rsidRPr="00C55289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2015 - 2017 годы, реализуется в один этап </w:t>
            </w:r>
          </w:p>
          <w:p w:rsidR="004A78B1" w:rsidRPr="00C55289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540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 w:rsidRPr="00D730D7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 подпрограммы</w:t>
            </w:r>
          </w:p>
          <w:p w:rsidR="004A78B1" w:rsidRDefault="004A78B1" w:rsidP="00E06105">
            <w:pPr>
              <w:pStyle w:val="a3"/>
              <w:jc w:val="both"/>
              <w:rPr>
                <w:sz w:val="28"/>
                <w:szCs w:val="28"/>
              </w:rPr>
            </w:pP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финансирование подпрограммы               составляет </w:t>
            </w:r>
            <w:r w:rsidRPr="00246D80">
              <w:rPr>
                <w:sz w:val="28"/>
                <w:szCs w:val="28"/>
              </w:rPr>
              <w:t>45806,4</w:t>
            </w:r>
            <w:r>
              <w:rPr>
                <w:sz w:val="28"/>
                <w:szCs w:val="28"/>
              </w:rPr>
              <w:t xml:space="preserve"> тысяч рублей, в том числе из средств КБ – </w:t>
            </w:r>
            <w:r w:rsidRPr="00246D80">
              <w:rPr>
                <w:sz w:val="28"/>
                <w:szCs w:val="28"/>
              </w:rPr>
              <w:t>45806,4</w:t>
            </w:r>
            <w:r>
              <w:rPr>
                <w:sz w:val="28"/>
                <w:szCs w:val="28"/>
              </w:rPr>
              <w:t xml:space="preserve"> тысяч рублей, МБ –0,0 </w:t>
            </w:r>
            <w:r>
              <w:rPr>
                <w:sz w:val="28"/>
                <w:szCs w:val="28"/>
              </w:rPr>
              <w:lastRenderedPageBreak/>
              <w:t>тысяч рублей.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Pr="00D131D2">
              <w:rPr>
                <w:sz w:val="28"/>
                <w:szCs w:val="28"/>
              </w:rPr>
              <w:t xml:space="preserve">16347,5 </w:t>
            </w:r>
            <w:r>
              <w:rPr>
                <w:sz w:val="28"/>
                <w:szCs w:val="28"/>
              </w:rPr>
              <w:t>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14854,1</w:t>
            </w:r>
            <w:r w:rsidRPr="00D13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тысяч рублей 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14604,8</w:t>
            </w:r>
            <w:r w:rsidRPr="00D13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тысяч рублей</w:t>
            </w:r>
          </w:p>
          <w:p w:rsidR="004A78B1" w:rsidRDefault="004A78B1" w:rsidP="00E06105">
            <w:pPr>
              <w:tabs>
                <w:tab w:val="left" w:pos="5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 –45806,4 тысяч рублей, в том числе по годам: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Pr="00D131D2">
              <w:rPr>
                <w:sz w:val="28"/>
                <w:szCs w:val="28"/>
              </w:rPr>
              <w:t xml:space="preserve">16347,5 </w:t>
            </w:r>
            <w:r>
              <w:rPr>
                <w:sz w:val="28"/>
                <w:szCs w:val="28"/>
              </w:rPr>
              <w:t>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14854,1</w:t>
            </w:r>
            <w:r w:rsidRPr="00D13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14604,8 тысяч рублей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540" w:type="dxa"/>
          </w:tcPr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подпрограммы</w:t>
            </w:r>
          </w:p>
        </w:tc>
        <w:tc>
          <w:tcPr>
            <w:tcW w:w="6241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курирующий социальную сферу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</w:tbl>
    <w:p w:rsidR="004A78B1" w:rsidRPr="00764D78" w:rsidRDefault="004A78B1" w:rsidP="004A78B1">
      <w:pPr>
        <w:pStyle w:val="a6"/>
        <w:jc w:val="center"/>
        <w:rPr>
          <w:sz w:val="28"/>
          <w:szCs w:val="28"/>
        </w:rPr>
      </w:pPr>
      <w:r w:rsidRPr="00764D78">
        <w:rPr>
          <w:sz w:val="28"/>
          <w:szCs w:val="28"/>
        </w:rPr>
        <w:t xml:space="preserve">1. Характеристика текущего состояния и прогноз развития </w:t>
      </w:r>
      <w:r>
        <w:rPr>
          <w:sz w:val="28"/>
          <w:szCs w:val="28"/>
        </w:rPr>
        <w:t>здравоохранения</w:t>
      </w:r>
      <w:r w:rsidRPr="00764D78">
        <w:rPr>
          <w:sz w:val="28"/>
          <w:szCs w:val="28"/>
        </w:rPr>
        <w:t xml:space="preserve"> </w:t>
      </w:r>
      <w:proofErr w:type="spellStart"/>
      <w:r w:rsidRPr="00764D78">
        <w:rPr>
          <w:sz w:val="28"/>
          <w:szCs w:val="28"/>
        </w:rPr>
        <w:t>Брюховецкого</w:t>
      </w:r>
      <w:proofErr w:type="spellEnd"/>
      <w:r w:rsidRPr="00764D78">
        <w:rPr>
          <w:sz w:val="28"/>
          <w:szCs w:val="28"/>
        </w:rPr>
        <w:t xml:space="preserve"> района</w:t>
      </w:r>
    </w:p>
    <w:p w:rsidR="004A78B1" w:rsidRDefault="004A78B1" w:rsidP="004A78B1">
      <w:pPr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Качество медицинского обслуживания населения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 неразрывно связано с предоставлением своевременного и качественного обеспечения социально-незащищенных слоев населения лекарственными препаратами и изделиями медицинского назначения. </w:t>
      </w:r>
      <w:proofErr w:type="gramStart"/>
      <w:r>
        <w:rPr>
          <w:rStyle w:val="FontStyle11"/>
          <w:sz w:val="28"/>
          <w:szCs w:val="28"/>
        </w:rPr>
        <w:t xml:space="preserve">Постановлением главы администрации (губернатора) </w:t>
      </w:r>
      <w:r>
        <w:rPr>
          <w:sz w:val="28"/>
          <w:szCs w:val="28"/>
        </w:rPr>
        <w:t>Краснодарского края от 5 мая 2005 года № 394 «О порядке предоставления отдельным категориям населения мер социальной поддержки в бесплатном и льготном обеспечении лекарственными средствами и изделиями медицинского назначения в Краснодарском крае» утвержден Перечень категорий заболеваний и групп населения, при амбулаторном лечении которых лекарственные средства и изделия медицинского назначения отпускаются по рецептам бесплатно.</w:t>
      </w:r>
      <w:proofErr w:type="gramEnd"/>
      <w:r>
        <w:rPr>
          <w:sz w:val="28"/>
          <w:szCs w:val="28"/>
        </w:rPr>
        <w:t xml:space="preserve"> В 2013 году в </w:t>
      </w:r>
      <w:proofErr w:type="spellStart"/>
      <w:r>
        <w:rPr>
          <w:sz w:val="28"/>
          <w:szCs w:val="28"/>
        </w:rPr>
        <w:t>Брюховецком</w:t>
      </w:r>
      <w:proofErr w:type="spellEnd"/>
      <w:r>
        <w:rPr>
          <w:sz w:val="28"/>
          <w:szCs w:val="28"/>
        </w:rPr>
        <w:t xml:space="preserve"> районе 2332 человека получили данную меру социальной поддержки.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Цель социальной поддержки - удовлетворение потребности льготных категорий граждан в лекарственных средствах и изделиях медицинского назначения, кроме групп населения, получающих инсулины, </w:t>
      </w:r>
      <w:proofErr w:type="spellStart"/>
      <w:r>
        <w:rPr>
          <w:rStyle w:val="FontStyle11"/>
          <w:sz w:val="28"/>
          <w:szCs w:val="28"/>
        </w:rPr>
        <w:t>таблетированные</w:t>
      </w:r>
      <w:proofErr w:type="spellEnd"/>
      <w:r>
        <w:rPr>
          <w:rStyle w:val="FontStyle11"/>
          <w:sz w:val="28"/>
          <w:szCs w:val="28"/>
        </w:rPr>
        <w:t xml:space="preserve">, </w:t>
      </w:r>
      <w:proofErr w:type="spellStart"/>
      <w:r>
        <w:rPr>
          <w:rStyle w:val="FontStyle11"/>
          <w:sz w:val="28"/>
          <w:szCs w:val="28"/>
        </w:rPr>
        <w:t>сахароснижающие</w:t>
      </w:r>
      <w:proofErr w:type="spellEnd"/>
      <w:r>
        <w:rPr>
          <w:rStyle w:val="FontStyle11"/>
          <w:sz w:val="28"/>
          <w:szCs w:val="28"/>
        </w:rPr>
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иммунодепрессанты.</w:t>
      </w: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p w:rsidR="004A78B1" w:rsidRDefault="004A78B1" w:rsidP="004A78B1">
      <w:pPr>
        <w:pStyle w:val="a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Таблица №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507"/>
        <w:gridCol w:w="1549"/>
        <w:gridCol w:w="1215"/>
        <w:gridCol w:w="1276"/>
        <w:gridCol w:w="1276"/>
        <w:gridCol w:w="1275"/>
      </w:tblGrid>
      <w:tr w:rsidR="004A78B1" w:rsidRPr="004E190D" w:rsidTr="00E06105">
        <w:tc>
          <w:tcPr>
            <w:tcW w:w="541" w:type="dxa"/>
            <w:vMerge w:val="restart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FontStyle11"/>
                <w:sz w:val="24"/>
                <w:szCs w:val="24"/>
              </w:rPr>
              <w:t>п</w:t>
            </w:r>
            <w:proofErr w:type="gramEnd"/>
            <w:r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2507" w:type="dxa"/>
            <w:vMerge w:val="restart"/>
          </w:tcPr>
          <w:p w:rsidR="004A78B1" w:rsidRPr="0099118A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9118A">
              <w:rPr>
                <w:rStyle w:val="FontStyle1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49" w:type="dxa"/>
            <w:vMerge w:val="restart"/>
          </w:tcPr>
          <w:p w:rsidR="004A78B1" w:rsidRPr="0099118A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9118A">
              <w:rPr>
                <w:rStyle w:val="FontStyle11"/>
                <w:sz w:val="24"/>
                <w:szCs w:val="24"/>
              </w:rPr>
              <w:t>Единица измерения</w:t>
            </w:r>
          </w:p>
        </w:tc>
        <w:tc>
          <w:tcPr>
            <w:tcW w:w="1215" w:type="dxa"/>
            <w:vMerge w:val="restart"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gridSpan w:val="3"/>
          </w:tcPr>
          <w:p w:rsidR="004A78B1" w:rsidRPr="0099118A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Значение показателей</w:t>
            </w:r>
          </w:p>
        </w:tc>
      </w:tr>
      <w:tr w:rsidR="004A78B1" w:rsidRPr="004E190D" w:rsidTr="00E06105">
        <w:tc>
          <w:tcPr>
            <w:tcW w:w="541" w:type="dxa"/>
            <w:vMerge/>
          </w:tcPr>
          <w:p w:rsidR="004A78B1" w:rsidRPr="0099118A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4A78B1" w:rsidRPr="0099118A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4A78B1" w:rsidRPr="0099118A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4A78B1" w:rsidRPr="0099118A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8B1" w:rsidRPr="0099118A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99118A">
              <w:rPr>
                <w:rStyle w:val="FontStyle11"/>
                <w:sz w:val="24"/>
                <w:szCs w:val="24"/>
              </w:rPr>
              <w:t>2015 год</w:t>
            </w:r>
          </w:p>
        </w:tc>
        <w:tc>
          <w:tcPr>
            <w:tcW w:w="1276" w:type="dxa"/>
          </w:tcPr>
          <w:p w:rsidR="004A78B1" w:rsidRPr="0099118A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99118A">
              <w:rPr>
                <w:rStyle w:val="FontStyle11"/>
                <w:sz w:val="24"/>
                <w:szCs w:val="24"/>
              </w:rPr>
              <w:t>2016 год</w:t>
            </w:r>
          </w:p>
        </w:tc>
        <w:tc>
          <w:tcPr>
            <w:tcW w:w="1275" w:type="dxa"/>
          </w:tcPr>
          <w:p w:rsidR="004A78B1" w:rsidRPr="0099118A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99118A">
              <w:rPr>
                <w:rStyle w:val="FontStyle11"/>
                <w:sz w:val="24"/>
                <w:szCs w:val="24"/>
              </w:rPr>
              <w:t>2017 год</w:t>
            </w:r>
          </w:p>
        </w:tc>
      </w:tr>
      <w:tr w:rsidR="004A78B1" w:rsidRPr="004E190D" w:rsidTr="00E06105">
        <w:tc>
          <w:tcPr>
            <w:tcW w:w="541" w:type="dxa"/>
          </w:tcPr>
          <w:p w:rsidR="004A78B1" w:rsidRPr="0099118A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507" w:type="dxa"/>
          </w:tcPr>
          <w:p w:rsidR="004A78B1" w:rsidRPr="0099118A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4A78B1" w:rsidRPr="0099118A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A78B1" w:rsidRPr="0099118A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78B1" w:rsidRPr="0099118A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A78B1" w:rsidRPr="0099118A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</w:t>
            </w:r>
          </w:p>
        </w:tc>
      </w:tr>
      <w:tr w:rsidR="004A78B1" w:rsidRPr="004E190D" w:rsidTr="00E06105">
        <w:tc>
          <w:tcPr>
            <w:tcW w:w="541" w:type="dxa"/>
          </w:tcPr>
          <w:p w:rsidR="004A78B1" w:rsidRPr="0099118A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9098" w:type="dxa"/>
            <w:gridSpan w:val="6"/>
          </w:tcPr>
          <w:p w:rsidR="004A78B1" w:rsidRPr="0099118A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Подпрограмма № 3 «Совершенствование системы льготного лекарственного обеспечения в амбулаторных условиях»</w:t>
            </w:r>
          </w:p>
        </w:tc>
      </w:tr>
      <w:tr w:rsidR="004A78B1" w:rsidRPr="004E190D" w:rsidTr="00E06105">
        <w:tc>
          <w:tcPr>
            <w:tcW w:w="541" w:type="dxa"/>
          </w:tcPr>
          <w:p w:rsidR="004A78B1" w:rsidRPr="0099118A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098" w:type="dxa"/>
            <w:gridSpan w:val="6"/>
          </w:tcPr>
          <w:p w:rsidR="004A78B1" w:rsidRPr="0099118A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Цель – совершенствование системы льготного лекарственного обеспечения в амбулаторных условиях</w:t>
            </w:r>
          </w:p>
        </w:tc>
      </w:tr>
      <w:tr w:rsidR="004A78B1" w:rsidRPr="004E190D" w:rsidTr="00E06105">
        <w:tc>
          <w:tcPr>
            <w:tcW w:w="541" w:type="dxa"/>
          </w:tcPr>
          <w:p w:rsidR="004A78B1" w:rsidRPr="0099118A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098" w:type="dxa"/>
            <w:gridSpan w:val="6"/>
          </w:tcPr>
          <w:p w:rsidR="004A78B1" w:rsidRPr="0099118A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Задача – удовлетворение потребности отдельных категорий граждан, имеющих 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</w:t>
            </w:r>
          </w:p>
        </w:tc>
      </w:tr>
      <w:tr w:rsidR="004A78B1" w:rsidRPr="004E190D" w:rsidTr="00E06105">
        <w:tc>
          <w:tcPr>
            <w:tcW w:w="541" w:type="dxa"/>
          </w:tcPr>
          <w:p w:rsidR="004A78B1" w:rsidRPr="0099118A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1.1</w:t>
            </w:r>
          </w:p>
        </w:tc>
        <w:tc>
          <w:tcPr>
            <w:tcW w:w="2507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</w:t>
            </w:r>
            <w:r w:rsidRPr="0025677E">
              <w:rPr>
                <w:rStyle w:val="FontStyle11"/>
                <w:sz w:val="24"/>
                <w:szCs w:val="24"/>
              </w:rPr>
              <w:t>ол</w:t>
            </w:r>
            <w:r>
              <w:rPr>
                <w:rStyle w:val="FontStyle11"/>
                <w:sz w:val="24"/>
                <w:szCs w:val="24"/>
              </w:rPr>
              <w:t>ичест</w:t>
            </w:r>
            <w:r w:rsidRPr="0025677E">
              <w:rPr>
                <w:rStyle w:val="FontStyle11"/>
                <w:sz w:val="24"/>
                <w:szCs w:val="24"/>
              </w:rPr>
              <w:t>во</w:t>
            </w:r>
            <w:r>
              <w:rPr>
                <w:rStyle w:val="FontStyle11"/>
                <w:sz w:val="24"/>
                <w:szCs w:val="24"/>
              </w:rPr>
              <w:t xml:space="preserve"> лиц,</w:t>
            </w:r>
            <w:r w:rsidRPr="0025677E">
              <w:rPr>
                <w:rStyle w:val="FontStyle11"/>
                <w:sz w:val="24"/>
                <w:szCs w:val="24"/>
              </w:rPr>
              <w:t xml:space="preserve"> получивших лекарственные препараты</w:t>
            </w:r>
          </w:p>
        </w:tc>
        <w:tc>
          <w:tcPr>
            <w:tcW w:w="1549" w:type="dxa"/>
          </w:tcPr>
          <w:p w:rsidR="004A78B1" w:rsidRPr="00DE3E2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человек</w:t>
            </w:r>
          </w:p>
        </w:tc>
        <w:tc>
          <w:tcPr>
            <w:tcW w:w="1215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A78B1" w:rsidRPr="00DE3E2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2132</w:t>
            </w:r>
          </w:p>
        </w:tc>
        <w:tc>
          <w:tcPr>
            <w:tcW w:w="1276" w:type="dxa"/>
          </w:tcPr>
          <w:p w:rsidR="004A78B1" w:rsidRPr="00DE3E2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2135</w:t>
            </w:r>
          </w:p>
        </w:tc>
        <w:tc>
          <w:tcPr>
            <w:tcW w:w="1275" w:type="dxa"/>
          </w:tcPr>
          <w:p w:rsidR="004A78B1" w:rsidRPr="00DE3E2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2138</w:t>
            </w:r>
          </w:p>
        </w:tc>
      </w:tr>
    </w:tbl>
    <w:p w:rsidR="004A78B1" w:rsidRDefault="004A78B1" w:rsidP="004A78B1"/>
    <w:p w:rsidR="004A78B1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Настоящая подпрограмма реализуется с 2015 по 2017 год в один этап.</w:t>
      </w: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rPr>
          <w:sz w:val="28"/>
          <w:szCs w:val="28"/>
        </w:rPr>
        <w:sectPr w:rsidR="004A78B1" w:rsidSect="00A619DA">
          <w:headerReference w:type="default" r:id="rId1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4A78B1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3.Перечень мероприятий подпрограммы</w:t>
      </w:r>
    </w:p>
    <w:p w:rsidR="004A78B1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«Совершенствование системы льготного лекарственного обеспечения в амбулаторных условиях»</w:t>
      </w:r>
    </w:p>
    <w:p w:rsidR="004A78B1" w:rsidRDefault="004A78B1" w:rsidP="004A78B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Таблица № 2</w:t>
      </w:r>
    </w:p>
    <w:tbl>
      <w:tblPr>
        <w:tblW w:w="1460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984"/>
        <w:gridCol w:w="1985"/>
        <w:gridCol w:w="1134"/>
        <w:gridCol w:w="1134"/>
        <w:gridCol w:w="1134"/>
        <w:gridCol w:w="2126"/>
        <w:gridCol w:w="1985"/>
      </w:tblGrid>
      <w:tr w:rsidR="004A78B1" w:rsidRPr="004503C6" w:rsidTr="00E06105">
        <w:trPr>
          <w:trHeight w:val="26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02144B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21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02144B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214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4A78B1" w:rsidRPr="0002144B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02144B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r w:rsidRPr="000214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02144B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02144B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4A78B1" w:rsidRPr="004503C6" w:rsidTr="00E06105">
        <w:trPr>
          <w:trHeight w:val="39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4503C6" w:rsidTr="00E0610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78B1" w:rsidRPr="004503C6" w:rsidTr="00E06105">
        <w:trPr>
          <w:trHeight w:val="25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льготного лекарственного обеспечения  в амбулаторных условиях</w:t>
            </w:r>
          </w:p>
        </w:tc>
      </w:tr>
      <w:tr w:rsidR="004A78B1" w:rsidRPr="004503C6" w:rsidTr="00E06105">
        <w:trPr>
          <w:trHeight w:val="25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отдельных категорий граждан, имеющих 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</w:t>
            </w:r>
          </w:p>
        </w:tc>
      </w:tr>
      <w:tr w:rsidR="004A78B1" w:rsidRPr="004503C6" w:rsidTr="00E06105">
        <w:trPr>
          <w:trHeight w:val="2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группам населения в обеспечении лекарственными средствами и изделиями медицинского 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45806,4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16347,5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14604,8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EF76A3" w:rsidRDefault="004A78B1" w:rsidP="00E06105">
            <w:pPr>
              <w:pStyle w:val="a3"/>
            </w:pPr>
            <w:r>
              <w:rPr>
                <w:rStyle w:val="FontStyle11"/>
                <w:sz w:val="24"/>
                <w:szCs w:val="24"/>
              </w:rPr>
              <w:t xml:space="preserve">Увеличение </w:t>
            </w:r>
            <w:r w:rsidRPr="0025677E">
              <w:rPr>
                <w:rStyle w:val="FontStyle11"/>
                <w:sz w:val="24"/>
                <w:szCs w:val="24"/>
              </w:rPr>
              <w:t>кол</w:t>
            </w:r>
            <w:r>
              <w:rPr>
                <w:rStyle w:val="FontStyle11"/>
                <w:sz w:val="24"/>
                <w:szCs w:val="24"/>
              </w:rPr>
              <w:t>ичест</w:t>
            </w:r>
            <w:r w:rsidRPr="0025677E">
              <w:rPr>
                <w:rStyle w:val="FontStyle11"/>
                <w:sz w:val="24"/>
                <w:szCs w:val="24"/>
              </w:rPr>
              <w:t>в</w:t>
            </w:r>
            <w:r>
              <w:rPr>
                <w:rStyle w:val="FontStyle11"/>
                <w:sz w:val="24"/>
                <w:szCs w:val="24"/>
              </w:rPr>
              <w:t>а лиц,</w:t>
            </w:r>
            <w:r w:rsidRPr="0025677E">
              <w:rPr>
                <w:rStyle w:val="FontStyle11"/>
                <w:sz w:val="24"/>
                <w:szCs w:val="24"/>
              </w:rPr>
              <w:t xml:space="preserve"> получивших лекарственные препараты</w:t>
            </w:r>
            <w:r>
              <w:rPr>
                <w:rStyle w:val="FontStyle11"/>
                <w:sz w:val="24"/>
                <w:szCs w:val="24"/>
              </w:rPr>
              <w:t xml:space="preserve"> до 2138 человек в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– </w:t>
            </w:r>
            <w:r w:rsidRPr="00030BA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МБУЗ «ЦРБ»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- исполнитель</w:t>
            </w:r>
          </w:p>
        </w:tc>
      </w:tr>
      <w:tr w:rsidR="004A78B1" w:rsidRPr="004503C6" w:rsidTr="00E06105">
        <w:trPr>
          <w:trHeight w:val="25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45806,4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16347,5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14604,8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4503C6" w:rsidTr="00E06105">
        <w:trPr>
          <w:trHeight w:val="254"/>
          <w:tblCellSpacing w:w="5" w:type="nil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r w:rsidRPr="00B5304A">
              <w:t>45806,4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16347,5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14854,1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4503C6" w:rsidTr="00E06105">
        <w:trPr>
          <w:trHeight w:val="254"/>
          <w:tblCellSpacing w:w="5" w:type="nil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4503C6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r w:rsidRPr="00B5304A">
              <w:t>45806,4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16347,5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14854,1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8B1" w:rsidRDefault="004A78B1" w:rsidP="004A78B1">
      <w:pPr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rStyle w:val="FontStyle11"/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rStyle w:val="FontStyle11"/>
          <w:sz w:val="28"/>
          <w:szCs w:val="28"/>
        </w:rPr>
        <w:sectPr w:rsidR="004A78B1" w:rsidSect="00A619D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A78B1" w:rsidRPr="00EE299C" w:rsidRDefault="004A78B1" w:rsidP="004A78B1">
      <w:pPr>
        <w:pStyle w:val="a3"/>
        <w:jc w:val="center"/>
        <w:rPr>
          <w:rStyle w:val="FontStyle11"/>
          <w:sz w:val="28"/>
          <w:szCs w:val="28"/>
        </w:rPr>
      </w:pPr>
      <w:r w:rsidRPr="00EE299C">
        <w:rPr>
          <w:rStyle w:val="FontStyle11"/>
          <w:sz w:val="28"/>
          <w:szCs w:val="28"/>
        </w:rPr>
        <w:lastRenderedPageBreak/>
        <w:t xml:space="preserve">4.Обоснование ресурсного обеспечения </w:t>
      </w:r>
      <w:r>
        <w:rPr>
          <w:rStyle w:val="FontStyle11"/>
          <w:sz w:val="28"/>
          <w:szCs w:val="28"/>
        </w:rPr>
        <w:t>подп</w:t>
      </w:r>
      <w:r w:rsidRPr="00EE299C">
        <w:rPr>
          <w:rStyle w:val="FontStyle11"/>
          <w:sz w:val="28"/>
          <w:szCs w:val="28"/>
        </w:rPr>
        <w:t>рограммы</w:t>
      </w:r>
    </w:p>
    <w:p w:rsidR="004A78B1" w:rsidRPr="00F805CC" w:rsidRDefault="004A78B1" w:rsidP="004A78B1">
      <w:pPr>
        <w:pStyle w:val="a3"/>
        <w:ind w:right="-598"/>
        <w:jc w:val="center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  <w:t>Таблица № 3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985"/>
        <w:gridCol w:w="1559"/>
        <w:gridCol w:w="1134"/>
        <w:gridCol w:w="1134"/>
        <w:gridCol w:w="992"/>
      </w:tblGrid>
      <w:tr w:rsidR="004A78B1" w:rsidTr="00E06105">
        <w:tc>
          <w:tcPr>
            <w:tcW w:w="534" w:type="dxa"/>
            <w:vMerge w:val="restart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 xml:space="preserve">№ </w:t>
            </w:r>
            <w:proofErr w:type="gramStart"/>
            <w:r w:rsidRPr="00EE2DF1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EE2DF1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985" w:type="dxa"/>
            <w:vMerge w:val="restart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3260" w:type="dxa"/>
            <w:gridSpan w:val="3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В том числе по годам</w:t>
            </w:r>
          </w:p>
        </w:tc>
      </w:tr>
      <w:tr w:rsidR="004A78B1" w:rsidTr="00E06105">
        <w:tc>
          <w:tcPr>
            <w:tcW w:w="534" w:type="dxa"/>
            <w:vMerge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2017 г.</w:t>
            </w:r>
          </w:p>
        </w:tc>
      </w:tr>
      <w:tr w:rsidR="004A78B1" w:rsidTr="00E06105">
        <w:tc>
          <w:tcPr>
            <w:tcW w:w="534" w:type="dxa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A78B1" w:rsidRPr="00EE2DF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7</w:t>
            </w:r>
          </w:p>
        </w:tc>
      </w:tr>
      <w:tr w:rsidR="004A78B1" w:rsidTr="00E06105">
        <w:trPr>
          <w:trHeight w:val="275"/>
        </w:trPr>
        <w:tc>
          <w:tcPr>
            <w:tcW w:w="534" w:type="dxa"/>
            <w:vMerge w:val="restart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Подпрограмма № 3 «Совершенствование системы льготного лекарственного обеспечения в  амбулаторных условиях»</w:t>
            </w:r>
          </w:p>
        </w:tc>
        <w:tc>
          <w:tcPr>
            <w:tcW w:w="1985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A54CE5">
              <w:rPr>
                <w:rStyle w:val="FontStyle11"/>
                <w:sz w:val="24"/>
                <w:szCs w:val="24"/>
              </w:rPr>
              <w:t>45806,4</w:t>
            </w:r>
          </w:p>
        </w:tc>
        <w:tc>
          <w:tcPr>
            <w:tcW w:w="1134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16347,5</w:t>
            </w:r>
          </w:p>
        </w:tc>
        <w:tc>
          <w:tcPr>
            <w:tcW w:w="1134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14854,1</w:t>
            </w:r>
          </w:p>
        </w:tc>
        <w:tc>
          <w:tcPr>
            <w:tcW w:w="992" w:type="dxa"/>
          </w:tcPr>
          <w:p w:rsidR="004A78B1" w:rsidRPr="00EE2DF1" w:rsidRDefault="004A78B1" w:rsidP="00E06105">
            <w:pPr>
              <w:pStyle w:val="a3"/>
              <w:ind w:left="-108"/>
              <w:jc w:val="both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14604,8</w:t>
            </w:r>
          </w:p>
        </w:tc>
      </w:tr>
      <w:tr w:rsidR="004A78B1" w:rsidTr="00E06105">
        <w:trPr>
          <w:trHeight w:val="275"/>
        </w:trPr>
        <w:tc>
          <w:tcPr>
            <w:tcW w:w="534" w:type="dxa"/>
            <w:vMerge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A54CE5">
              <w:rPr>
                <w:rStyle w:val="FontStyle11"/>
                <w:sz w:val="24"/>
                <w:szCs w:val="24"/>
              </w:rPr>
              <w:t>45806,4</w:t>
            </w:r>
          </w:p>
        </w:tc>
        <w:tc>
          <w:tcPr>
            <w:tcW w:w="1134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16347,5</w:t>
            </w:r>
          </w:p>
        </w:tc>
        <w:tc>
          <w:tcPr>
            <w:tcW w:w="1134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14854,1</w:t>
            </w:r>
          </w:p>
        </w:tc>
        <w:tc>
          <w:tcPr>
            <w:tcW w:w="992" w:type="dxa"/>
          </w:tcPr>
          <w:p w:rsidR="004A78B1" w:rsidRPr="00EE2DF1" w:rsidRDefault="004A78B1" w:rsidP="00E06105">
            <w:pPr>
              <w:pStyle w:val="a3"/>
              <w:ind w:hanging="108"/>
              <w:jc w:val="both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14604,8</w:t>
            </w:r>
          </w:p>
        </w:tc>
      </w:tr>
      <w:tr w:rsidR="004A78B1" w:rsidTr="00E06105">
        <w:trPr>
          <w:trHeight w:val="90"/>
        </w:trPr>
        <w:tc>
          <w:tcPr>
            <w:tcW w:w="2943" w:type="dxa"/>
            <w:gridSpan w:val="2"/>
            <w:vMerge w:val="restart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A78B1" w:rsidRDefault="004A78B1" w:rsidP="00E06105">
            <w:r w:rsidRPr="00AD1C6A">
              <w:t>45806,4</w:t>
            </w:r>
          </w:p>
        </w:tc>
        <w:tc>
          <w:tcPr>
            <w:tcW w:w="1134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16347,5</w:t>
            </w:r>
          </w:p>
        </w:tc>
        <w:tc>
          <w:tcPr>
            <w:tcW w:w="1134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14854,1</w:t>
            </w:r>
          </w:p>
        </w:tc>
        <w:tc>
          <w:tcPr>
            <w:tcW w:w="992" w:type="dxa"/>
          </w:tcPr>
          <w:p w:rsidR="004A78B1" w:rsidRPr="00EE2DF1" w:rsidRDefault="004A78B1" w:rsidP="00E06105">
            <w:pPr>
              <w:pStyle w:val="a3"/>
              <w:ind w:hanging="108"/>
              <w:jc w:val="both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14604,8</w:t>
            </w:r>
          </w:p>
        </w:tc>
      </w:tr>
      <w:tr w:rsidR="004A78B1" w:rsidTr="00E06105">
        <w:trPr>
          <w:trHeight w:val="90"/>
        </w:trPr>
        <w:tc>
          <w:tcPr>
            <w:tcW w:w="2943" w:type="dxa"/>
            <w:gridSpan w:val="2"/>
            <w:vMerge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</w:tcPr>
          <w:p w:rsidR="004A78B1" w:rsidRDefault="004A78B1" w:rsidP="00E06105">
            <w:r w:rsidRPr="00AD1C6A">
              <w:t>45806,4</w:t>
            </w:r>
          </w:p>
        </w:tc>
        <w:tc>
          <w:tcPr>
            <w:tcW w:w="1134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16347,5</w:t>
            </w:r>
          </w:p>
        </w:tc>
        <w:tc>
          <w:tcPr>
            <w:tcW w:w="1134" w:type="dxa"/>
          </w:tcPr>
          <w:p w:rsidR="004A78B1" w:rsidRPr="00EE2DF1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14854,1</w:t>
            </w:r>
          </w:p>
        </w:tc>
        <w:tc>
          <w:tcPr>
            <w:tcW w:w="992" w:type="dxa"/>
          </w:tcPr>
          <w:p w:rsidR="004A78B1" w:rsidRPr="00EE2DF1" w:rsidRDefault="004A78B1" w:rsidP="00E06105">
            <w:pPr>
              <w:pStyle w:val="a3"/>
              <w:ind w:hanging="108"/>
              <w:jc w:val="both"/>
              <w:rPr>
                <w:rStyle w:val="FontStyle11"/>
                <w:sz w:val="24"/>
                <w:szCs w:val="24"/>
              </w:rPr>
            </w:pPr>
            <w:r w:rsidRPr="00EE2DF1">
              <w:rPr>
                <w:rStyle w:val="FontStyle11"/>
                <w:sz w:val="24"/>
                <w:szCs w:val="24"/>
              </w:rPr>
              <w:t>14604,8</w:t>
            </w:r>
          </w:p>
        </w:tc>
      </w:tr>
    </w:tbl>
    <w:p w:rsidR="004A78B1" w:rsidRDefault="004A78B1" w:rsidP="004A78B1">
      <w:pPr>
        <w:pStyle w:val="a3"/>
        <w:ind w:left="720"/>
        <w:jc w:val="center"/>
        <w:rPr>
          <w:rStyle w:val="FontStyle11"/>
          <w:sz w:val="28"/>
          <w:szCs w:val="28"/>
        </w:rPr>
      </w:pPr>
    </w:p>
    <w:p w:rsidR="004A78B1" w:rsidRDefault="004A78B1" w:rsidP="004A78B1">
      <w:pPr>
        <w:pStyle w:val="a3"/>
        <w:numPr>
          <w:ilvl w:val="0"/>
          <w:numId w:val="3"/>
        </w:numPr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</w:t>
      </w:r>
    </w:p>
    <w:p w:rsidR="004A78B1" w:rsidRDefault="004A78B1" w:rsidP="004A78B1">
      <w:pPr>
        <w:pStyle w:val="a3"/>
        <w:jc w:val="center"/>
        <w:rPr>
          <w:rStyle w:val="FontStyle11"/>
          <w:sz w:val="28"/>
          <w:szCs w:val="28"/>
        </w:rPr>
      </w:pP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включает предоставление субвенции на организацию оказания медицинской помощи в соответствии с территориальной программой государственных гарантий оказания гражданам РФ бесплатной медицинской помощи.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предусматривает выполнение исполнителями следующих функций: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составление бюджетной заявки на выделение средств из краевого бюджета для финансирования мероприятий реализуемой муниципальной целевой подпрограммы;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подготовки и реализации подпрограммных мероприятий;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за целевым и эффективным использованием бюджетных средств;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внесение обоснованных предложений по совершенствованию реализуемой подпрограммы.</w:t>
      </w: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Заместитель главы </w:t>
      </w:r>
      <w:proofErr w:type="gramStart"/>
      <w:r>
        <w:rPr>
          <w:rStyle w:val="FontStyle11"/>
          <w:sz w:val="28"/>
          <w:szCs w:val="28"/>
        </w:rPr>
        <w:t>муниципального</w:t>
      </w:r>
      <w:proofErr w:type="gramEnd"/>
    </w:p>
    <w:p w:rsidR="004A78B1" w:rsidRPr="00E4701B" w:rsidRDefault="004A78B1" w:rsidP="004A78B1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Образования </w:t>
      </w:r>
      <w:proofErr w:type="spellStart"/>
      <w:r>
        <w:rPr>
          <w:rStyle w:val="FontStyle11"/>
          <w:sz w:val="28"/>
          <w:szCs w:val="28"/>
        </w:rPr>
        <w:t>Брюховецкий</w:t>
      </w:r>
      <w:proofErr w:type="spellEnd"/>
      <w:r>
        <w:rPr>
          <w:rStyle w:val="FontStyle11"/>
          <w:sz w:val="28"/>
          <w:szCs w:val="28"/>
        </w:rPr>
        <w:t xml:space="preserve"> район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>Е.В. Петрова</w:t>
      </w:r>
    </w:p>
    <w:p w:rsidR="004A78B1" w:rsidRDefault="004A78B1"/>
    <w:p w:rsidR="004A78B1" w:rsidRDefault="004A78B1"/>
    <w:p w:rsidR="004A78B1" w:rsidRDefault="004A78B1"/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5128"/>
        <w:gridCol w:w="4619"/>
      </w:tblGrid>
      <w:tr w:rsidR="004A78B1" w:rsidRPr="005F3821" w:rsidTr="00E06105">
        <w:trPr>
          <w:trHeight w:val="2722"/>
        </w:trPr>
        <w:tc>
          <w:tcPr>
            <w:tcW w:w="5128" w:type="dxa"/>
          </w:tcPr>
          <w:p w:rsidR="004A78B1" w:rsidRPr="005F3821" w:rsidRDefault="004A78B1" w:rsidP="00E0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9" w:type="dxa"/>
          </w:tcPr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 w:rsidRPr="005F382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№4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4A78B1" w:rsidRPr="005F382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здравоохранения»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2015 – 2017 годы</w:t>
            </w:r>
          </w:p>
          <w:p w:rsidR="004A78B1" w:rsidRDefault="004A78B1" w:rsidP="00E06105">
            <w:pPr>
              <w:jc w:val="center"/>
              <w:rPr>
                <w:sz w:val="28"/>
                <w:szCs w:val="28"/>
              </w:rPr>
            </w:pP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  <w:p w:rsidR="004A78B1" w:rsidRPr="005F382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</w:tbl>
    <w:p w:rsidR="004A78B1" w:rsidRPr="00FF0E32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4A78B1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</w:p>
    <w:p w:rsidR="004A78B1" w:rsidRPr="00FF0E32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45779">
        <w:rPr>
          <w:sz w:val="28"/>
          <w:szCs w:val="28"/>
        </w:rPr>
        <w:t>Кадровое обеспечение системы здравоохранения</w:t>
      </w:r>
      <w:r>
        <w:rPr>
          <w:sz w:val="28"/>
          <w:szCs w:val="28"/>
        </w:rPr>
        <w:t>»</w:t>
      </w:r>
    </w:p>
    <w:p w:rsidR="004A78B1" w:rsidRDefault="004A78B1" w:rsidP="004A78B1">
      <w:pPr>
        <w:jc w:val="center"/>
        <w:rPr>
          <w:sz w:val="28"/>
          <w:szCs w:val="28"/>
        </w:rPr>
      </w:pPr>
    </w:p>
    <w:tbl>
      <w:tblPr>
        <w:tblW w:w="9781" w:type="dxa"/>
        <w:tblInd w:w="-106" w:type="dxa"/>
        <w:tblLook w:val="01E0" w:firstRow="1" w:lastRow="1" w:firstColumn="1" w:lastColumn="1" w:noHBand="0" w:noVBand="0"/>
      </w:tblPr>
      <w:tblGrid>
        <w:gridCol w:w="3403"/>
        <w:gridCol w:w="6378"/>
      </w:tblGrid>
      <w:tr w:rsidR="004A78B1" w:rsidRPr="00D730D7" w:rsidTr="00E06105">
        <w:tc>
          <w:tcPr>
            <w:tcW w:w="3403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подпрограммы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курирующий социальную сферу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403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здравоохранения «Центральная районная больница»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 (далее – МБУЗ «ЦРБ»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района)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rPr>
          <w:trHeight w:val="729"/>
        </w:trPr>
        <w:tc>
          <w:tcPr>
            <w:tcW w:w="3403" w:type="dxa"/>
          </w:tcPr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378" w:type="dxa"/>
          </w:tcPr>
          <w:p w:rsidR="004A78B1" w:rsidRDefault="004A78B1" w:rsidP="00E0610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системы здравоохранения высококвалифицированными кадрами</w:t>
            </w:r>
          </w:p>
          <w:p w:rsidR="004A78B1" w:rsidRDefault="004A78B1" w:rsidP="00E0610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403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профессиональных знаний работников МБУЗ «ЦРБ»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мер социальной поддержки работникам МБУЗ «ЦРБ»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района, в виде оплаты съемного жилья</w:t>
            </w:r>
          </w:p>
          <w:p w:rsidR="004A78B1" w:rsidRPr="00C55289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C55289" w:rsidTr="00E06105">
        <w:tc>
          <w:tcPr>
            <w:tcW w:w="3403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обученных специалистов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 получивших меры социальной поддержки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C55289" w:rsidTr="00E06105">
        <w:tc>
          <w:tcPr>
            <w:tcW w:w="3403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  <w:p w:rsidR="004A78B1" w:rsidRPr="00C55289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2015 - 2017 годы, реализуется в один этап</w:t>
            </w:r>
          </w:p>
          <w:p w:rsidR="004A78B1" w:rsidRPr="00C55289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403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 w:rsidRPr="00D730D7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 подпрограммы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подпрограммы составляет–3274,8 тысяч рублей, в том числе из МБ – 3116,5 тысяч рублей, КБ – 158,3 тысячи рублей.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2619,8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- 630,0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год – 25,0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местного бюджета –3116,5 тысяч рублей, в том числе по годам: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2461,5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630,0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25,0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 – 158,3 тысячи рублей, в том числе по годам: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- 158,3 тысячи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тысяч рублей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тысяч рублей</w:t>
            </w:r>
          </w:p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  <w:tr w:rsidR="004A78B1" w:rsidRPr="00D730D7" w:rsidTr="00E06105">
        <w:tc>
          <w:tcPr>
            <w:tcW w:w="3403" w:type="dxa"/>
          </w:tcPr>
          <w:p w:rsidR="004A78B1" w:rsidRPr="00D730D7" w:rsidRDefault="004A78B1" w:rsidP="00E0610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подпрограммы</w:t>
            </w:r>
          </w:p>
        </w:tc>
        <w:tc>
          <w:tcPr>
            <w:tcW w:w="6378" w:type="dxa"/>
          </w:tcPr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район, курирующий социальную сферу</w:t>
            </w:r>
          </w:p>
          <w:p w:rsidR="004A78B1" w:rsidRDefault="004A78B1" w:rsidP="00E06105">
            <w:pPr>
              <w:jc w:val="both"/>
              <w:rPr>
                <w:sz w:val="28"/>
                <w:szCs w:val="28"/>
              </w:rPr>
            </w:pPr>
          </w:p>
        </w:tc>
      </w:tr>
    </w:tbl>
    <w:p w:rsidR="004A78B1" w:rsidRPr="00283B29" w:rsidRDefault="004A78B1" w:rsidP="004A78B1">
      <w:pPr>
        <w:pStyle w:val="a6"/>
        <w:jc w:val="center"/>
        <w:rPr>
          <w:sz w:val="28"/>
          <w:szCs w:val="28"/>
        </w:rPr>
      </w:pPr>
      <w:r w:rsidRPr="00283B29">
        <w:rPr>
          <w:sz w:val="28"/>
          <w:szCs w:val="28"/>
        </w:rPr>
        <w:t xml:space="preserve">1.Характеристика текущего состояния и прогноз развития </w:t>
      </w:r>
      <w:r>
        <w:rPr>
          <w:sz w:val="28"/>
          <w:szCs w:val="28"/>
        </w:rPr>
        <w:t>здравоохранения</w:t>
      </w:r>
      <w:r w:rsidRPr="00283B29">
        <w:rPr>
          <w:sz w:val="28"/>
          <w:szCs w:val="28"/>
        </w:rPr>
        <w:t xml:space="preserve"> </w:t>
      </w:r>
      <w:proofErr w:type="spellStart"/>
      <w:r w:rsidRPr="00283B29">
        <w:rPr>
          <w:sz w:val="28"/>
          <w:szCs w:val="28"/>
        </w:rPr>
        <w:t>Брюховецкого</w:t>
      </w:r>
      <w:proofErr w:type="spellEnd"/>
      <w:r w:rsidRPr="00283B29">
        <w:rPr>
          <w:sz w:val="28"/>
          <w:szCs w:val="28"/>
        </w:rPr>
        <w:t xml:space="preserve"> района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Кадровая политика МБУЗ «ЦРБ»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 строится на принципах подбора качественного и квалифицированного состава специалистов работающих в лечебном учреждении, что является важной составляющей стабильной работы муниципальных учреждений здравоохранения. Кадровые проблемы МБУЗ «ЦРБ» обусловлены оттоком медицинских кадров, недостаточной укомплектованностью и постоянно возрастающим дефицитом кадров на приоритетных направлениях, а также неблагоприятным прогнозом возрастного состава работающих врачей.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Реализация мероприятий по подготовке и переподготовке специалистов позволит повысить укомплектованность врачебными кадрами, увеличить обеспеченность врачами населения и снизить удельный вес лиц пенсионного возраста, что положительно скажется на качестве оказываемой медицинской помощи. В 2014 году было </w:t>
      </w:r>
      <w:r w:rsidRPr="00FA2302">
        <w:rPr>
          <w:rStyle w:val="FontStyle11"/>
          <w:sz w:val="28"/>
          <w:szCs w:val="28"/>
        </w:rPr>
        <w:t>обучено 97 специалистов</w:t>
      </w:r>
      <w:r>
        <w:rPr>
          <w:rStyle w:val="FontStyle11"/>
          <w:sz w:val="28"/>
          <w:szCs w:val="28"/>
        </w:rPr>
        <w:t xml:space="preserve"> МБУЗ «ЦРБ»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района.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Программой предусмотрены подготовка и переподготовка кадров МБУЗ «ЦРБ»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района, которые включают в себя обучение специалистов в образовательных учреждениях. Ежегодно планируется отправлять на курсы повышения квалификации специалистов МБУЗ «</w:t>
      </w:r>
      <w:proofErr w:type="gramStart"/>
      <w:r>
        <w:rPr>
          <w:rStyle w:val="FontStyle11"/>
          <w:sz w:val="28"/>
          <w:szCs w:val="28"/>
        </w:rPr>
        <w:t>ЦРБ</w:t>
      </w:r>
      <w:proofErr w:type="gramEnd"/>
      <w:r>
        <w:rPr>
          <w:rStyle w:val="FontStyle11"/>
          <w:sz w:val="28"/>
          <w:szCs w:val="28"/>
        </w:rPr>
        <w:t xml:space="preserve">»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 у </w:t>
      </w:r>
      <w:proofErr w:type="gramStart"/>
      <w:r>
        <w:rPr>
          <w:rStyle w:val="FontStyle11"/>
          <w:sz w:val="28"/>
          <w:szCs w:val="28"/>
        </w:rPr>
        <w:t>которых</w:t>
      </w:r>
      <w:proofErr w:type="gramEnd"/>
      <w:r>
        <w:rPr>
          <w:rStyle w:val="FontStyle11"/>
          <w:sz w:val="28"/>
          <w:szCs w:val="28"/>
        </w:rPr>
        <w:t xml:space="preserve"> заканчивается срок действия сертификата, что в свою очередь запрещает медицинскую практику.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Для повышения доступности и качества оказания первичной медико-санитарной помощи жителям района в МБУЗ «ЦРБ»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 необходимо повышение уровня укомплектованности врачебными кадрами за счет предоставления мер социальной поддержки работникам учреждений здравоохранения </w:t>
      </w:r>
      <w:proofErr w:type="spellStart"/>
      <w:r>
        <w:rPr>
          <w:rStyle w:val="FontStyle11"/>
          <w:sz w:val="28"/>
          <w:szCs w:val="28"/>
        </w:rPr>
        <w:t>Брюховецкого</w:t>
      </w:r>
      <w:proofErr w:type="spellEnd"/>
      <w:r>
        <w:rPr>
          <w:rStyle w:val="FontStyle11"/>
          <w:sz w:val="28"/>
          <w:szCs w:val="28"/>
        </w:rPr>
        <w:t xml:space="preserve"> района, в виде оплаты съемного жилья.</w:t>
      </w:r>
    </w:p>
    <w:p w:rsidR="004A78B1" w:rsidRDefault="004A78B1" w:rsidP="004A78B1">
      <w:pPr>
        <w:pStyle w:val="a3"/>
        <w:ind w:left="709" w:right="1417" w:firstLine="709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sz w:val="28"/>
          <w:szCs w:val="28"/>
        </w:rPr>
      </w:pPr>
    </w:p>
    <w:p w:rsidR="004A78B1" w:rsidRDefault="004A78B1" w:rsidP="004A78B1">
      <w:pPr>
        <w:pStyle w:val="a3"/>
        <w:ind w:left="283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Таблица №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4"/>
        <w:gridCol w:w="2880"/>
        <w:gridCol w:w="1446"/>
        <w:gridCol w:w="66"/>
        <w:gridCol w:w="1044"/>
        <w:gridCol w:w="1167"/>
        <w:gridCol w:w="1212"/>
        <w:gridCol w:w="1188"/>
      </w:tblGrid>
      <w:tr w:rsidR="004A78B1" w:rsidRPr="004E190D" w:rsidTr="00E06105">
        <w:tc>
          <w:tcPr>
            <w:tcW w:w="744" w:type="dxa"/>
            <w:vMerge w:val="restart"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№</w:t>
            </w:r>
          </w:p>
          <w:p w:rsidR="004A78B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proofErr w:type="gramStart"/>
            <w:r>
              <w:rPr>
                <w:rStyle w:val="FontStyle11"/>
                <w:sz w:val="24"/>
                <w:szCs w:val="24"/>
              </w:rPr>
              <w:t>п</w:t>
            </w:r>
            <w:proofErr w:type="gramEnd"/>
            <w:r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2880" w:type="dxa"/>
            <w:vMerge w:val="restart"/>
          </w:tcPr>
          <w:p w:rsidR="004A78B1" w:rsidRPr="009024AE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024AE">
              <w:rPr>
                <w:rStyle w:val="FontStyle1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12" w:type="dxa"/>
            <w:gridSpan w:val="2"/>
            <w:vMerge w:val="restart"/>
          </w:tcPr>
          <w:p w:rsidR="004A78B1" w:rsidRPr="009024AE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024AE">
              <w:rPr>
                <w:rStyle w:val="FontStyle11"/>
                <w:sz w:val="24"/>
                <w:szCs w:val="24"/>
              </w:rPr>
              <w:t>Единица измерения</w:t>
            </w:r>
          </w:p>
        </w:tc>
        <w:tc>
          <w:tcPr>
            <w:tcW w:w="1044" w:type="dxa"/>
            <w:vMerge w:val="restart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Статус</w:t>
            </w:r>
          </w:p>
        </w:tc>
        <w:tc>
          <w:tcPr>
            <w:tcW w:w="3567" w:type="dxa"/>
            <w:gridSpan w:val="3"/>
          </w:tcPr>
          <w:p w:rsidR="004A78B1" w:rsidRPr="009024AE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Значение показателя</w:t>
            </w:r>
          </w:p>
        </w:tc>
      </w:tr>
      <w:tr w:rsidR="004A78B1" w:rsidRPr="004E190D" w:rsidTr="00E06105">
        <w:tc>
          <w:tcPr>
            <w:tcW w:w="744" w:type="dxa"/>
            <w:vMerge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67" w:type="dxa"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9024AE">
              <w:rPr>
                <w:rStyle w:val="FontStyle11"/>
                <w:sz w:val="24"/>
                <w:szCs w:val="24"/>
              </w:rPr>
              <w:t>2015 год</w:t>
            </w:r>
          </w:p>
        </w:tc>
        <w:tc>
          <w:tcPr>
            <w:tcW w:w="1212" w:type="dxa"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9024AE">
              <w:rPr>
                <w:rStyle w:val="FontStyle11"/>
                <w:sz w:val="24"/>
                <w:szCs w:val="24"/>
              </w:rPr>
              <w:t>2016 год</w:t>
            </w:r>
          </w:p>
        </w:tc>
        <w:tc>
          <w:tcPr>
            <w:tcW w:w="1188" w:type="dxa"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9024AE">
              <w:rPr>
                <w:rStyle w:val="FontStyle11"/>
                <w:sz w:val="24"/>
                <w:szCs w:val="24"/>
              </w:rPr>
              <w:t>2017 год</w:t>
            </w:r>
          </w:p>
        </w:tc>
      </w:tr>
      <w:tr w:rsidR="004A78B1" w:rsidRPr="004E190D" w:rsidTr="00E06105">
        <w:tc>
          <w:tcPr>
            <w:tcW w:w="744" w:type="dxa"/>
          </w:tcPr>
          <w:p w:rsidR="004A78B1" w:rsidRPr="009024AE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4A78B1" w:rsidRPr="009024AE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</w:tcPr>
          <w:p w:rsidR="004A78B1" w:rsidRPr="009024AE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4A78B1" w:rsidRPr="009024AE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4A78B1" w:rsidRPr="009024AE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4A78B1" w:rsidRPr="009024AE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4A78B1" w:rsidRPr="009024AE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</w:t>
            </w:r>
          </w:p>
        </w:tc>
      </w:tr>
      <w:tr w:rsidR="004A78B1" w:rsidRPr="004E190D" w:rsidTr="00E06105">
        <w:tc>
          <w:tcPr>
            <w:tcW w:w="744" w:type="dxa"/>
          </w:tcPr>
          <w:p w:rsidR="004A78B1" w:rsidRPr="009024AE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9003" w:type="dxa"/>
            <w:gridSpan w:val="7"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Подпрограмма № 4 «Кадровое обеспечение системы здравоохранения»</w:t>
            </w:r>
          </w:p>
        </w:tc>
      </w:tr>
      <w:tr w:rsidR="004A78B1" w:rsidRPr="004E190D" w:rsidTr="00E06105">
        <w:tc>
          <w:tcPr>
            <w:tcW w:w="744" w:type="dxa"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003" w:type="dxa"/>
            <w:gridSpan w:val="7"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Цель – обеспечение системы здравоохранения высококвалифицированными кадрами</w:t>
            </w:r>
          </w:p>
        </w:tc>
      </w:tr>
      <w:tr w:rsidR="004A78B1" w:rsidRPr="004E190D" w:rsidTr="00E06105">
        <w:tc>
          <w:tcPr>
            <w:tcW w:w="744" w:type="dxa"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003" w:type="dxa"/>
            <w:gridSpan w:val="7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Задача – повышение уровня профессиональных знаний работников МБУЗ «ЦРБ» </w:t>
            </w:r>
            <w:proofErr w:type="spellStart"/>
            <w:r>
              <w:rPr>
                <w:rStyle w:val="FontStyle11"/>
                <w:sz w:val="24"/>
                <w:szCs w:val="24"/>
              </w:rPr>
              <w:t>Брюховецкого</w:t>
            </w:r>
            <w:proofErr w:type="spellEnd"/>
            <w:r>
              <w:rPr>
                <w:rStyle w:val="FontStyle11"/>
                <w:sz w:val="24"/>
                <w:szCs w:val="24"/>
              </w:rPr>
              <w:t xml:space="preserve"> района</w:t>
            </w:r>
          </w:p>
        </w:tc>
      </w:tr>
      <w:tr w:rsidR="004A78B1" w:rsidRPr="004E190D" w:rsidTr="00E06105">
        <w:tc>
          <w:tcPr>
            <w:tcW w:w="744" w:type="dxa"/>
          </w:tcPr>
          <w:p w:rsidR="004A78B1" w:rsidRPr="009024AE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9024AE">
              <w:rPr>
                <w:rStyle w:val="FontStyle11"/>
                <w:sz w:val="24"/>
                <w:szCs w:val="24"/>
              </w:rPr>
              <w:t>Число обученных специалистов</w:t>
            </w:r>
          </w:p>
        </w:tc>
        <w:tc>
          <w:tcPr>
            <w:tcW w:w="1512" w:type="dxa"/>
            <w:gridSpan w:val="2"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9024AE">
              <w:rPr>
                <w:rStyle w:val="FontStyle11"/>
                <w:sz w:val="24"/>
                <w:szCs w:val="24"/>
              </w:rPr>
              <w:t>человек</w:t>
            </w:r>
          </w:p>
        </w:tc>
        <w:tc>
          <w:tcPr>
            <w:tcW w:w="1044" w:type="dxa"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4A78B1" w:rsidRPr="007871A7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26</w:t>
            </w:r>
          </w:p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12" w:type="dxa"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9024AE">
              <w:rPr>
                <w:rStyle w:val="FontStyle11"/>
                <w:sz w:val="24"/>
                <w:szCs w:val="24"/>
              </w:rPr>
              <w:t>11</w:t>
            </w:r>
          </w:p>
        </w:tc>
        <w:tc>
          <w:tcPr>
            <w:tcW w:w="1188" w:type="dxa"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9024AE">
              <w:rPr>
                <w:rStyle w:val="FontStyle11"/>
                <w:sz w:val="24"/>
                <w:szCs w:val="24"/>
              </w:rPr>
              <w:t>34</w:t>
            </w:r>
          </w:p>
        </w:tc>
      </w:tr>
      <w:tr w:rsidR="004A78B1" w:rsidRPr="004E190D" w:rsidTr="00E06105">
        <w:tc>
          <w:tcPr>
            <w:tcW w:w="744" w:type="dxa"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003" w:type="dxa"/>
            <w:gridSpan w:val="7"/>
          </w:tcPr>
          <w:p w:rsidR="004A78B1" w:rsidRPr="009024AE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Задача – оказание мер социальной поддержки работникам МБУЗ «ЦРБ» </w:t>
            </w:r>
            <w:proofErr w:type="spellStart"/>
            <w:r>
              <w:rPr>
                <w:rStyle w:val="FontStyle11"/>
                <w:sz w:val="24"/>
                <w:szCs w:val="24"/>
              </w:rPr>
              <w:t>Брюховецкого</w:t>
            </w:r>
            <w:proofErr w:type="spellEnd"/>
            <w:r>
              <w:rPr>
                <w:rStyle w:val="FontStyle11"/>
                <w:sz w:val="24"/>
                <w:szCs w:val="24"/>
              </w:rPr>
              <w:t xml:space="preserve"> района, в виде оплаты съемного жилья</w:t>
            </w:r>
          </w:p>
        </w:tc>
      </w:tr>
      <w:tr w:rsidR="004A78B1" w:rsidRPr="004E190D" w:rsidTr="00E06105">
        <w:tc>
          <w:tcPr>
            <w:tcW w:w="744" w:type="dxa"/>
          </w:tcPr>
          <w:p w:rsidR="004A78B1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1.2</w:t>
            </w:r>
          </w:p>
        </w:tc>
        <w:tc>
          <w:tcPr>
            <w:tcW w:w="2880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Число лиц получивших меры социальной поддержки</w:t>
            </w:r>
          </w:p>
        </w:tc>
        <w:tc>
          <w:tcPr>
            <w:tcW w:w="1446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человек</w:t>
            </w:r>
          </w:p>
        </w:tc>
        <w:tc>
          <w:tcPr>
            <w:tcW w:w="1110" w:type="dxa"/>
            <w:gridSpan w:val="2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4A78B1" w:rsidRPr="007016D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 w:rsidRPr="007016D1">
              <w:rPr>
                <w:rStyle w:val="FontStyle11"/>
                <w:sz w:val="24"/>
                <w:szCs w:val="24"/>
              </w:rPr>
              <w:t>25</w:t>
            </w:r>
          </w:p>
        </w:tc>
        <w:tc>
          <w:tcPr>
            <w:tcW w:w="1212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25</w:t>
            </w:r>
          </w:p>
        </w:tc>
        <w:tc>
          <w:tcPr>
            <w:tcW w:w="1188" w:type="dxa"/>
          </w:tcPr>
          <w:p w:rsidR="004A78B1" w:rsidRDefault="004A78B1" w:rsidP="00E06105">
            <w:pPr>
              <w:pStyle w:val="a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0</w:t>
            </w:r>
          </w:p>
        </w:tc>
      </w:tr>
    </w:tbl>
    <w:p w:rsidR="004A78B1" w:rsidRDefault="004A78B1" w:rsidP="004A78B1">
      <w:pPr>
        <w:pStyle w:val="a3"/>
        <w:ind w:firstLine="709"/>
        <w:jc w:val="both"/>
        <w:rPr>
          <w:sz w:val="28"/>
          <w:szCs w:val="28"/>
        </w:rPr>
      </w:pPr>
    </w:p>
    <w:p w:rsidR="004A78B1" w:rsidRPr="00433E7D" w:rsidRDefault="004A78B1" w:rsidP="004A78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подпрограмма реализуется с 2015 по 2017 год  в один этап. </w:t>
      </w:r>
    </w:p>
    <w:p w:rsidR="004A78B1" w:rsidRDefault="004A78B1" w:rsidP="004A78B1">
      <w:pPr>
        <w:sectPr w:rsidR="004A78B1" w:rsidSect="00E54667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A78B1" w:rsidRPr="00A51865" w:rsidRDefault="004A78B1" w:rsidP="004A78B1">
      <w:pPr>
        <w:jc w:val="center"/>
        <w:rPr>
          <w:sz w:val="28"/>
          <w:szCs w:val="28"/>
        </w:rPr>
      </w:pPr>
      <w:r w:rsidRPr="00A51865">
        <w:rPr>
          <w:sz w:val="28"/>
          <w:szCs w:val="28"/>
        </w:rPr>
        <w:lastRenderedPageBreak/>
        <w:t>3.Перечень мероприятий подпрограммы</w:t>
      </w:r>
    </w:p>
    <w:p w:rsidR="004A78B1" w:rsidRDefault="004A78B1" w:rsidP="004A78B1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«Кадровое обеспечение системы здравоохранения»</w:t>
      </w:r>
    </w:p>
    <w:p w:rsidR="004A78B1" w:rsidRPr="00E62268" w:rsidRDefault="004A78B1" w:rsidP="004A78B1">
      <w:pPr>
        <w:ind w:left="426" w:right="-598" w:firstLine="28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№2</w:t>
      </w:r>
    </w:p>
    <w:tbl>
      <w:tblPr>
        <w:tblpPr w:leftFromText="180" w:rightFromText="180" w:vertAnchor="text" w:horzAnchor="page" w:tblpX="1211" w:tblpY="123"/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268"/>
        <w:gridCol w:w="2127"/>
        <w:gridCol w:w="1417"/>
        <w:gridCol w:w="1134"/>
        <w:gridCol w:w="1134"/>
        <w:gridCol w:w="1134"/>
        <w:gridCol w:w="2504"/>
        <w:gridCol w:w="2457"/>
      </w:tblGrid>
      <w:tr w:rsidR="004A78B1" w:rsidRPr="00DD0345" w:rsidTr="00E06105">
        <w:trPr>
          <w:trHeight w:val="274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4A78B1" w:rsidRPr="00DD0345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Объем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(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A78B1" w:rsidRPr="00DD0345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DD0345">
              <w:rPr>
                <w:rStyle w:val="FontStyle11"/>
                <w:sz w:val="24"/>
                <w:szCs w:val="24"/>
              </w:rPr>
              <w:t>Непосредственный результат реализации мероприятия</w:t>
            </w:r>
          </w:p>
          <w:p w:rsidR="004A78B1" w:rsidRPr="00DD0345" w:rsidRDefault="004A78B1" w:rsidP="00E06105">
            <w:pPr>
              <w:pStyle w:val="ConsPlusCell"/>
              <w:tabs>
                <w:tab w:val="left" w:pos="517"/>
                <w:tab w:val="left" w:pos="1126"/>
                <w:tab w:val="left" w:pos="1201"/>
                <w:tab w:val="center" w:leader="dot" w:pos="1551"/>
                <w:tab w:val="left" w:pos="1693"/>
              </w:tabs>
              <w:ind w:right="27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</w:tr>
      <w:tr w:rsidR="004A78B1" w:rsidRPr="00DD0345" w:rsidTr="00E06105">
        <w:trPr>
          <w:trHeight w:val="396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DD0345" w:rsidTr="00E06105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78B1" w:rsidRPr="00DD0345" w:rsidTr="00E06105">
        <w:trPr>
          <w:trHeight w:val="254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здравоохранения высококвалифицированными кадрами</w:t>
            </w:r>
          </w:p>
        </w:tc>
      </w:tr>
      <w:tr w:rsidR="004A78B1" w:rsidRPr="00DD0345" w:rsidTr="00E06105">
        <w:trPr>
          <w:trHeight w:val="254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– повышение уровня профессиональных знаний медицинских работников МБУЗ «ЦРБ»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A78B1" w:rsidRPr="00DD0345" w:rsidTr="00E06105">
        <w:trPr>
          <w:trHeight w:val="254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МБУЗ «ЦРБ» </w:t>
            </w:r>
            <w:proofErr w:type="spellStart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 повышения квалификации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249,3</w:t>
            </w:r>
          </w:p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194,3</w:t>
            </w:r>
          </w:p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71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действия подпрограммы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 – </w:t>
            </w:r>
            <w:r w:rsidRPr="009A217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распорядитель;</w:t>
            </w:r>
          </w:p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 xml:space="preserve">МБУЗ «ЦРБ» </w:t>
            </w:r>
            <w:proofErr w:type="spellStart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исполнитель</w:t>
            </w:r>
          </w:p>
        </w:tc>
      </w:tr>
      <w:tr w:rsidR="004A78B1" w:rsidRPr="00DD0345" w:rsidTr="00E06105">
        <w:trPr>
          <w:trHeight w:val="960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DD0345" w:rsidTr="00E06105">
        <w:trPr>
          <w:trHeight w:val="960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DD0345" w:rsidTr="00E06105">
        <w:trPr>
          <w:trHeight w:val="254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- </w:t>
            </w:r>
            <w:r>
              <w:rPr>
                <w:rStyle w:val="FontStyle11"/>
                <w:sz w:val="24"/>
                <w:szCs w:val="24"/>
              </w:rPr>
              <w:t xml:space="preserve"> оказание мер социальной поддержки работникам МБУЗ «ЦРБ» </w:t>
            </w:r>
            <w:proofErr w:type="spellStart"/>
            <w:r>
              <w:rPr>
                <w:rStyle w:val="FontStyle11"/>
                <w:sz w:val="24"/>
                <w:szCs w:val="24"/>
              </w:rPr>
              <w:t>Брюховецкого</w:t>
            </w:r>
            <w:proofErr w:type="spellEnd"/>
            <w:r>
              <w:rPr>
                <w:rStyle w:val="FontStyle11"/>
                <w:sz w:val="24"/>
                <w:szCs w:val="24"/>
              </w:rPr>
              <w:t xml:space="preserve"> района, в виде оплаты съемного жилья</w:t>
            </w:r>
          </w:p>
        </w:tc>
      </w:tr>
      <w:tr w:rsidR="004A78B1" w:rsidRPr="00DD0345" w:rsidTr="00E06105">
        <w:trPr>
          <w:trHeight w:val="254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съемного жилья работникам МБУЗ «ЦРБ»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съемного жилья </w:t>
            </w:r>
            <w:r w:rsidRPr="007016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 за период действия подпрограммы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 – </w:t>
            </w:r>
            <w:r w:rsidRPr="009A217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распорядитель;</w:t>
            </w:r>
          </w:p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 xml:space="preserve">МБУЗ «ЦРБ» </w:t>
            </w:r>
            <w:proofErr w:type="spellStart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DD034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исполнитель</w:t>
            </w:r>
          </w:p>
        </w:tc>
      </w:tr>
      <w:tr w:rsidR="004A78B1" w:rsidRPr="00DD0345" w:rsidTr="00E06105">
        <w:trPr>
          <w:trHeight w:val="254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7B0E">
              <w:rPr>
                <w:rFonts w:ascii="Times New Roman" w:hAnsi="Times New Roman" w:cs="Times New Roman"/>
                <w:sz w:val="24"/>
                <w:szCs w:val="24"/>
              </w:rPr>
              <w:t>2425,5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DD0345" w:rsidTr="00E06105">
        <w:trPr>
          <w:trHeight w:val="254"/>
          <w:tblCellSpacing w:w="5" w:type="nil"/>
        </w:trPr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D03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DD0345" w:rsidTr="00E06105">
        <w:trPr>
          <w:trHeight w:val="254"/>
          <w:tblCellSpacing w:w="5" w:type="nil"/>
        </w:trPr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B1" w:rsidRPr="00DD0345" w:rsidTr="00E06105">
        <w:trPr>
          <w:trHeight w:val="254"/>
          <w:tblCellSpacing w:w="5" w:type="nil"/>
        </w:trPr>
        <w:tc>
          <w:tcPr>
            <w:tcW w:w="2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1" w:rsidRPr="00DD0345" w:rsidRDefault="004A78B1" w:rsidP="00E06105">
            <w:pPr>
              <w:pStyle w:val="ConsPlusCel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8B1" w:rsidRPr="00DD0345" w:rsidRDefault="004A78B1" w:rsidP="004A78B1">
      <w:pPr>
        <w:pStyle w:val="a3"/>
        <w:jc w:val="center"/>
        <w:rPr>
          <w:rStyle w:val="FontStyle11"/>
          <w:sz w:val="24"/>
          <w:szCs w:val="24"/>
        </w:rPr>
      </w:pPr>
    </w:p>
    <w:p w:rsidR="004A78B1" w:rsidRDefault="004A78B1" w:rsidP="004A78B1">
      <w:pPr>
        <w:pStyle w:val="a3"/>
        <w:jc w:val="center"/>
        <w:rPr>
          <w:rStyle w:val="FontStyle11"/>
          <w:sz w:val="28"/>
          <w:szCs w:val="28"/>
        </w:rPr>
        <w:sectPr w:rsidR="004A78B1" w:rsidSect="00E5466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A78B1" w:rsidRDefault="004A78B1" w:rsidP="004A78B1">
      <w:pPr>
        <w:pStyle w:val="a3"/>
        <w:jc w:val="center"/>
        <w:rPr>
          <w:rStyle w:val="FontStyle11"/>
          <w:sz w:val="28"/>
          <w:szCs w:val="28"/>
        </w:rPr>
      </w:pPr>
    </w:p>
    <w:p w:rsidR="004A78B1" w:rsidRPr="00EE299C" w:rsidRDefault="004A78B1" w:rsidP="004A78B1">
      <w:pPr>
        <w:pStyle w:val="a3"/>
        <w:jc w:val="center"/>
        <w:rPr>
          <w:rStyle w:val="FontStyle11"/>
          <w:sz w:val="28"/>
          <w:szCs w:val="28"/>
        </w:rPr>
      </w:pPr>
      <w:r w:rsidRPr="00EE299C">
        <w:rPr>
          <w:rStyle w:val="FontStyle11"/>
          <w:sz w:val="28"/>
          <w:szCs w:val="28"/>
        </w:rPr>
        <w:t xml:space="preserve">4.Обоснование ресурсного обеспечения </w:t>
      </w:r>
      <w:r>
        <w:rPr>
          <w:rStyle w:val="FontStyle11"/>
          <w:sz w:val="28"/>
          <w:szCs w:val="28"/>
        </w:rPr>
        <w:t>подп</w:t>
      </w:r>
      <w:r w:rsidRPr="00EE299C">
        <w:rPr>
          <w:rStyle w:val="FontStyle11"/>
          <w:sz w:val="28"/>
          <w:szCs w:val="28"/>
        </w:rPr>
        <w:t>рограммы</w:t>
      </w:r>
    </w:p>
    <w:p w:rsidR="004A78B1" w:rsidRPr="00EE299C" w:rsidRDefault="004A78B1" w:rsidP="004A78B1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Таблица №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985"/>
        <w:gridCol w:w="1949"/>
        <w:gridCol w:w="886"/>
        <w:gridCol w:w="992"/>
        <w:gridCol w:w="1040"/>
      </w:tblGrid>
      <w:tr w:rsidR="004A78B1" w:rsidTr="00E06105">
        <w:tc>
          <w:tcPr>
            <w:tcW w:w="534" w:type="dxa"/>
            <w:vMerge w:val="restart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 xml:space="preserve">№ </w:t>
            </w:r>
            <w:proofErr w:type="gramStart"/>
            <w:r w:rsidRPr="009470E6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9470E6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985" w:type="dxa"/>
            <w:vMerge w:val="restart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49" w:type="dxa"/>
            <w:vMerge w:val="restart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Объем финансирования, всего (</w:t>
            </w:r>
            <w:proofErr w:type="spellStart"/>
            <w:r w:rsidRPr="009470E6">
              <w:rPr>
                <w:rStyle w:val="FontStyle11"/>
                <w:sz w:val="24"/>
                <w:szCs w:val="24"/>
              </w:rPr>
              <w:t>тыс</w:t>
            </w:r>
            <w:proofErr w:type="gramStart"/>
            <w:r w:rsidRPr="009470E6">
              <w:rPr>
                <w:rStyle w:val="FontStyle11"/>
                <w:sz w:val="24"/>
                <w:szCs w:val="24"/>
              </w:rPr>
              <w:t>.р</w:t>
            </w:r>
            <w:proofErr w:type="gramEnd"/>
            <w:r w:rsidRPr="009470E6">
              <w:rPr>
                <w:rStyle w:val="FontStyle11"/>
                <w:sz w:val="24"/>
                <w:szCs w:val="24"/>
              </w:rPr>
              <w:t>уб</w:t>
            </w:r>
            <w:proofErr w:type="spellEnd"/>
            <w:r w:rsidRPr="009470E6">
              <w:rPr>
                <w:rStyle w:val="FontStyle11"/>
                <w:sz w:val="24"/>
                <w:szCs w:val="24"/>
              </w:rPr>
              <w:t>)</w:t>
            </w:r>
          </w:p>
        </w:tc>
        <w:tc>
          <w:tcPr>
            <w:tcW w:w="2918" w:type="dxa"/>
            <w:gridSpan w:val="3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В том числе по годам</w:t>
            </w:r>
          </w:p>
        </w:tc>
      </w:tr>
      <w:tr w:rsidR="004A78B1" w:rsidTr="00E06105">
        <w:tc>
          <w:tcPr>
            <w:tcW w:w="534" w:type="dxa"/>
            <w:vMerge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86" w:type="dxa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2015 г.</w:t>
            </w:r>
          </w:p>
        </w:tc>
        <w:tc>
          <w:tcPr>
            <w:tcW w:w="992" w:type="dxa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2016 г.</w:t>
            </w:r>
          </w:p>
        </w:tc>
        <w:tc>
          <w:tcPr>
            <w:tcW w:w="1040" w:type="dxa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2017 г.</w:t>
            </w:r>
          </w:p>
        </w:tc>
      </w:tr>
      <w:tr w:rsidR="004A78B1" w:rsidTr="00E06105">
        <w:tc>
          <w:tcPr>
            <w:tcW w:w="534" w:type="dxa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A78B1" w:rsidRPr="009470E6" w:rsidRDefault="004A78B1" w:rsidP="00E06105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7</w:t>
            </w:r>
          </w:p>
        </w:tc>
      </w:tr>
      <w:tr w:rsidR="004A78B1" w:rsidTr="00E06105">
        <w:tc>
          <w:tcPr>
            <w:tcW w:w="534" w:type="dxa"/>
            <w:vMerge w:val="restart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Подпрограмма № 4 «Кадровое обеспечение системы здравоохранения»</w:t>
            </w:r>
          </w:p>
        </w:tc>
        <w:tc>
          <w:tcPr>
            <w:tcW w:w="1985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всего</w:t>
            </w:r>
          </w:p>
        </w:tc>
        <w:tc>
          <w:tcPr>
            <w:tcW w:w="1949" w:type="dxa"/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3274,8</w:t>
            </w:r>
          </w:p>
        </w:tc>
        <w:tc>
          <w:tcPr>
            <w:tcW w:w="886" w:type="dxa"/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2619,8</w:t>
            </w:r>
          </w:p>
        </w:tc>
        <w:tc>
          <w:tcPr>
            <w:tcW w:w="992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6</w:t>
            </w:r>
            <w:r w:rsidRPr="009470E6">
              <w:rPr>
                <w:rStyle w:val="FontStyle11"/>
                <w:sz w:val="24"/>
                <w:szCs w:val="24"/>
              </w:rPr>
              <w:t>30,0</w:t>
            </w:r>
          </w:p>
        </w:tc>
        <w:tc>
          <w:tcPr>
            <w:tcW w:w="1040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25,0</w:t>
            </w:r>
          </w:p>
        </w:tc>
      </w:tr>
      <w:tr w:rsidR="004A78B1" w:rsidTr="00E06105">
        <w:tc>
          <w:tcPr>
            <w:tcW w:w="534" w:type="dxa"/>
            <w:vMerge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местный бюджет</w:t>
            </w:r>
          </w:p>
        </w:tc>
        <w:tc>
          <w:tcPr>
            <w:tcW w:w="1949" w:type="dxa"/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3116,5</w:t>
            </w:r>
          </w:p>
        </w:tc>
        <w:tc>
          <w:tcPr>
            <w:tcW w:w="886" w:type="dxa"/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2461,5</w:t>
            </w:r>
          </w:p>
        </w:tc>
        <w:tc>
          <w:tcPr>
            <w:tcW w:w="992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6</w:t>
            </w:r>
            <w:r w:rsidRPr="009470E6">
              <w:rPr>
                <w:rStyle w:val="FontStyle11"/>
                <w:sz w:val="24"/>
                <w:szCs w:val="24"/>
              </w:rPr>
              <w:t>30,0</w:t>
            </w:r>
          </w:p>
        </w:tc>
        <w:tc>
          <w:tcPr>
            <w:tcW w:w="1040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25,0</w:t>
            </w:r>
          </w:p>
        </w:tc>
      </w:tr>
      <w:tr w:rsidR="004A78B1" w:rsidTr="00E06105">
        <w:tc>
          <w:tcPr>
            <w:tcW w:w="534" w:type="dxa"/>
            <w:vMerge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краевой бюджет</w:t>
            </w:r>
          </w:p>
        </w:tc>
        <w:tc>
          <w:tcPr>
            <w:tcW w:w="1949" w:type="dxa"/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886" w:type="dxa"/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992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0,0</w:t>
            </w:r>
          </w:p>
        </w:tc>
      </w:tr>
      <w:tr w:rsidR="004A78B1" w:rsidTr="00E06105">
        <w:tc>
          <w:tcPr>
            <w:tcW w:w="2943" w:type="dxa"/>
            <w:gridSpan w:val="2"/>
            <w:vMerge w:val="restart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всего</w:t>
            </w:r>
          </w:p>
        </w:tc>
        <w:tc>
          <w:tcPr>
            <w:tcW w:w="1949" w:type="dxa"/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3274,8</w:t>
            </w:r>
          </w:p>
        </w:tc>
        <w:tc>
          <w:tcPr>
            <w:tcW w:w="886" w:type="dxa"/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2619,8</w:t>
            </w:r>
          </w:p>
        </w:tc>
        <w:tc>
          <w:tcPr>
            <w:tcW w:w="992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6</w:t>
            </w:r>
            <w:r w:rsidRPr="009470E6">
              <w:rPr>
                <w:rStyle w:val="FontStyle11"/>
                <w:sz w:val="24"/>
                <w:szCs w:val="24"/>
              </w:rPr>
              <w:t>30,0</w:t>
            </w:r>
          </w:p>
        </w:tc>
        <w:tc>
          <w:tcPr>
            <w:tcW w:w="1040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25,0</w:t>
            </w:r>
          </w:p>
        </w:tc>
      </w:tr>
      <w:tr w:rsidR="004A78B1" w:rsidTr="00E06105">
        <w:tc>
          <w:tcPr>
            <w:tcW w:w="2943" w:type="dxa"/>
            <w:gridSpan w:val="2"/>
            <w:vMerge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местный бюджет</w:t>
            </w:r>
          </w:p>
        </w:tc>
        <w:tc>
          <w:tcPr>
            <w:tcW w:w="1949" w:type="dxa"/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3B3B">
              <w:rPr>
                <w:rFonts w:ascii="Times New Roman" w:hAnsi="Times New Roman" w:cs="Times New Roman"/>
                <w:sz w:val="24"/>
                <w:szCs w:val="24"/>
              </w:rPr>
              <w:t>3116,5</w:t>
            </w:r>
          </w:p>
        </w:tc>
        <w:tc>
          <w:tcPr>
            <w:tcW w:w="886" w:type="dxa"/>
          </w:tcPr>
          <w:p w:rsidR="004A78B1" w:rsidRPr="00DD0345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2461,5</w:t>
            </w:r>
          </w:p>
        </w:tc>
        <w:tc>
          <w:tcPr>
            <w:tcW w:w="992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6</w:t>
            </w:r>
            <w:r w:rsidRPr="009470E6">
              <w:rPr>
                <w:rStyle w:val="FontStyle11"/>
                <w:sz w:val="24"/>
                <w:szCs w:val="24"/>
              </w:rPr>
              <w:t>30,0</w:t>
            </w:r>
          </w:p>
        </w:tc>
        <w:tc>
          <w:tcPr>
            <w:tcW w:w="1040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25,0</w:t>
            </w:r>
          </w:p>
        </w:tc>
      </w:tr>
      <w:tr w:rsidR="004A78B1" w:rsidTr="00E06105">
        <w:tc>
          <w:tcPr>
            <w:tcW w:w="2943" w:type="dxa"/>
            <w:gridSpan w:val="2"/>
            <w:vMerge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краевой бюджет</w:t>
            </w:r>
          </w:p>
        </w:tc>
        <w:tc>
          <w:tcPr>
            <w:tcW w:w="1949" w:type="dxa"/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886" w:type="dxa"/>
          </w:tcPr>
          <w:p w:rsidR="004A78B1" w:rsidRDefault="004A78B1" w:rsidP="00E061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992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:rsidR="004A78B1" w:rsidRPr="009470E6" w:rsidRDefault="004A78B1" w:rsidP="00E06105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9470E6">
              <w:rPr>
                <w:rStyle w:val="FontStyle11"/>
                <w:sz w:val="24"/>
                <w:szCs w:val="24"/>
              </w:rPr>
              <w:t>0,0</w:t>
            </w:r>
          </w:p>
        </w:tc>
      </w:tr>
    </w:tbl>
    <w:p w:rsidR="004A78B1" w:rsidRPr="00EE299C" w:rsidRDefault="004A78B1" w:rsidP="004A78B1">
      <w:pPr>
        <w:pStyle w:val="a3"/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pStyle w:val="a3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5.Механизм реализации подпрограммы</w:t>
      </w:r>
    </w:p>
    <w:p w:rsidR="004A78B1" w:rsidRDefault="004A78B1" w:rsidP="004A78B1">
      <w:pPr>
        <w:pStyle w:val="a3"/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включает предоставление субсидии на организацию оказания медицинской помощи в соответствии с территориальной программой государственных гарантий оказания гражданам РФ бесплатной медицинской помощи;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Механизм реализации подпрограммы предусматривает выполнение исполнителями следующих функций: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составление бюджетной заявки на выделение средств из краевого бюджета для финансирования мероприятий реализуемой муниципальной целевой подпрограммы;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подготовки и реализации подпрограммных мероприятий;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контроля за целевым и эффективным использованием бюджетных средств;</w:t>
      </w:r>
    </w:p>
    <w:p w:rsidR="004A78B1" w:rsidRDefault="004A78B1" w:rsidP="004A78B1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внесение обоснованных предложений по совершенствованию реализуемой подпрограммы.</w:t>
      </w: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Заместитель главы</w:t>
      </w:r>
    </w:p>
    <w:p w:rsidR="004A78B1" w:rsidRDefault="004A78B1" w:rsidP="004A78B1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образования</w:t>
      </w:r>
    </w:p>
    <w:p w:rsidR="004A78B1" w:rsidRPr="00E4701B" w:rsidRDefault="004A78B1" w:rsidP="004A78B1">
      <w:pPr>
        <w:jc w:val="both"/>
        <w:rPr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Брюховецкий</w:t>
      </w:r>
      <w:proofErr w:type="spellEnd"/>
      <w:r>
        <w:rPr>
          <w:rStyle w:val="FontStyle11"/>
          <w:sz w:val="28"/>
          <w:szCs w:val="28"/>
        </w:rPr>
        <w:t xml:space="preserve"> район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>Е.В. Петрова</w:t>
      </w:r>
    </w:p>
    <w:p w:rsidR="004A78B1" w:rsidRDefault="004A78B1">
      <w:bookmarkStart w:id="0" w:name="_GoBack"/>
      <w:bookmarkEnd w:id="0"/>
    </w:p>
    <w:sectPr w:rsidR="004A78B1" w:rsidSect="001A6B1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36754"/>
      <w:docPartObj>
        <w:docPartGallery w:val="Page Numbers (Top of Page)"/>
        <w:docPartUnique/>
      </w:docPartObj>
    </w:sdtPr>
    <w:sdtEndPr/>
    <w:sdtContent>
      <w:p w:rsidR="00322BC2" w:rsidRDefault="004A78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90AA9" w:rsidRDefault="004A78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C2" w:rsidRDefault="004A78B1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839729"/>
      <w:docPartObj>
        <w:docPartGallery w:val="Page Numbers (Top of Page)"/>
        <w:docPartUnique/>
      </w:docPartObj>
    </w:sdtPr>
    <w:sdtEndPr/>
    <w:sdtContent>
      <w:p w:rsidR="00322BC2" w:rsidRDefault="004A78B1">
        <w:pPr>
          <w:pStyle w:val="a7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596477"/>
      <w:docPartObj>
        <w:docPartGallery w:val="Page Numbers (Top of Page)"/>
        <w:docPartUnique/>
      </w:docPartObj>
    </w:sdtPr>
    <w:sdtContent>
      <w:p w:rsidR="004A78B1" w:rsidRDefault="004A78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4A78B1" w:rsidRDefault="004A78B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B1" w:rsidRPr="00E54C58" w:rsidRDefault="004A78B1" w:rsidP="00E54C58">
    <w:pPr>
      <w:pStyle w:val="a7"/>
      <w:jc w:val="center"/>
    </w:pPr>
    <w:r>
      <w:t>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B1" w:rsidRDefault="004A78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4A78B1" w:rsidRDefault="004A78B1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B1" w:rsidRDefault="004A78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4A78B1" w:rsidRDefault="004A78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6B21"/>
    <w:multiLevelType w:val="hybridMultilevel"/>
    <w:tmpl w:val="A23E9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A011E"/>
    <w:multiLevelType w:val="hybridMultilevel"/>
    <w:tmpl w:val="4290D8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1ECC"/>
    <w:multiLevelType w:val="hybridMultilevel"/>
    <w:tmpl w:val="E93E991E"/>
    <w:lvl w:ilvl="0" w:tplc="B02C3C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E4"/>
    <w:rsid w:val="001B17E4"/>
    <w:rsid w:val="0021036C"/>
    <w:rsid w:val="00365AE7"/>
    <w:rsid w:val="003819FE"/>
    <w:rsid w:val="003822C0"/>
    <w:rsid w:val="00452392"/>
    <w:rsid w:val="00493E4C"/>
    <w:rsid w:val="004A78B1"/>
    <w:rsid w:val="00525064"/>
    <w:rsid w:val="00585127"/>
    <w:rsid w:val="005F4C93"/>
    <w:rsid w:val="0066051B"/>
    <w:rsid w:val="006E4A7B"/>
    <w:rsid w:val="007040AF"/>
    <w:rsid w:val="007C7477"/>
    <w:rsid w:val="007F2296"/>
    <w:rsid w:val="008A49D7"/>
    <w:rsid w:val="008E27A6"/>
    <w:rsid w:val="00A37E3B"/>
    <w:rsid w:val="00AF6470"/>
    <w:rsid w:val="00B72600"/>
    <w:rsid w:val="00DD690B"/>
    <w:rsid w:val="00F4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AE7"/>
    <w:pPr>
      <w:keepNext/>
      <w:jc w:val="both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AE7"/>
    <w:rPr>
      <w:sz w:val="28"/>
      <w:lang w:val="x-none"/>
    </w:rPr>
  </w:style>
  <w:style w:type="paragraph" w:styleId="a3">
    <w:name w:val="No Spacing"/>
    <w:uiPriority w:val="99"/>
    <w:qFormat/>
    <w:rsid w:val="00365AE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7040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40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A78B1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4A78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78B1"/>
    <w:rPr>
      <w:sz w:val="24"/>
      <w:szCs w:val="24"/>
    </w:rPr>
  </w:style>
  <w:style w:type="character" w:customStyle="1" w:styleId="FontStyle11">
    <w:name w:val="Font Style11"/>
    <w:uiPriority w:val="99"/>
    <w:rsid w:val="004A78B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4A78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78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rsid w:val="004A7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7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AE7"/>
    <w:pPr>
      <w:keepNext/>
      <w:jc w:val="both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AE7"/>
    <w:rPr>
      <w:sz w:val="28"/>
      <w:lang w:val="x-none"/>
    </w:rPr>
  </w:style>
  <w:style w:type="paragraph" w:styleId="a3">
    <w:name w:val="No Spacing"/>
    <w:uiPriority w:val="99"/>
    <w:qFormat/>
    <w:rsid w:val="00365AE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7040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40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A78B1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4A78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78B1"/>
    <w:rPr>
      <w:sz w:val="24"/>
      <w:szCs w:val="24"/>
    </w:rPr>
  </w:style>
  <w:style w:type="character" w:customStyle="1" w:styleId="FontStyle11">
    <w:name w:val="Font Style11"/>
    <w:uiPriority w:val="99"/>
    <w:rsid w:val="004A78B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4A78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78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rsid w:val="004A7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webSettings" Target="webSettings.xml"/><Relationship Id="rId10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3715</Words>
  <Characters>27427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А. Поверенная</cp:lastModifiedBy>
  <cp:revision>24</cp:revision>
  <cp:lastPrinted>2015-05-06T10:24:00Z</cp:lastPrinted>
  <dcterms:created xsi:type="dcterms:W3CDTF">2014-07-24T09:29:00Z</dcterms:created>
  <dcterms:modified xsi:type="dcterms:W3CDTF">2015-12-21T11:46:00Z</dcterms:modified>
</cp:coreProperties>
</file>