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3D" w:rsidRPr="00221D3D" w:rsidRDefault="00221D3D" w:rsidP="00221D3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w:t>
      </w:r>
      <w:r w:rsidRPr="00221D3D">
        <w:rPr>
          <w:rFonts w:ascii="Times New Roman" w:eastAsia="Times New Roman" w:hAnsi="Times New Roman" w:cs="Times New Roman"/>
          <w:b/>
          <w:sz w:val="28"/>
          <w:szCs w:val="28"/>
          <w:lang w:eastAsia="ru-RU"/>
        </w:rPr>
        <w:t xml:space="preserve"> НОВОСЕЛЬСКОГО СЕЛЬСКОГО ПОСЕЛЕНИЯ</w:t>
      </w:r>
    </w:p>
    <w:p w:rsidR="00221D3D" w:rsidRPr="00221D3D" w:rsidRDefault="00221D3D" w:rsidP="00221D3D">
      <w:pPr>
        <w:spacing w:after="0" w:line="240" w:lineRule="auto"/>
        <w:jc w:val="center"/>
        <w:rPr>
          <w:rFonts w:ascii="Times New Roman" w:eastAsia="Times New Roman" w:hAnsi="Times New Roman" w:cs="Times New Roman"/>
          <w:b/>
          <w:sz w:val="28"/>
          <w:szCs w:val="28"/>
          <w:lang w:eastAsia="ru-RU"/>
        </w:rPr>
      </w:pPr>
      <w:r w:rsidRPr="00221D3D">
        <w:rPr>
          <w:rFonts w:ascii="Times New Roman" w:eastAsia="Times New Roman" w:hAnsi="Times New Roman" w:cs="Times New Roman"/>
          <w:b/>
          <w:sz w:val="28"/>
          <w:szCs w:val="28"/>
          <w:lang w:eastAsia="ru-RU"/>
        </w:rPr>
        <w:t>БРЮХОВЕЦКОГО РАЙОНА</w:t>
      </w:r>
    </w:p>
    <w:p w:rsidR="00221D3D" w:rsidRPr="00221D3D" w:rsidRDefault="00221D3D" w:rsidP="00221D3D">
      <w:pPr>
        <w:spacing w:after="0" w:line="240" w:lineRule="auto"/>
        <w:jc w:val="center"/>
        <w:rPr>
          <w:rFonts w:ascii="Times New Roman" w:eastAsia="Times New Roman" w:hAnsi="Times New Roman" w:cs="Times New Roman"/>
          <w:sz w:val="16"/>
          <w:szCs w:val="16"/>
          <w:lang w:eastAsia="ru-RU"/>
        </w:rPr>
      </w:pPr>
    </w:p>
    <w:p w:rsidR="00221D3D" w:rsidRPr="00221D3D" w:rsidRDefault="00221D3D" w:rsidP="00221D3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РЕШЕНИЕ</w:t>
      </w:r>
    </w:p>
    <w:p w:rsidR="00221D3D" w:rsidRPr="00221D3D" w:rsidRDefault="00221D3D" w:rsidP="00221D3D">
      <w:pPr>
        <w:spacing w:after="0" w:line="240" w:lineRule="auto"/>
        <w:rPr>
          <w:rFonts w:ascii="Times New Roman" w:eastAsia="Times New Roman" w:hAnsi="Times New Roman" w:cs="Times New Roman"/>
          <w:sz w:val="28"/>
          <w:szCs w:val="28"/>
          <w:lang w:eastAsia="ru-RU"/>
        </w:rPr>
      </w:pPr>
      <w:r w:rsidRPr="00221D3D">
        <w:rPr>
          <w:rFonts w:ascii="Times New Roman" w:eastAsia="Times New Roman" w:hAnsi="Times New Roman" w:cs="Times New Roman"/>
          <w:sz w:val="28"/>
          <w:szCs w:val="28"/>
          <w:lang w:eastAsia="ru-RU"/>
        </w:rPr>
        <w:t>от _________________                                                                              № _____</w:t>
      </w:r>
    </w:p>
    <w:p w:rsidR="00221D3D" w:rsidRPr="00221D3D" w:rsidRDefault="00221D3D" w:rsidP="00221D3D">
      <w:pPr>
        <w:spacing w:after="0" w:line="240" w:lineRule="auto"/>
        <w:jc w:val="center"/>
        <w:rPr>
          <w:rFonts w:ascii="Times New Roman" w:eastAsia="Times New Roman" w:hAnsi="Times New Roman" w:cs="Times New Roman"/>
          <w:sz w:val="28"/>
          <w:szCs w:val="28"/>
          <w:lang w:eastAsia="ru-RU"/>
        </w:rPr>
      </w:pPr>
      <w:r w:rsidRPr="00221D3D">
        <w:rPr>
          <w:rFonts w:ascii="Times New Roman" w:eastAsia="Times New Roman" w:hAnsi="Times New Roman" w:cs="Times New Roman"/>
          <w:sz w:val="28"/>
          <w:szCs w:val="28"/>
          <w:lang w:eastAsia="ru-RU"/>
        </w:rPr>
        <w:t>с. Новое Село</w:t>
      </w:r>
    </w:p>
    <w:p w:rsidR="00221D3D" w:rsidRPr="00221D3D" w:rsidRDefault="00221D3D" w:rsidP="00221D3D">
      <w:pPr>
        <w:spacing w:after="0" w:line="240" w:lineRule="auto"/>
        <w:rPr>
          <w:rFonts w:ascii="Times New Roman" w:eastAsia="Times New Roman" w:hAnsi="Times New Roman" w:cs="Times New Roman"/>
          <w:sz w:val="28"/>
          <w:szCs w:val="28"/>
          <w:lang w:eastAsia="ru-RU"/>
        </w:rPr>
      </w:pPr>
      <w:r w:rsidRPr="00221D3D">
        <w:rPr>
          <w:rFonts w:ascii="Times New Roman" w:eastAsia="Times New Roman" w:hAnsi="Times New Roman" w:cs="Times New Roman"/>
          <w:sz w:val="28"/>
          <w:szCs w:val="28"/>
          <w:lang w:eastAsia="ru-RU"/>
        </w:rPr>
        <w:t xml:space="preserve"> </w:t>
      </w:r>
    </w:p>
    <w:p w:rsidR="00221D3D" w:rsidRDefault="00221D3D" w:rsidP="00221D3D">
      <w:pPr>
        <w:spacing w:after="0" w:line="240" w:lineRule="auto"/>
        <w:ind w:left="851" w:right="849"/>
        <w:jc w:val="center"/>
        <w:rPr>
          <w:rFonts w:ascii="Times New Roman" w:eastAsiaTheme="minorEastAsia" w:hAnsi="Times New Roman" w:cs="Times New Roman"/>
          <w:b/>
          <w:bCs/>
          <w:sz w:val="28"/>
          <w:szCs w:val="28"/>
          <w:lang w:eastAsia="ru-RU"/>
        </w:rPr>
      </w:pPr>
    </w:p>
    <w:p w:rsidR="00221D3D" w:rsidRDefault="00221D3D" w:rsidP="00221D3D">
      <w:pPr>
        <w:spacing w:after="0" w:line="240" w:lineRule="auto"/>
        <w:ind w:left="851" w:right="849"/>
        <w:jc w:val="center"/>
        <w:rPr>
          <w:rFonts w:ascii="Times New Roman" w:eastAsiaTheme="minorEastAsia" w:hAnsi="Times New Roman" w:cs="Times New Roman"/>
          <w:b/>
          <w:bCs/>
          <w:sz w:val="28"/>
          <w:szCs w:val="28"/>
          <w:lang w:eastAsia="ru-RU"/>
        </w:rPr>
      </w:pPr>
    </w:p>
    <w:p w:rsidR="00221D3D" w:rsidRDefault="00221D3D" w:rsidP="005B5D69">
      <w:pPr>
        <w:spacing w:after="0" w:line="240" w:lineRule="auto"/>
        <w:ind w:right="-1"/>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bCs/>
          <w:sz w:val="28"/>
          <w:szCs w:val="28"/>
          <w:lang w:eastAsia="ru-RU"/>
        </w:rPr>
        <w:t>О внесении изменений в решение Совета Новосельского сельского поселения Брюховецкого района от 26 апреля 2016 года № 71 «О пенсии за выслугу лет лицам,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w:t>
      </w:r>
    </w:p>
    <w:p w:rsidR="00221D3D" w:rsidRDefault="00221D3D" w:rsidP="00221D3D">
      <w:pPr>
        <w:spacing w:after="0" w:line="240" w:lineRule="auto"/>
        <w:jc w:val="center"/>
        <w:rPr>
          <w:rFonts w:ascii="Times New Roman" w:eastAsiaTheme="minorEastAsia" w:hAnsi="Times New Roman" w:cs="Times New Roman"/>
          <w:b/>
          <w:sz w:val="28"/>
          <w:szCs w:val="28"/>
          <w:lang w:eastAsia="ru-RU"/>
        </w:rPr>
      </w:pPr>
    </w:p>
    <w:p w:rsidR="00221D3D" w:rsidRDefault="00221D3D" w:rsidP="00221D3D">
      <w:pPr>
        <w:spacing w:after="0" w:line="240" w:lineRule="auto"/>
        <w:ind w:right="5137"/>
        <w:jc w:val="both"/>
        <w:rPr>
          <w:rFonts w:ascii="Times New Roman" w:eastAsiaTheme="minorEastAsia" w:hAnsi="Times New Roman" w:cs="Times New Roman"/>
          <w:sz w:val="28"/>
          <w:szCs w:val="28"/>
          <w:lang w:eastAsia="ru-RU"/>
        </w:rPr>
      </w:pPr>
    </w:p>
    <w:p w:rsidR="00221D3D" w:rsidRDefault="00221D3D" w:rsidP="00221D3D">
      <w:pPr>
        <w:spacing w:after="0" w:line="240" w:lineRule="auto"/>
        <w:ind w:right="5137"/>
        <w:jc w:val="both"/>
        <w:rPr>
          <w:rFonts w:ascii="Times New Roman" w:eastAsiaTheme="minorEastAsia" w:hAnsi="Times New Roman" w:cs="Times New Roman"/>
          <w:sz w:val="28"/>
          <w:szCs w:val="28"/>
          <w:lang w:eastAsia="ru-RU"/>
        </w:rPr>
      </w:pPr>
    </w:p>
    <w:p w:rsidR="00221D3D" w:rsidRDefault="00221D3D" w:rsidP="00221D3D">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В целях социальной поддержки лиц, замещавших муниципальные должности и должности муниципальной службы муниципального образования </w:t>
      </w:r>
      <w:r w:rsidR="005B5D69">
        <w:rPr>
          <w:rFonts w:ascii="Times New Roman" w:eastAsiaTheme="minorEastAsia" w:hAnsi="Times New Roman" w:cs="Times New Roman"/>
          <w:sz w:val="28"/>
          <w:szCs w:val="28"/>
          <w:lang w:eastAsia="ru-RU"/>
        </w:rPr>
        <w:t xml:space="preserve">Новосельское сельское поселение </w:t>
      </w:r>
      <w:r>
        <w:rPr>
          <w:rFonts w:ascii="Times New Roman" w:eastAsiaTheme="minorEastAsia" w:hAnsi="Times New Roman" w:cs="Times New Roman"/>
          <w:sz w:val="28"/>
          <w:szCs w:val="28"/>
          <w:lang w:eastAsia="ru-RU"/>
        </w:rPr>
        <w:t>Брюховецк</w:t>
      </w:r>
      <w:r w:rsidR="005B5D69">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5B5D6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Уставом </w:t>
      </w:r>
      <w:r w:rsidR="005B5D69">
        <w:rPr>
          <w:rFonts w:ascii="Times New Roman" w:eastAsiaTheme="minorEastAsia" w:hAnsi="Times New Roman" w:cs="Times New Roman"/>
          <w:sz w:val="28"/>
          <w:szCs w:val="28"/>
          <w:lang w:eastAsia="ru-RU"/>
        </w:rPr>
        <w:t xml:space="preserve">Новосельского сельского поселения </w:t>
      </w:r>
      <w:r>
        <w:rPr>
          <w:rFonts w:ascii="Times New Roman" w:eastAsiaTheme="minorEastAsia" w:hAnsi="Times New Roman" w:cs="Times New Roman"/>
          <w:sz w:val="28"/>
          <w:szCs w:val="28"/>
          <w:lang w:eastAsia="ru-RU"/>
        </w:rPr>
        <w:t>Брюховецк</w:t>
      </w:r>
      <w:r w:rsidR="005B5D69">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5B5D6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Совет </w:t>
      </w:r>
      <w:r w:rsidR="005B5D69">
        <w:rPr>
          <w:rFonts w:ascii="Times New Roman" w:eastAsiaTheme="minorEastAsia" w:hAnsi="Times New Roman" w:cs="Times New Roman"/>
          <w:sz w:val="28"/>
          <w:szCs w:val="28"/>
          <w:lang w:eastAsia="ru-RU"/>
        </w:rPr>
        <w:t>Новосельского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5B5D6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р е ш и л:</w:t>
      </w:r>
    </w:p>
    <w:p w:rsidR="00221D3D" w:rsidRDefault="00221D3D" w:rsidP="00221D3D">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color w:val="26282F"/>
          <w:sz w:val="28"/>
          <w:szCs w:val="28"/>
          <w:lang w:eastAsia="ru-RU"/>
        </w:rPr>
        <w:t xml:space="preserve">1. </w:t>
      </w:r>
      <w:r>
        <w:rPr>
          <w:rFonts w:ascii="Times New Roman" w:eastAsiaTheme="minorEastAsia" w:hAnsi="Times New Roman" w:cs="Times New Roman"/>
          <w:bCs/>
          <w:sz w:val="28"/>
          <w:szCs w:val="28"/>
          <w:lang w:eastAsia="ru-RU"/>
        </w:rPr>
        <w:t xml:space="preserve">Внести в решение Совета </w:t>
      </w:r>
      <w:r w:rsidR="005B5D69" w:rsidRPr="005B5D69">
        <w:rPr>
          <w:rFonts w:ascii="Times New Roman" w:eastAsiaTheme="minorEastAsia" w:hAnsi="Times New Roman" w:cs="Times New Roman"/>
          <w:bCs/>
          <w:sz w:val="28"/>
          <w:szCs w:val="28"/>
          <w:lang w:eastAsia="ru-RU"/>
        </w:rPr>
        <w:t>Новосельского сельского поселения Брюховецкого района от 26 апреля 2016 года № 71 «О пенсии за выслугу лет лицам,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w:t>
      </w:r>
      <w:r>
        <w:rPr>
          <w:rFonts w:ascii="Times New Roman" w:eastAsiaTheme="minorEastAsia" w:hAnsi="Times New Roman" w:cs="Times New Roman"/>
          <w:bCs/>
          <w:color w:val="000000" w:themeColor="text1"/>
          <w:sz w:val="28"/>
          <w:szCs w:val="28"/>
          <w:lang w:eastAsia="ru-RU"/>
        </w:rPr>
        <w:t xml:space="preserve"> </w:t>
      </w:r>
      <w:r>
        <w:rPr>
          <w:rFonts w:ascii="Times New Roman" w:eastAsiaTheme="minorEastAsia" w:hAnsi="Times New Roman" w:cs="Times New Roman"/>
          <w:bCs/>
          <w:sz w:val="28"/>
          <w:szCs w:val="28"/>
          <w:lang w:eastAsia="ru-RU"/>
        </w:rPr>
        <w:t>изменения, изложив приложение в новой редакции (прилагается).</w:t>
      </w:r>
    </w:p>
    <w:p w:rsidR="00221D3D" w:rsidRDefault="00221D3D" w:rsidP="00221D3D">
      <w:pPr>
        <w:tabs>
          <w:tab w:val="left" w:pos="993"/>
        </w:tabs>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Настоящее решение подлежит обнародованию и размещению на официальном сайте администрации муниципального образования Брюховецкий район </w:t>
      </w:r>
      <w:r w:rsidR="005B5D69">
        <w:rPr>
          <w:rFonts w:ascii="Times New Roman" w:eastAsiaTheme="minorEastAsia" w:hAnsi="Times New Roman" w:cs="Times New Roman"/>
          <w:sz w:val="28"/>
          <w:szCs w:val="28"/>
          <w:lang w:eastAsia="ru-RU"/>
        </w:rPr>
        <w:t xml:space="preserve">в разделе Новосельское сельское поселение </w:t>
      </w:r>
      <w:r>
        <w:rPr>
          <w:rFonts w:ascii="Times New Roman" w:eastAsiaTheme="minorEastAsia" w:hAnsi="Times New Roman" w:cs="Times New Roman"/>
          <w:sz w:val="28"/>
          <w:szCs w:val="28"/>
          <w:lang w:eastAsia="ru-RU"/>
        </w:rPr>
        <w:t>в информационно-телекоммуникационной сети «Интернет».</w:t>
      </w:r>
    </w:p>
    <w:p w:rsidR="00221D3D" w:rsidRDefault="00221D3D" w:rsidP="00221D3D">
      <w:pPr>
        <w:tabs>
          <w:tab w:val="left" w:pos="993"/>
        </w:tabs>
        <w:spacing w:after="0" w:line="240" w:lineRule="auto"/>
        <w:ind w:firstLine="720"/>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sz w:val="28"/>
          <w:szCs w:val="28"/>
          <w:lang w:eastAsia="ru-RU"/>
        </w:rPr>
        <w:t xml:space="preserve">3. Контроль за выполнением настоящего решения возложить на комиссию Совета </w:t>
      </w:r>
      <w:r w:rsidR="005B5D69">
        <w:rPr>
          <w:rFonts w:ascii="Times New Roman" w:eastAsiaTheme="minorEastAsia" w:hAnsi="Times New Roman" w:cs="Times New Roman"/>
          <w:sz w:val="28"/>
          <w:szCs w:val="28"/>
          <w:lang w:eastAsia="ru-RU"/>
        </w:rPr>
        <w:t>Новосельского сельского поселения</w:t>
      </w:r>
      <w:r>
        <w:rPr>
          <w:rFonts w:ascii="Times New Roman" w:eastAsiaTheme="minorEastAsia" w:hAnsi="Times New Roman" w:cs="Times New Roman"/>
          <w:sz w:val="28"/>
          <w:szCs w:val="28"/>
          <w:lang w:eastAsia="ru-RU"/>
        </w:rPr>
        <w:t xml:space="preserve"> Брюховецк</w:t>
      </w:r>
      <w:r w:rsidR="005B5D69">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5B5D6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color w:val="000000" w:themeColor="text1"/>
          <w:sz w:val="28"/>
          <w:szCs w:val="28"/>
          <w:lang w:eastAsia="ru-RU"/>
        </w:rPr>
        <w:t xml:space="preserve">по вопросам социального развития </w:t>
      </w:r>
      <w:r w:rsidR="005B5D69">
        <w:rPr>
          <w:rFonts w:ascii="Times New Roman" w:eastAsiaTheme="minorEastAsia" w:hAnsi="Times New Roman" w:cs="Times New Roman"/>
          <w:color w:val="000000" w:themeColor="text1"/>
          <w:sz w:val="28"/>
          <w:szCs w:val="28"/>
          <w:lang w:eastAsia="ru-RU"/>
        </w:rPr>
        <w:t>Новосельского сельского поселения Брюховецкого района (</w:t>
      </w:r>
      <w:proofErr w:type="spellStart"/>
      <w:r w:rsidR="005B5D69">
        <w:rPr>
          <w:rFonts w:ascii="Times New Roman" w:eastAsiaTheme="minorEastAsia" w:hAnsi="Times New Roman" w:cs="Times New Roman"/>
          <w:color w:val="000000" w:themeColor="text1"/>
          <w:sz w:val="28"/>
          <w:szCs w:val="28"/>
          <w:lang w:eastAsia="ru-RU"/>
        </w:rPr>
        <w:t>Мигаль</w:t>
      </w:r>
      <w:proofErr w:type="spellEnd"/>
      <w:r w:rsidR="005B5D69">
        <w:rPr>
          <w:rFonts w:ascii="Times New Roman" w:eastAsiaTheme="minorEastAsia" w:hAnsi="Times New Roman" w:cs="Times New Roman"/>
          <w:color w:val="000000" w:themeColor="text1"/>
          <w:sz w:val="28"/>
          <w:szCs w:val="28"/>
          <w:lang w:eastAsia="ru-RU"/>
        </w:rPr>
        <w:t>).</w:t>
      </w:r>
    </w:p>
    <w:p w:rsidR="00221D3D" w:rsidRDefault="00221D3D" w:rsidP="00221D3D">
      <w:pPr>
        <w:spacing w:after="0" w:line="240" w:lineRule="auto"/>
        <w:rPr>
          <w:rFonts w:ascii="Times New Roman" w:eastAsiaTheme="minorEastAsia" w:hAnsi="Times New Roman" w:cs="Times New Roman"/>
          <w:sz w:val="28"/>
          <w:szCs w:val="28"/>
          <w:lang w:eastAsia="ru-RU"/>
        </w:rPr>
        <w:sectPr w:rsidR="00221D3D" w:rsidSect="00221D3D">
          <w:pgSz w:w="11906" w:h="16838"/>
          <w:pgMar w:top="1134" w:right="567" w:bottom="1134" w:left="1701" w:header="709" w:footer="709" w:gutter="0"/>
          <w:cols w:space="720"/>
        </w:sectPr>
      </w:pPr>
    </w:p>
    <w:p w:rsidR="00221D3D" w:rsidRDefault="00221D3D" w:rsidP="00221D3D">
      <w:pPr>
        <w:tabs>
          <w:tab w:val="left" w:pos="993"/>
        </w:tabs>
        <w:spacing w:after="0" w:line="240" w:lineRule="auto"/>
        <w:ind w:firstLine="720"/>
        <w:jc w:val="both"/>
        <w:rPr>
          <w:rFonts w:ascii="Times New Roman" w:eastAsiaTheme="minorEastAsia" w:hAnsi="Times New Roman" w:cs="Times New Roman"/>
          <w:sz w:val="28"/>
          <w:szCs w:val="28"/>
          <w:lang w:eastAsia="ru-RU"/>
        </w:rPr>
      </w:pPr>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2853690</wp:posOffset>
                </wp:positionH>
                <wp:positionV relativeFrom="paragraph">
                  <wp:posOffset>-196214</wp:posOffset>
                </wp:positionV>
                <wp:extent cx="314325" cy="2095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solidFill>
                          <a:srgbClr val="FFFFFF"/>
                        </a:solidFill>
                        <a:ln w="9525">
                          <a:solidFill>
                            <a:schemeClr val="bg1">
                              <a:lumMod val="100000"/>
                              <a:lumOff val="0"/>
                            </a:schemeClr>
                          </a:solidFill>
                          <a:miter lim="800000"/>
                          <a:headEnd/>
                          <a:tailEnd/>
                        </a:ln>
                      </wps:spPr>
                      <wps:txbx>
                        <w:txbxContent>
                          <w:p w:rsidR="00221D3D" w:rsidRDefault="00221D3D" w:rsidP="00221D3D">
                            <w:pPr>
                              <w:rPr>
                                <w:rFonts w:ascii="Times New Roman" w:hAnsi="Times New Roman" w:cs="Times New Roman"/>
                              </w:rPr>
                            </w:pPr>
                            <w:r>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7pt;margin-top:-15.45pt;width:2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" strokecolor="white [3212]">
                <v:textbox>
                  <w:txbxContent>
                    <w:p w:rsidR="00221D3D" w:rsidRDefault="00221D3D" w:rsidP="00221D3D">
                      <w:pPr>
                        <w:rPr>
                          <w:rFonts w:ascii="Times New Roman" w:hAnsi="Times New Roman" w:cs="Times New Roman"/>
                        </w:rPr>
                      </w:pPr>
                      <w:r>
                        <w:rPr>
                          <w:rFonts w:ascii="Times New Roman" w:hAnsi="Times New Roman" w:cs="Times New Roman"/>
                        </w:rPr>
                        <w:t>2</w:t>
                      </w:r>
                    </w:p>
                  </w:txbxContent>
                </v:textbox>
              </v:shape>
            </w:pict>
          </mc:Fallback>
        </mc:AlternateContent>
      </w:r>
      <w:r>
        <w:rPr>
          <w:rFonts w:ascii="Times New Roman" w:eastAsiaTheme="minorEastAsia" w:hAnsi="Times New Roman" w:cs="Times New Roman"/>
          <w:sz w:val="28"/>
          <w:szCs w:val="28"/>
          <w:lang w:eastAsia="ru-RU"/>
        </w:rPr>
        <w:t>4. Решение вступает в силу со дня его обнародования и распространяется на правоотношения, возникшие с 1 января 2017 года.</w:t>
      </w:r>
    </w:p>
    <w:p w:rsidR="00221D3D" w:rsidRDefault="00221D3D" w:rsidP="00221D3D">
      <w:pPr>
        <w:spacing w:after="0" w:line="240" w:lineRule="auto"/>
        <w:ind w:firstLine="709"/>
        <w:jc w:val="both"/>
        <w:rPr>
          <w:rFonts w:ascii="Times New Roman" w:eastAsiaTheme="minorEastAsia" w:hAnsi="Times New Roman" w:cs="Times New Roman"/>
          <w:sz w:val="28"/>
          <w:szCs w:val="28"/>
          <w:lang w:eastAsia="ru-RU"/>
        </w:rPr>
      </w:pPr>
    </w:p>
    <w:p w:rsidR="00221D3D" w:rsidRDefault="00221D3D" w:rsidP="00221D3D">
      <w:pPr>
        <w:spacing w:after="0" w:line="240" w:lineRule="auto"/>
        <w:ind w:firstLine="709"/>
        <w:jc w:val="both"/>
        <w:rPr>
          <w:rFonts w:ascii="Times New Roman" w:eastAsiaTheme="minorEastAsia" w:hAnsi="Times New Roman" w:cs="Times New Roman"/>
          <w:sz w:val="28"/>
          <w:szCs w:val="28"/>
          <w:lang w:eastAsia="ru-RU"/>
        </w:rPr>
      </w:pPr>
    </w:p>
    <w:p w:rsidR="00221D3D" w:rsidRDefault="00221D3D" w:rsidP="00221D3D">
      <w:pPr>
        <w:spacing w:after="0" w:line="240" w:lineRule="auto"/>
        <w:ind w:firstLine="709"/>
        <w:jc w:val="both"/>
        <w:rPr>
          <w:rFonts w:ascii="Times New Roman" w:eastAsiaTheme="minorEastAsia" w:hAnsi="Times New Roman" w:cs="Times New Roman"/>
          <w:sz w:val="28"/>
          <w:szCs w:val="28"/>
          <w:lang w:eastAsia="ru-RU"/>
        </w:rPr>
      </w:pPr>
    </w:p>
    <w:p w:rsidR="00221D3D" w:rsidRDefault="00221D3D" w:rsidP="005B5D69">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Глава </w:t>
      </w:r>
      <w:r w:rsidR="005B5D69">
        <w:rPr>
          <w:rFonts w:ascii="Times New Roman" w:eastAsiaTheme="minorEastAsia" w:hAnsi="Times New Roman" w:cs="Times New Roman"/>
          <w:sz w:val="28"/>
          <w:szCs w:val="24"/>
          <w:lang w:eastAsia="ru-RU"/>
        </w:rPr>
        <w:t xml:space="preserve">Новосельского </w:t>
      </w:r>
    </w:p>
    <w:p w:rsidR="005B5D69" w:rsidRDefault="005B5D69" w:rsidP="005B5D69">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сельского поселения</w:t>
      </w:r>
    </w:p>
    <w:p w:rsidR="005B5D69" w:rsidRDefault="005B5D69" w:rsidP="005B5D69">
      <w:pPr>
        <w:spacing w:after="0" w:line="216" w:lineRule="auto"/>
        <w:ind w:right="-143"/>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Брюховецкого района</w:t>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t xml:space="preserve">     А.В. Андрюхин</w:t>
      </w:r>
    </w:p>
    <w:p w:rsidR="005B5D69" w:rsidRDefault="005B5D69" w:rsidP="005B5D69">
      <w:pPr>
        <w:spacing w:after="0" w:line="216" w:lineRule="auto"/>
        <w:ind w:right="-143"/>
        <w:jc w:val="both"/>
        <w:rPr>
          <w:rFonts w:ascii="Times New Roman" w:eastAsiaTheme="minorEastAsia" w:hAnsi="Times New Roman" w:cs="Times New Roman"/>
          <w:sz w:val="28"/>
          <w:szCs w:val="24"/>
          <w:lang w:eastAsia="ru-RU"/>
        </w:rPr>
      </w:pPr>
    </w:p>
    <w:p w:rsidR="005B5D69" w:rsidRDefault="005B5D69" w:rsidP="005B5D69">
      <w:pPr>
        <w:spacing w:after="0" w:line="216" w:lineRule="auto"/>
        <w:ind w:right="-143"/>
        <w:jc w:val="both"/>
        <w:rPr>
          <w:rFonts w:ascii="Times New Roman" w:eastAsiaTheme="minorEastAsia" w:hAnsi="Times New Roman" w:cs="Times New Roman"/>
          <w:sz w:val="28"/>
          <w:szCs w:val="24"/>
          <w:lang w:eastAsia="ru-RU"/>
        </w:rPr>
      </w:pPr>
    </w:p>
    <w:p w:rsidR="005B5D69" w:rsidRDefault="005B5D69" w:rsidP="005B5D69">
      <w:pPr>
        <w:spacing w:after="0" w:line="216" w:lineRule="auto"/>
        <w:ind w:right="-143"/>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Председатель Совета </w:t>
      </w:r>
    </w:p>
    <w:p w:rsidR="00221D3D" w:rsidRDefault="005B5D69" w:rsidP="00221D3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Новосельского сельского поселения</w:t>
      </w:r>
    </w:p>
    <w:p w:rsidR="005B5D69" w:rsidRDefault="005B5D69" w:rsidP="00221D3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Брюховецкого района</w:t>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r>
      <w:r>
        <w:rPr>
          <w:rFonts w:ascii="Times New Roman" w:eastAsiaTheme="minorEastAsia" w:hAnsi="Times New Roman" w:cs="Times New Roman"/>
          <w:sz w:val="28"/>
          <w:szCs w:val="24"/>
          <w:lang w:eastAsia="ru-RU"/>
        </w:rPr>
        <w:tab/>
        <w:t xml:space="preserve">    А.В. Андрюхин</w:t>
      </w: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16" w:lineRule="auto"/>
        <w:jc w:val="both"/>
        <w:rPr>
          <w:rFonts w:ascii="Times New Roman" w:eastAsiaTheme="minorEastAsia" w:hAnsi="Times New Roman" w:cs="Times New Roman"/>
          <w:sz w:val="28"/>
          <w:szCs w:val="24"/>
          <w:lang w:eastAsia="ru-RU"/>
        </w:rPr>
      </w:pPr>
    </w:p>
    <w:p w:rsidR="00221D3D" w:rsidRDefault="00221D3D" w:rsidP="00221D3D">
      <w:pPr>
        <w:spacing w:after="0" w:line="240" w:lineRule="auto"/>
        <w:ind w:left="524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221D3D" w:rsidRDefault="00221D3D" w:rsidP="00221D3D">
      <w:pPr>
        <w:spacing w:after="0" w:line="240" w:lineRule="auto"/>
        <w:ind w:left="524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решению Совета </w:t>
      </w:r>
    </w:p>
    <w:p w:rsidR="00221D3D" w:rsidRDefault="005B5D69" w:rsidP="005B5D69">
      <w:pPr>
        <w:spacing w:after="0" w:line="240" w:lineRule="auto"/>
        <w:ind w:left="4962" w:righ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Новосельского сельского поселения</w:t>
      </w:r>
    </w:p>
    <w:p w:rsidR="00221D3D" w:rsidRDefault="00221D3D" w:rsidP="00221D3D">
      <w:pPr>
        <w:spacing w:after="0" w:line="240" w:lineRule="auto"/>
        <w:ind w:left="524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Брюховецкий район </w:t>
      </w:r>
    </w:p>
    <w:p w:rsidR="00221D3D" w:rsidRDefault="005B5D69" w:rsidP="00221D3D">
      <w:pPr>
        <w:spacing w:after="0" w:line="240" w:lineRule="auto"/>
        <w:ind w:left="524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 № ___</w:t>
      </w:r>
    </w:p>
    <w:p w:rsidR="00221D3D" w:rsidRDefault="00221D3D" w:rsidP="00221D3D">
      <w:pPr>
        <w:spacing w:after="0" w:line="240" w:lineRule="auto"/>
        <w:ind w:left="4820"/>
        <w:jc w:val="center"/>
        <w:rPr>
          <w:rFonts w:ascii="Times New Roman" w:eastAsia="Times New Roman" w:hAnsi="Times New Roman" w:cs="Times New Roman"/>
          <w:color w:val="000000"/>
          <w:sz w:val="28"/>
          <w:szCs w:val="28"/>
          <w:lang w:eastAsia="ru-RU"/>
        </w:rPr>
      </w:pPr>
    </w:p>
    <w:p w:rsidR="00221D3D" w:rsidRDefault="00221D3D" w:rsidP="00221D3D">
      <w:pPr>
        <w:spacing w:after="0" w:line="240" w:lineRule="auto"/>
        <w:ind w:left="4820"/>
        <w:jc w:val="center"/>
        <w:outlineLvl w:val="0"/>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«ПРИЛОЖЕНИЕ</w:t>
      </w:r>
    </w:p>
    <w:p w:rsidR="00221D3D" w:rsidRDefault="00221D3D" w:rsidP="00221D3D">
      <w:pPr>
        <w:spacing w:after="0" w:line="240" w:lineRule="auto"/>
        <w:ind w:left="4820"/>
        <w:jc w:val="center"/>
        <w:outlineLvl w:val="0"/>
        <w:rPr>
          <w:rFonts w:ascii="Times New Roman" w:eastAsia="MS Mincho" w:hAnsi="Times New Roman" w:cs="Times New Roman"/>
          <w:sz w:val="28"/>
          <w:szCs w:val="28"/>
          <w:lang w:eastAsia="ru-RU"/>
        </w:rPr>
      </w:pPr>
    </w:p>
    <w:p w:rsidR="00221D3D" w:rsidRDefault="00221D3D" w:rsidP="00221D3D">
      <w:pPr>
        <w:spacing w:after="0" w:line="240" w:lineRule="auto"/>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221D3D" w:rsidRDefault="00221D3D" w:rsidP="00221D3D">
      <w:pPr>
        <w:spacing w:after="0" w:line="240" w:lineRule="auto"/>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Совета</w:t>
      </w:r>
    </w:p>
    <w:p w:rsidR="00221D3D" w:rsidRDefault="005B5D69" w:rsidP="005B5D69">
      <w:pPr>
        <w:spacing w:after="0" w:line="240" w:lineRule="auto"/>
        <w:ind w:left="4820"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Новосельского сельского поселения</w:t>
      </w:r>
    </w:p>
    <w:p w:rsidR="00221D3D" w:rsidRDefault="00221D3D" w:rsidP="00221D3D">
      <w:pPr>
        <w:spacing w:after="0" w:line="240" w:lineRule="auto"/>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Брюховецкий район</w:t>
      </w:r>
    </w:p>
    <w:p w:rsidR="00221D3D" w:rsidRDefault="00221D3D" w:rsidP="005B5D69">
      <w:pPr>
        <w:spacing w:after="0" w:line="240" w:lineRule="auto"/>
        <w:ind w:right="-14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5D69">
        <w:rPr>
          <w:rFonts w:ascii="Times New Roman" w:eastAsia="Times New Roman" w:hAnsi="Times New Roman" w:cs="Times New Roman"/>
          <w:sz w:val="28"/>
          <w:szCs w:val="28"/>
          <w:lang w:eastAsia="ru-RU"/>
        </w:rPr>
        <w:t xml:space="preserve">                           от 26</w:t>
      </w:r>
      <w:r>
        <w:rPr>
          <w:rFonts w:ascii="Times New Roman" w:eastAsia="Times New Roman" w:hAnsi="Times New Roman" w:cs="Times New Roman"/>
          <w:sz w:val="28"/>
          <w:szCs w:val="28"/>
          <w:lang w:eastAsia="ru-RU"/>
        </w:rPr>
        <w:t>.0</w:t>
      </w:r>
      <w:r w:rsidR="005B5D69">
        <w:rPr>
          <w:rFonts w:ascii="Times New Roman" w:eastAsia="Times New Roman" w:hAnsi="Times New Roman" w:cs="Times New Roman"/>
          <w:sz w:val="28"/>
          <w:szCs w:val="28"/>
          <w:lang w:eastAsia="ru-RU"/>
        </w:rPr>
        <w:t>4.2016 № 71</w:t>
      </w:r>
    </w:p>
    <w:p w:rsidR="00221D3D" w:rsidRDefault="00221D3D" w:rsidP="00221D3D">
      <w:pPr>
        <w:spacing w:after="0" w:line="240" w:lineRule="auto"/>
        <w:jc w:val="center"/>
        <w:rPr>
          <w:rFonts w:ascii="Times New Roman" w:eastAsia="Times New Roman" w:hAnsi="Times New Roman" w:cs="Times New Roman"/>
          <w:sz w:val="28"/>
          <w:szCs w:val="28"/>
          <w:lang w:eastAsia="ru-RU"/>
        </w:rPr>
      </w:pPr>
    </w:p>
    <w:p w:rsidR="00221D3D" w:rsidRDefault="00221D3D" w:rsidP="00221D3D">
      <w:pPr>
        <w:shd w:val="clear" w:color="auto" w:fill="FFFFFF"/>
        <w:spacing w:after="0" w:line="240" w:lineRule="auto"/>
        <w:ind w:right="2"/>
        <w:jc w:val="center"/>
        <w:rPr>
          <w:rFonts w:ascii="Times New Roman" w:eastAsia="Times New Roman" w:hAnsi="Times New Roman" w:cs="Times New Roman"/>
          <w:b/>
          <w:bCs/>
          <w:color w:val="000000"/>
          <w:spacing w:val="-2"/>
          <w:sz w:val="28"/>
          <w:szCs w:val="28"/>
          <w:lang w:eastAsia="ru-RU"/>
        </w:rPr>
      </w:pPr>
    </w:p>
    <w:p w:rsidR="00221D3D" w:rsidRDefault="00221D3D" w:rsidP="00221D3D">
      <w:pPr>
        <w:spacing w:after="0" w:line="240" w:lineRule="auto"/>
        <w:jc w:val="center"/>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Положение</w:t>
      </w:r>
    </w:p>
    <w:p w:rsidR="00221D3D" w:rsidRDefault="00221D3D" w:rsidP="00221D3D">
      <w:pPr>
        <w:spacing w:after="0" w:line="240" w:lineRule="auto"/>
        <w:jc w:val="center"/>
        <w:rPr>
          <w:rFonts w:ascii="Times New Roman" w:eastAsia="Times New Roman" w:hAnsi="Times New Roman" w:cs="Times New Roman"/>
          <w:b/>
          <w:bCs/>
          <w:sz w:val="28"/>
          <w:szCs w:val="28"/>
          <w:lang w:eastAsia="ru-RU"/>
        </w:rPr>
      </w:pPr>
      <w:r>
        <w:rPr>
          <w:rFonts w:ascii="Times New Roman" w:eastAsiaTheme="minorEastAsia" w:hAnsi="Times New Roman" w:cs="Times New Roman"/>
          <w:b/>
          <w:bCs/>
          <w:color w:val="26282F"/>
          <w:sz w:val="28"/>
          <w:szCs w:val="28"/>
          <w:lang w:eastAsia="ru-RU"/>
        </w:rPr>
        <w:t>о</w:t>
      </w:r>
      <w:r>
        <w:rPr>
          <w:rFonts w:ascii="Times New Roman" w:eastAsia="Times New Roman" w:hAnsi="Times New Roman" w:cs="Times New Roman"/>
          <w:b/>
          <w:bCs/>
          <w:sz w:val="28"/>
          <w:szCs w:val="28"/>
          <w:lang w:eastAsia="ru-RU"/>
        </w:rPr>
        <w:t xml:space="preserve"> пенсии за выслугу лет лицам, замещавшим </w:t>
      </w:r>
    </w:p>
    <w:p w:rsidR="00221D3D" w:rsidRDefault="00221D3D" w:rsidP="00221D3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муниципальные должности и должности муниципальной </w:t>
      </w:r>
    </w:p>
    <w:p w:rsidR="00221D3D" w:rsidRDefault="00221D3D" w:rsidP="00221D3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службы в муниципальном образовании </w:t>
      </w:r>
      <w:r w:rsidR="005B5D69">
        <w:rPr>
          <w:rFonts w:ascii="Times New Roman" w:eastAsia="Times New Roman" w:hAnsi="Times New Roman" w:cs="Times New Roman"/>
          <w:b/>
          <w:bCs/>
          <w:sz w:val="28"/>
          <w:szCs w:val="28"/>
          <w:lang w:eastAsia="ru-RU"/>
        </w:rPr>
        <w:t>Новосельское сельское поселение Брюховецкого</w:t>
      </w:r>
      <w:r>
        <w:rPr>
          <w:rFonts w:ascii="Times New Roman" w:eastAsia="Times New Roman" w:hAnsi="Times New Roman" w:cs="Times New Roman"/>
          <w:b/>
          <w:bCs/>
          <w:sz w:val="28"/>
          <w:szCs w:val="28"/>
          <w:lang w:eastAsia="ru-RU"/>
        </w:rPr>
        <w:t xml:space="preserve"> район</w:t>
      </w:r>
      <w:r w:rsidR="005B5D69">
        <w:rPr>
          <w:rFonts w:ascii="Times New Roman" w:eastAsia="Times New Roman" w:hAnsi="Times New Roman" w:cs="Times New Roman"/>
          <w:b/>
          <w:bCs/>
          <w:sz w:val="28"/>
          <w:szCs w:val="28"/>
          <w:lang w:eastAsia="ru-RU"/>
        </w:rPr>
        <w:t>а</w:t>
      </w:r>
    </w:p>
    <w:p w:rsidR="00221D3D" w:rsidRDefault="00221D3D" w:rsidP="00221D3D">
      <w:pPr>
        <w:spacing w:after="0" w:line="240" w:lineRule="auto"/>
        <w:jc w:val="center"/>
        <w:rPr>
          <w:rFonts w:ascii="Times New Roman" w:eastAsiaTheme="minorEastAsia" w:hAnsi="Times New Roman" w:cs="Times New Roman"/>
          <w:sz w:val="28"/>
          <w:szCs w:val="28"/>
          <w:lang w:eastAsia="ru-RU"/>
        </w:rPr>
      </w:pPr>
    </w:p>
    <w:p w:rsidR="00A657EE" w:rsidRDefault="00A657EE" w:rsidP="00221D3D">
      <w:pPr>
        <w:spacing w:after="0" w:line="240" w:lineRule="auto"/>
        <w:jc w:val="center"/>
        <w:rPr>
          <w:rFonts w:ascii="Times New Roman" w:eastAsiaTheme="minorEastAsia" w:hAnsi="Times New Roman" w:cs="Times New Roman"/>
          <w:sz w:val="28"/>
          <w:szCs w:val="28"/>
          <w:lang w:eastAsia="ru-RU"/>
        </w:rPr>
      </w:pPr>
    </w:p>
    <w:p w:rsidR="00221D3D" w:rsidRDefault="00221D3D" w:rsidP="00221D3D">
      <w:pPr>
        <w:spacing w:after="0" w:line="240" w:lineRule="auto"/>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Настоящее положение разработано в соответствии с Законами Краснодарского края </w:t>
      </w:r>
      <w:hyperlink r:id="rId5" w:history="1">
        <w:r>
          <w:rPr>
            <w:rStyle w:val="a3"/>
            <w:color w:val="000000" w:themeColor="text1"/>
            <w:sz w:val="28"/>
            <w:szCs w:val="28"/>
          </w:rPr>
          <w:t>от 3 декабря 2013 года № 2840-КЗ</w:t>
        </w:r>
      </w:hyperlink>
      <w:r>
        <w:rPr>
          <w:rFonts w:ascii="Times New Roman" w:hAnsi="Times New Roman" w:cs="Times New Roman"/>
          <w:color w:val="000000" w:themeColor="text1"/>
          <w:sz w:val="28"/>
          <w:szCs w:val="28"/>
        </w:rPr>
        <w:t xml:space="preserve"> «О пенсии за выслугу лет лицам, замещавшим должности государственной гр</w:t>
      </w:r>
      <w:r>
        <w:rPr>
          <w:rFonts w:ascii="Times New Roman" w:hAnsi="Times New Roman" w:cs="Times New Roman"/>
          <w:sz w:val="28"/>
          <w:szCs w:val="28"/>
        </w:rPr>
        <w:t xml:space="preserve">ажданской службы Краснодарского края», от 21 июля 2005 года № 920-КЗ «О дополнительном материальном обеспечении лиц, замещавших государственные должности и должности государственной гражданской службы Краснодарского края», </w:t>
      </w:r>
      <w:hyperlink r:id="rId6" w:history="1">
        <w:r>
          <w:rPr>
            <w:rStyle w:val="a3"/>
            <w:color w:val="000000" w:themeColor="text1"/>
            <w:sz w:val="28"/>
            <w:szCs w:val="28"/>
          </w:rPr>
          <w:t>от 8 июня 2007 года № 1244-КЗ</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 муниципальной службе в Краснодарском крае», </w:t>
      </w:r>
      <w:r>
        <w:rPr>
          <w:rFonts w:ascii="Times New Roman" w:eastAsiaTheme="minorEastAsia" w:hAnsi="Times New Roman" w:cs="Times New Roman"/>
          <w:sz w:val="28"/>
          <w:szCs w:val="28"/>
          <w:lang w:eastAsia="ru-RU"/>
        </w:rPr>
        <w:t xml:space="preserve">Уставом </w:t>
      </w:r>
      <w:r w:rsidR="005B2D28">
        <w:rPr>
          <w:rFonts w:ascii="Times New Roman" w:eastAsiaTheme="minorEastAsia" w:hAnsi="Times New Roman" w:cs="Times New Roman"/>
          <w:sz w:val="28"/>
          <w:szCs w:val="28"/>
          <w:lang w:eastAsia="ru-RU"/>
        </w:rPr>
        <w:t>Новосельского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5B2D2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и устанавливает условия предоставления права на пенсию за выслугу лет лицам, замещавшим муниципальные должности и должности муниципальной службы в муниципальном образовании </w:t>
      </w:r>
      <w:r w:rsidR="005B2D28">
        <w:rPr>
          <w:rFonts w:ascii="Times New Roman" w:eastAsiaTheme="minorEastAsia" w:hAnsi="Times New Roman" w:cs="Times New Roman"/>
          <w:sz w:val="28"/>
          <w:szCs w:val="28"/>
          <w:lang w:eastAsia="ru-RU"/>
        </w:rPr>
        <w:t>Новосельское сельское поселение Брюховецкого</w:t>
      </w:r>
      <w:r>
        <w:rPr>
          <w:rFonts w:ascii="Times New Roman" w:eastAsiaTheme="minorEastAsia" w:hAnsi="Times New Roman" w:cs="Times New Roman"/>
          <w:sz w:val="28"/>
          <w:szCs w:val="28"/>
          <w:lang w:eastAsia="ru-RU"/>
        </w:rPr>
        <w:t xml:space="preserve"> район</w:t>
      </w:r>
      <w:r w:rsidR="005B2D2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(далее – пенсия за выслугу лет).</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Пенсия за выслугу лет представляет собой ежемесячную муниципальную денежную выплату,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муниципальные должности и (или) должности муниципальной службы в органах местного самоуправления муниципального образования </w:t>
      </w:r>
      <w:r w:rsidR="005B2D28">
        <w:rPr>
          <w:rFonts w:ascii="Times New Roman" w:eastAsiaTheme="minorEastAsia" w:hAnsi="Times New Roman" w:cs="Times New Roman"/>
          <w:sz w:val="28"/>
          <w:szCs w:val="28"/>
          <w:lang w:eastAsia="ru-RU"/>
        </w:rPr>
        <w:t>Новосельское сельское поселение Брюховецкого</w:t>
      </w:r>
      <w:r>
        <w:rPr>
          <w:rFonts w:ascii="Times New Roman" w:eastAsiaTheme="minorEastAsia" w:hAnsi="Times New Roman" w:cs="Times New Roman"/>
          <w:sz w:val="28"/>
          <w:szCs w:val="28"/>
          <w:lang w:eastAsia="ru-RU"/>
        </w:rPr>
        <w:t xml:space="preserve"> район</w:t>
      </w:r>
      <w:r w:rsidR="005B2D2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в целях их социальной поддержки и частичной компенсации им заработка, утраченного в связи с прекращением работы на муниципальных должностях или прекращением муниципальной службы.</w:t>
      </w:r>
    </w:p>
    <w:p w:rsidR="00221D3D" w:rsidRDefault="00221D3D" w:rsidP="00221D3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0" w:name="sub_100"/>
      <w:r>
        <w:rPr>
          <w:rFonts w:ascii="Times New Roman" w:eastAsiaTheme="minorEastAsia" w:hAnsi="Times New Roman" w:cs="Times New Roman"/>
          <w:b/>
          <w:bCs/>
          <w:color w:val="26282F"/>
          <w:sz w:val="28"/>
          <w:szCs w:val="28"/>
          <w:lang w:eastAsia="ru-RU"/>
        </w:rPr>
        <w:t>1. Сфера действия настоящего Положения</w:t>
      </w:r>
    </w:p>
    <w:bookmarkEnd w:id="0"/>
    <w:p w:rsidR="00221D3D" w:rsidRDefault="00A657EE"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3D0E6141" wp14:editId="6BB5C637">
                <wp:simplePos x="0" y="0"/>
                <wp:positionH relativeFrom="column">
                  <wp:posOffset>2901315</wp:posOffset>
                </wp:positionH>
                <wp:positionV relativeFrom="paragraph">
                  <wp:posOffset>-386715</wp:posOffset>
                </wp:positionV>
                <wp:extent cx="352425" cy="304800"/>
                <wp:effectExtent l="0" t="0" r="28575" b="19050"/>
                <wp:wrapNone/>
                <wp:docPr id="4" name="Поле 4"/>
                <wp:cNvGraphicFramePr/>
                <a:graphic xmlns:a="http://schemas.openxmlformats.org/drawingml/2006/main">
                  <a:graphicData uri="http://schemas.microsoft.com/office/word/2010/wordprocessingShape">
                    <wps:wsp>
                      <wps:cNvSpPr txBox="1"/>
                      <wps:spPr>
                        <a:xfrm>
                          <a:off x="0" y="0"/>
                          <a:ext cx="352425"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228.45pt;margin-top:-30.45pt;width:2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" fillcolor="white [3201]" strokecolor="white [3212]" strokeweight=".5pt">
                <v:textbo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sidR="00221D3D">
        <w:rPr>
          <w:rFonts w:ascii="Times New Roman" w:eastAsiaTheme="minorEastAsia" w:hAnsi="Times New Roman" w:cs="Times New Roman"/>
          <w:sz w:val="28"/>
          <w:szCs w:val="28"/>
          <w:lang w:eastAsia="ru-RU"/>
        </w:rPr>
        <w:t xml:space="preserve">Действие настоящего Положения распространяется на граждан Российской Федерации, замещавших на постоянной (штатной) основе </w:t>
      </w:r>
      <w:r w:rsidR="005B2D28">
        <w:rPr>
          <w:rFonts w:ascii="Times New Roman" w:eastAsiaTheme="minorEastAsia" w:hAnsi="Times New Roman" w:cs="Times New Roman"/>
          <w:sz w:val="28"/>
          <w:szCs w:val="28"/>
          <w:lang w:eastAsia="ru-RU"/>
        </w:rPr>
        <w:t>муниципальные должности и (или) должности муниципальной службы в органах местного самоуправления муниципального образования Новосельское сельское поселение Брюховецкого района.</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21D3D" w:rsidRDefault="00221D3D" w:rsidP="00221D3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1" w:name="sub_200"/>
      <w:r>
        <w:rPr>
          <w:rFonts w:ascii="Times New Roman" w:eastAsiaTheme="minorEastAsia" w:hAnsi="Times New Roman" w:cs="Times New Roman"/>
          <w:b/>
          <w:bCs/>
          <w:color w:val="26282F"/>
          <w:sz w:val="28"/>
          <w:szCs w:val="28"/>
          <w:lang w:eastAsia="ru-RU"/>
        </w:rPr>
        <w:t>2. Условия установления пенсии за выслугу лет</w:t>
      </w:r>
    </w:p>
    <w:bookmarkEnd w:id="1"/>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201"/>
      <w:r>
        <w:rPr>
          <w:rFonts w:ascii="Times New Roman" w:eastAsiaTheme="minorEastAsia" w:hAnsi="Times New Roman" w:cs="Times New Roman"/>
          <w:sz w:val="28"/>
          <w:szCs w:val="28"/>
          <w:lang w:eastAsia="ru-RU"/>
        </w:rPr>
        <w:t xml:space="preserve">1. Пенсия за выслугу лет устанавливается к страховой пенсии по старости (инвалидности), назначенной в соответствии с </w:t>
      </w:r>
      <w:hyperlink r:id="rId7" w:history="1">
        <w:r w:rsidRPr="005B2D28">
          <w:rPr>
            <w:rStyle w:val="a5"/>
            <w:rFonts w:ascii="Times New Roman" w:eastAsiaTheme="minorEastAsia" w:hAnsi="Times New Roman" w:cs="Times New Roman"/>
            <w:color w:val="auto"/>
            <w:sz w:val="28"/>
            <w:szCs w:val="28"/>
            <w:u w:val="none"/>
            <w:lang w:eastAsia="ru-RU"/>
          </w:rPr>
          <w:t>Федеральным законом</w:t>
        </w:r>
      </w:hyperlink>
      <w:r w:rsidRPr="005B2D28">
        <w:rPr>
          <w:rFonts w:ascii="Times New Roman" w:eastAsiaTheme="minorEastAsia" w:hAnsi="Times New Roman" w:cs="Times New Roman"/>
          <w:sz w:val="28"/>
          <w:szCs w:val="28"/>
          <w:lang w:eastAsia="ru-RU"/>
        </w:rPr>
        <w:t xml:space="preserve"> от 28 декабря 2013 года № 400-ФЗ «О страховых пенсиях», к пенсии по инвалидности, назначенным в соответствии с </w:t>
      </w:r>
      <w:hyperlink r:id="rId8" w:history="1">
        <w:r w:rsidRPr="005B2D28">
          <w:rPr>
            <w:rStyle w:val="a5"/>
            <w:rFonts w:ascii="Times New Roman" w:eastAsiaTheme="minorEastAsia" w:hAnsi="Times New Roman" w:cs="Times New Roman"/>
            <w:color w:val="auto"/>
            <w:sz w:val="28"/>
            <w:szCs w:val="28"/>
            <w:u w:val="none"/>
            <w:lang w:eastAsia="ru-RU"/>
          </w:rPr>
          <w:t>Федеральным законом</w:t>
        </w:r>
      </w:hyperlink>
      <w:r w:rsidRPr="005B2D28">
        <w:rPr>
          <w:rFonts w:ascii="Times New Roman" w:eastAsiaTheme="minorEastAsia" w:hAnsi="Times New Roman" w:cs="Times New Roman"/>
          <w:sz w:val="28"/>
          <w:szCs w:val="28"/>
          <w:lang w:eastAsia="ru-RU"/>
        </w:rPr>
        <w:t xml:space="preserve"> от 15 декабря 2001 года № 166-ФЗ «О государственном пенсионном обеспечении в Российской Федерации», либо досрочно назначенной в соответствии с </w:t>
      </w:r>
      <w:hyperlink r:id="rId9" w:history="1">
        <w:r w:rsidRPr="005B2D28">
          <w:rPr>
            <w:rStyle w:val="a5"/>
            <w:rFonts w:ascii="Times New Roman" w:eastAsiaTheme="minorEastAsia" w:hAnsi="Times New Roman" w:cs="Times New Roman"/>
            <w:color w:val="auto"/>
            <w:sz w:val="28"/>
            <w:szCs w:val="28"/>
            <w:u w:val="none"/>
            <w:lang w:eastAsia="ru-RU"/>
          </w:rPr>
          <w:t>Законом</w:t>
        </w:r>
      </w:hyperlink>
      <w:r w:rsidRPr="005B2D2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Российской Федерации от 19 апреля 1991 года № 1032-1 «О занятости населения в Российской Федерации».</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202"/>
      <w:bookmarkEnd w:id="2"/>
      <w:r>
        <w:rPr>
          <w:rFonts w:ascii="Times New Roman" w:eastAsiaTheme="minorEastAsia" w:hAnsi="Times New Roman" w:cs="Times New Roman"/>
          <w:sz w:val="28"/>
          <w:szCs w:val="28"/>
          <w:lang w:eastAsia="ru-RU"/>
        </w:rPr>
        <w:t>2. Лица,</w:t>
      </w:r>
      <w:r>
        <w:rPr>
          <w:rFonts w:ascii="Times New Roman" w:hAnsi="Times New Roman" w:cs="Times New Roman"/>
          <w:sz w:val="28"/>
          <w:szCs w:val="28"/>
        </w:rPr>
        <w:t xml:space="preserve"> замещавшие </w:t>
      </w:r>
      <w:r>
        <w:rPr>
          <w:rFonts w:ascii="Times New Roman" w:eastAsiaTheme="minorEastAsia" w:hAnsi="Times New Roman" w:cs="Times New Roman"/>
          <w:sz w:val="28"/>
          <w:szCs w:val="28"/>
          <w:lang w:eastAsia="ru-RU"/>
        </w:rPr>
        <w:t>должности муниципальной службы, имеют право на пенсию за выслугу лет в соответствии с настоящим Положением при прекращении трудового договора (контракта), освобождении от замещаемой должности и увольнении с муниципальной службы (далее - увольнение с муниципальной службы) после 1 января 1997 года по следующим основаниям:</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упразднение (ликвидация) администрации муниципального образования </w:t>
      </w:r>
      <w:r w:rsidR="000D015B">
        <w:rPr>
          <w:rFonts w:ascii="Times New Roman" w:eastAsiaTheme="minorEastAsia" w:hAnsi="Times New Roman" w:cs="Times New Roman"/>
          <w:sz w:val="28"/>
          <w:szCs w:val="28"/>
          <w:lang w:eastAsia="ru-RU"/>
        </w:rPr>
        <w:t xml:space="preserve">Новосельское сельское поселение </w:t>
      </w:r>
      <w:r>
        <w:rPr>
          <w:rFonts w:ascii="Times New Roman" w:eastAsiaTheme="minorEastAsia" w:hAnsi="Times New Roman" w:cs="Times New Roman"/>
          <w:sz w:val="28"/>
          <w:szCs w:val="28"/>
          <w:lang w:eastAsia="ru-RU"/>
        </w:rPr>
        <w:t>Брюховецк</w:t>
      </w:r>
      <w:r w:rsidR="000D015B">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0D015B">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иных органов местного самоуправления муниципального образования </w:t>
      </w:r>
      <w:r w:rsidR="000D015B">
        <w:rPr>
          <w:rFonts w:ascii="Times New Roman" w:eastAsiaTheme="minorEastAsia" w:hAnsi="Times New Roman" w:cs="Times New Roman"/>
          <w:sz w:val="28"/>
          <w:szCs w:val="28"/>
          <w:lang w:eastAsia="ru-RU"/>
        </w:rPr>
        <w:t xml:space="preserve">Новосельское сельское поселение </w:t>
      </w:r>
      <w:r>
        <w:rPr>
          <w:rFonts w:ascii="Times New Roman" w:eastAsiaTheme="minorEastAsia" w:hAnsi="Times New Roman" w:cs="Times New Roman"/>
          <w:sz w:val="28"/>
          <w:szCs w:val="28"/>
          <w:lang w:eastAsia="ru-RU"/>
        </w:rPr>
        <w:t>Брюховецк</w:t>
      </w:r>
      <w:r w:rsidR="000D015B">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0D015B">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или сокращение должности муниципальной службы;</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достижение предельного возраста, установленного законодательством для замещения муниципальной должности или должности муниципальной службы;</w:t>
      </w:r>
    </w:p>
    <w:bookmarkStart w:id="4" w:name="sub_223"/>
    <w:p w:rsidR="00221D3D" w:rsidRDefault="000D015B"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3D5C76AF" wp14:editId="1F41DED5">
                <wp:simplePos x="0" y="0"/>
                <wp:positionH relativeFrom="column">
                  <wp:posOffset>2748915</wp:posOffset>
                </wp:positionH>
                <wp:positionV relativeFrom="paragraph">
                  <wp:posOffset>1584960</wp:posOffset>
                </wp:positionV>
                <wp:extent cx="371475" cy="45719"/>
                <wp:effectExtent l="0" t="0" r="28575" b="12065"/>
                <wp:wrapNone/>
                <wp:docPr id="5" name="Поле 5"/>
                <wp:cNvGraphicFramePr/>
                <a:graphic xmlns:a="http://schemas.openxmlformats.org/drawingml/2006/main">
                  <a:graphicData uri="http://schemas.microsoft.com/office/word/2010/wordprocessingShape">
                    <wps:wsp>
                      <wps:cNvSpPr txBox="1"/>
                      <wps:spPr>
                        <a:xfrm>
                          <a:off x="0" y="0"/>
                          <a:ext cx="371475" cy="4571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left:0;text-align:left;margin-left:216.45pt;margin-top:124.8pt;width:29.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" fillcolor="white [3201]" strokecolor="white [3212]" strokeweight=".5pt">
                <v:textbo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3</w:t>
                      </w:r>
                    </w:p>
                  </w:txbxContent>
                </v:textbox>
              </v:shape>
            </w:pict>
          </mc:Fallback>
        </mc:AlternateContent>
      </w:r>
      <w:r w:rsidR="00221D3D">
        <w:rPr>
          <w:rFonts w:ascii="Times New Roman" w:eastAsiaTheme="minorEastAsia" w:hAnsi="Times New Roman" w:cs="Times New Roman"/>
          <w:sz w:val="28"/>
          <w:szCs w:val="28"/>
          <w:lang w:eastAsia="ru-RU"/>
        </w:rPr>
        <w:t xml:space="preserve">3) </w:t>
      </w:r>
      <w:r w:rsidR="00221D3D">
        <w:rPr>
          <w:rFonts w:ascii="Times New Roman" w:hAnsi="Times New Roman"/>
          <w:sz w:val="28"/>
          <w:szCs w:val="28"/>
        </w:rPr>
        <w:t xml:space="preserve">расторжение трудового договора и увольнение по собственному желанию в связи с выходом на страховую пенсию по старости, инвалидности, либо досрочно назначенной в соответствии с Законом Российской Федерации от 19 апреля 1991 года № 1032-1 «О занятости населения в Российской Федерации» или увольнение по инициативе муниципального служащего в период получения страховой пенсии по старости </w:t>
      </w:r>
      <w:r w:rsidR="00221D3D">
        <w:rPr>
          <w:rFonts w:ascii="Times New Roman" w:eastAsiaTheme="minorEastAsia" w:hAnsi="Times New Roman" w:cs="Times New Roman"/>
          <w:sz w:val="28"/>
          <w:szCs w:val="28"/>
          <w:lang w:eastAsia="ru-RU"/>
        </w:rPr>
        <w:t>в соответствии с федеральными законами, перечисленными в части 1 раздела 2 настоящего Положения;</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225"/>
      <w:bookmarkEnd w:id="4"/>
      <w:r>
        <w:rPr>
          <w:rFonts w:ascii="Times New Roman" w:eastAsiaTheme="minorEastAsia" w:hAnsi="Times New Roman" w:cs="Times New Roman"/>
          <w:sz w:val="28"/>
          <w:szCs w:val="28"/>
          <w:lang w:eastAsia="ru-RU"/>
        </w:rPr>
        <w:t xml:space="preserve">4) </w:t>
      </w:r>
      <w:bookmarkEnd w:id="5"/>
      <w:r>
        <w:rPr>
          <w:rFonts w:ascii="Times New Roman" w:eastAsiaTheme="minorEastAsia" w:hAnsi="Times New Roman" w:cs="Times New Roman"/>
          <w:sz w:val="28"/>
          <w:szCs w:val="28"/>
          <w:lang w:eastAsia="ru-RU"/>
        </w:rPr>
        <w:t>истечение срока полномочий лица, замещавшего муниципальную должность;</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расторжение трудового договора и увольнение с федеральной (гражданской) службы по собственной инициативе при условии последующего замещения должностей муниципальной службы.</w:t>
      </w:r>
    </w:p>
    <w:p w:rsidR="00221D3D" w:rsidRDefault="00221D3D" w:rsidP="00221D3D">
      <w:pPr>
        <w:spacing w:after="0" w:line="240" w:lineRule="auto"/>
        <w:ind w:firstLine="708"/>
        <w:jc w:val="both"/>
        <w:rPr>
          <w:rFonts w:ascii="Times New Roman" w:eastAsiaTheme="minorEastAsia" w:hAnsi="Times New Roman" w:cs="Times New Roman"/>
          <w:sz w:val="28"/>
          <w:szCs w:val="28"/>
          <w:lang w:eastAsia="ru-RU"/>
        </w:rPr>
      </w:pPr>
      <w:bookmarkStart w:id="6" w:name="sub_203"/>
      <w:bookmarkEnd w:id="3"/>
      <w:r>
        <w:rPr>
          <w:rFonts w:ascii="Times New Roman" w:eastAsiaTheme="minorEastAsia" w:hAnsi="Times New Roman" w:cs="Times New Roman"/>
          <w:sz w:val="28"/>
          <w:szCs w:val="28"/>
          <w:lang w:eastAsia="ru-RU"/>
        </w:rPr>
        <w:t xml:space="preserve">3. </w:t>
      </w:r>
      <w:bookmarkStart w:id="7" w:name="sub_204"/>
      <w:bookmarkEnd w:id="6"/>
      <w:r>
        <w:rPr>
          <w:rFonts w:ascii="Times New Roman" w:eastAsiaTheme="minorEastAsia" w:hAnsi="Times New Roman" w:cs="Times New Roman"/>
          <w:sz w:val="28"/>
          <w:szCs w:val="28"/>
          <w:lang w:eastAsia="ru-RU"/>
        </w:rPr>
        <w:t xml:space="preserve">Пенсия за выслугу лет устанавливается лицам, </w:t>
      </w:r>
      <w:r>
        <w:rPr>
          <w:rFonts w:ascii="Times New Roman" w:hAnsi="Times New Roman" w:cs="Times New Roman"/>
          <w:sz w:val="28"/>
          <w:szCs w:val="28"/>
        </w:rPr>
        <w:t xml:space="preserve">замещавшим </w:t>
      </w:r>
      <w:r>
        <w:rPr>
          <w:rFonts w:ascii="Times New Roman" w:eastAsiaTheme="minorEastAsia" w:hAnsi="Times New Roman" w:cs="Times New Roman"/>
          <w:sz w:val="28"/>
          <w:szCs w:val="28"/>
          <w:lang w:eastAsia="ru-RU"/>
        </w:rPr>
        <w:t>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w:t>
      </w:r>
      <w:r w:rsidR="000D015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минимальная продолжительность которого в соответствующем году определяется согласно приложению к настоящему Положению.</w:t>
      </w:r>
    </w:p>
    <w:p w:rsidR="00221D3D" w:rsidRPr="000D015B"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hyperlink r:id="rId10" w:anchor="sub_221" w:history="1">
        <w:r w:rsidRPr="000D015B">
          <w:rPr>
            <w:rStyle w:val="a5"/>
            <w:rFonts w:ascii="Times New Roman" w:eastAsiaTheme="minorEastAsia" w:hAnsi="Times New Roman" w:cs="Times New Roman"/>
            <w:color w:val="auto"/>
            <w:sz w:val="28"/>
            <w:szCs w:val="28"/>
            <w:u w:val="none"/>
            <w:lang w:eastAsia="ru-RU"/>
          </w:rPr>
          <w:t>пунктом 1 части 2</w:t>
        </w:r>
      </w:hyperlink>
      <w:r w:rsidRPr="000D015B">
        <w:rPr>
          <w:rFonts w:ascii="Times New Roman" w:eastAsiaTheme="minorEastAsia" w:hAnsi="Times New Roman" w:cs="Times New Roman"/>
          <w:sz w:val="28"/>
          <w:szCs w:val="28"/>
          <w:lang w:eastAsia="ru-RU"/>
        </w:rPr>
        <w:t xml:space="preserve"> раздела 2 настоящего Положения, при наличии стажа муниципальной службы согласно приложению к настоящему Положению.</w:t>
      </w:r>
    </w:p>
    <w:p w:rsidR="00221D3D" w:rsidRDefault="00221D3D" w:rsidP="00221D3D">
      <w:pPr>
        <w:spacing w:after="0" w:line="240" w:lineRule="auto"/>
        <w:ind w:firstLine="708"/>
        <w:jc w:val="both"/>
        <w:rPr>
          <w:rFonts w:ascii="Times New Roman" w:eastAsiaTheme="minorEastAsia" w:hAnsi="Times New Roman" w:cs="Times New Roman"/>
          <w:sz w:val="28"/>
          <w:szCs w:val="28"/>
          <w:lang w:eastAsia="ru-RU"/>
        </w:rPr>
      </w:pPr>
      <w:bookmarkStart w:id="8" w:name="sub_205"/>
      <w:r w:rsidRPr="000D015B">
        <w:rPr>
          <w:rFonts w:ascii="Times New Roman" w:eastAsiaTheme="minorEastAsia" w:hAnsi="Times New Roman" w:cs="Times New Roman"/>
          <w:sz w:val="28"/>
          <w:szCs w:val="28"/>
          <w:lang w:eastAsia="ru-RU"/>
        </w:rPr>
        <w:t>4. Лицам, замещавшим муниципальные должности на постоянной (штатной) основе,</w:t>
      </w:r>
      <w:r w:rsidRPr="000D015B">
        <w:rPr>
          <w:rFonts w:ascii="Times New Roman" w:hAnsi="Times New Roman" w:cs="Times New Roman"/>
          <w:sz w:val="28"/>
          <w:szCs w:val="28"/>
        </w:rPr>
        <w:t xml:space="preserve"> </w:t>
      </w:r>
      <w:bookmarkStart w:id="9" w:name="sub_206"/>
      <w:bookmarkEnd w:id="8"/>
      <w:r w:rsidRPr="000D015B">
        <w:rPr>
          <w:rFonts w:ascii="Times New Roman" w:hAnsi="Times New Roman" w:cs="Times New Roman"/>
          <w:sz w:val="28"/>
          <w:szCs w:val="28"/>
        </w:rPr>
        <w:t xml:space="preserve">пенсия за выслугу лет </w:t>
      </w:r>
      <w:r w:rsidRPr="000D015B">
        <w:rPr>
          <w:rFonts w:ascii="Times New Roman" w:eastAsiaTheme="minorEastAsia" w:hAnsi="Times New Roman" w:cs="Times New Roman"/>
          <w:sz w:val="28"/>
          <w:szCs w:val="28"/>
          <w:lang w:eastAsia="ru-RU"/>
        </w:rPr>
        <w:t xml:space="preserve">устанавливается в соответствии с </w:t>
      </w:r>
      <w:hyperlink r:id="rId11" w:history="1">
        <w:r w:rsidRPr="000D015B">
          <w:rPr>
            <w:rStyle w:val="a5"/>
            <w:rFonts w:ascii="Times New Roman" w:eastAsiaTheme="minorEastAsia" w:hAnsi="Times New Roman" w:cs="Times New Roman"/>
            <w:color w:val="auto"/>
            <w:sz w:val="28"/>
            <w:szCs w:val="28"/>
            <w:u w:val="none"/>
            <w:lang w:eastAsia="ru-RU"/>
          </w:rPr>
          <w:t>Федеральным законом</w:t>
        </w:r>
      </w:hyperlink>
      <w:r w:rsidRPr="000D015B">
        <w:rPr>
          <w:rFonts w:ascii="Times New Roman" w:eastAsiaTheme="minorEastAsia" w:hAnsi="Times New Roman" w:cs="Times New Roman"/>
          <w:sz w:val="28"/>
          <w:szCs w:val="28"/>
          <w:lang w:eastAsia="ru-RU"/>
        </w:rPr>
        <w:t xml:space="preserve"> от 28 декабря 2013 года № 400-ФЗ «О страховых пенсиях», </w:t>
      </w:r>
      <w:hyperlink r:id="rId12" w:history="1">
        <w:r w:rsidRPr="000D015B">
          <w:rPr>
            <w:rStyle w:val="a5"/>
            <w:rFonts w:ascii="Times New Roman" w:eastAsiaTheme="minorEastAsia" w:hAnsi="Times New Roman" w:cs="Times New Roman"/>
            <w:color w:val="auto"/>
            <w:sz w:val="28"/>
            <w:szCs w:val="28"/>
            <w:u w:val="none"/>
            <w:lang w:eastAsia="ru-RU"/>
          </w:rPr>
          <w:t>Законом</w:t>
        </w:r>
      </w:hyperlink>
      <w:r w:rsidRPr="000D015B">
        <w:rPr>
          <w:rFonts w:ascii="Times New Roman" w:eastAsiaTheme="minorEastAsia" w:hAnsi="Times New Roman" w:cs="Times New Roman"/>
          <w:sz w:val="28"/>
          <w:szCs w:val="28"/>
          <w:lang w:eastAsia="ru-RU"/>
        </w:rPr>
        <w:t xml:space="preserve"> Россий</w:t>
      </w:r>
      <w:r>
        <w:rPr>
          <w:rFonts w:ascii="Times New Roman" w:eastAsiaTheme="minorEastAsia" w:hAnsi="Times New Roman" w:cs="Times New Roman"/>
          <w:sz w:val="28"/>
          <w:szCs w:val="28"/>
          <w:lang w:eastAsia="ru-RU"/>
        </w:rPr>
        <w:t>ской Федерации от 19 апреля 1991 года № 1032-1 «О занятости населения в Российской Федерации» и назначена хотя бы одна из следующих пенсий: страховая пенсия по старости или страховая пенсия по инвалидности</w:t>
      </w:r>
      <w:bookmarkEnd w:id="9"/>
      <w:r>
        <w:rPr>
          <w:rFonts w:ascii="Times New Roman" w:eastAsiaTheme="minorEastAsia" w:hAnsi="Times New Roman" w:cs="Times New Roman"/>
          <w:sz w:val="28"/>
          <w:szCs w:val="28"/>
          <w:lang w:eastAsia="ru-RU"/>
        </w:rPr>
        <w:t>.</w:t>
      </w:r>
    </w:p>
    <w:p w:rsidR="00221D3D" w:rsidRDefault="00221D3D" w:rsidP="00221D3D">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 какой-либо другой вид пенсии, кроме предусмотренных пунктом 1 раздела 2 настоящего Положения.</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26"/>
      <w:r>
        <w:rPr>
          <w:rFonts w:ascii="Times New Roman" w:eastAsiaTheme="minorEastAsia" w:hAnsi="Times New Roman" w:cs="Times New Roman"/>
          <w:sz w:val="28"/>
          <w:szCs w:val="28"/>
          <w:lang w:eastAsia="ru-RU"/>
        </w:rPr>
        <w:t>6. Стаж муниципальной службы для назначения пенсии за выслугу лет устанавливается в соответствии с приложением к настоящему Положению.</w:t>
      </w:r>
    </w:p>
    <w:bookmarkEnd w:id="10"/>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21D3D" w:rsidRDefault="00221D3D" w:rsidP="00221D3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11" w:name="sub_300"/>
      <w:bookmarkEnd w:id="7"/>
      <w:r>
        <w:rPr>
          <w:rFonts w:ascii="Times New Roman" w:eastAsiaTheme="minorEastAsia" w:hAnsi="Times New Roman" w:cs="Times New Roman"/>
          <w:b/>
          <w:bCs/>
          <w:color w:val="26282F"/>
          <w:sz w:val="28"/>
          <w:szCs w:val="28"/>
          <w:lang w:eastAsia="ru-RU"/>
        </w:rPr>
        <w:t>3. Размер пенсии за выслугу лет</w:t>
      </w:r>
    </w:p>
    <w:bookmarkEnd w:id="11"/>
    <w:p w:rsidR="00221D3D" w:rsidRDefault="00221D3D" w:rsidP="00221D3D">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21D3D" w:rsidRDefault="00221D3D" w:rsidP="00221D3D">
      <w:pPr>
        <w:spacing w:after="0" w:line="240" w:lineRule="auto"/>
        <w:ind w:firstLine="708"/>
        <w:jc w:val="both"/>
        <w:rPr>
          <w:rFonts w:ascii="Times New Roman" w:eastAsiaTheme="minorEastAsia" w:hAnsi="Times New Roman" w:cs="Times New Roman"/>
          <w:sz w:val="28"/>
          <w:szCs w:val="28"/>
          <w:lang w:eastAsia="ru-RU"/>
        </w:rPr>
      </w:pPr>
      <w:bookmarkStart w:id="12" w:name="sub_301"/>
      <w:r>
        <w:rPr>
          <w:rFonts w:ascii="Times New Roman" w:eastAsiaTheme="minorEastAsia" w:hAnsi="Times New Roman" w:cs="Times New Roman"/>
          <w:sz w:val="28"/>
          <w:szCs w:val="28"/>
          <w:lang w:eastAsia="ru-RU"/>
        </w:rPr>
        <w:t xml:space="preserve">1. Лицам, замещавшим должности муниципальной службы, </w:t>
      </w:r>
      <w:bookmarkStart w:id="13" w:name="sub_302"/>
      <w:bookmarkEnd w:id="12"/>
      <w:r>
        <w:rPr>
          <w:rFonts w:ascii="Times New Roman" w:eastAsiaTheme="minorEastAsia" w:hAnsi="Times New Roman" w:cs="Times New Roman"/>
          <w:sz w:val="28"/>
          <w:szCs w:val="28"/>
          <w:lang w:eastAsia="ru-RU"/>
        </w:rPr>
        <w:t xml:space="preserve">размер пенсии за выслугу лет устанавливается в процентах от суммы начисленной страховой пенсии по старости (инвалидности) и фиксированной выплаты к страховой пенсии (с учетом повышения фиксированной выплаты к страховой пенсии), пенсии по инвалидности либо от суммы начисленной страховой пенсии по старости, назначенной до наступления возраста, дающего право на страховую пенсию по старости, в том числе досрочно назначенной в соответствии с </w:t>
      </w:r>
      <w:hyperlink r:id="rId13" w:history="1">
        <w:r>
          <w:rPr>
            <w:rStyle w:val="a5"/>
            <w:rFonts w:ascii="Times New Roman" w:eastAsiaTheme="minorEastAsia" w:hAnsi="Times New Roman" w:cs="Times New Roman"/>
            <w:color w:val="000000" w:themeColor="text1"/>
            <w:sz w:val="28"/>
            <w:szCs w:val="28"/>
            <w:lang w:eastAsia="ru-RU"/>
          </w:rPr>
          <w:t>Законом</w:t>
        </w:r>
      </w:hyperlink>
      <w:r>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sz w:val="28"/>
          <w:szCs w:val="28"/>
          <w:lang w:eastAsia="ru-RU"/>
        </w:rPr>
        <w:t xml:space="preserve">Российской Федерации от 19 апреля 1991 года </w:t>
      </w:r>
      <w:r w:rsidR="00A657EE">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 1032-1 «О занятости населения в Российской Федерации», и фиксированной выплаты к страховой пенсии (с учетом повышения фиксированной выплаты к страховой пенсии), а также в процентах от суммы начисленных пенсий лицам, замещавшим должности муниципальной службы и получающим страховую пенсию по старости, фиксированную выплату к страховой пенсии (с учетом повышения фиксированной выплаты к страховой пенсии) и пенсию по инвалидности, в следующих размерах:</w:t>
      </w:r>
    </w:p>
    <w:p w:rsidR="00221D3D" w:rsidRDefault="00221D3D" w:rsidP="00221D3D">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60 процентов при стаже, продолжительность которого в соответствующем году </w:t>
      </w:r>
      <w:r w:rsidR="000D015B">
        <w:rPr>
          <w:rFonts w:ascii="Times New Roman" w:eastAsiaTheme="minorEastAsia" w:hAnsi="Times New Roman" w:cs="Times New Roman"/>
          <w:sz w:val="28"/>
          <w:szCs w:val="28"/>
          <w:lang w:eastAsia="ru-RU"/>
        </w:rPr>
        <w:t>определяется согласно приложению</w:t>
      </w:r>
      <w:r>
        <w:rPr>
          <w:rFonts w:ascii="Times New Roman" w:eastAsiaTheme="minorEastAsia" w:hAnsi="Times New Roman" w:cs="Times New Roman"/>
          <w:sz w:val="28"/>
          <w:szCs w:val="28"/>
          <w:lang w:eastAsia="ru-RU"/>
        </w:rPr>
        <w:t xml:space="preserve"> к настоящему Положению, и увеличивается на 3 процента за каждый полный год сверх установленного стажа, но не более 80 процентов.</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noProof/>
          <w:lang w:eastAsia="ru-RU"/>
        </w:rPr>
        <mc:AlternateContent>
          <mc:Choice Requires="wps">
            <w:drawing>
              <wp:anchor distT="0" distB="0" distL="114300" distR="114300" simplePos="0" relativeHeight="251662336" behindDoc="0" locked="0" layoutInCell="1" allowOverlap="1" wp14:anchorId="5BC14EAB" wp14:editId="21F3EDDC">
                <wp:simplePos x="0" y="0"/>
                <wp:positionH relativeFrom="column">
                  <wp:posOffset>2739390</wp:posOffset>
                </wp:positionH>
                <wp:positionV relativeFrom="paragraph">
                  <wp:posOffset>-824230</wp:posOffset>
                </wp:positionV>
                <wp:extent cx="419100" cy="304800"/>
                <wp:effectExtent l="0" t="0" r="19050" b="19050"/>
                <wp:wrapNone/>
                <wp:docPr id="6" name="Поле 6"/>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215.7pt;margin-top:-64.9pt;width:3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" fillcolor="white [3201]" strokecolor="white [3212]" strokeweight=".5pt">
                <v:textbo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4</w:t>
                      </w:r>
                    </w:p>
                  </w:txbxContent>
                </v:textbox>
              </v:shape>
            </w:pict>
          </mc:Fallback>
        </mc:AlternateContent>
      </w:r>
      <w:r>
        <w:rPr>
          <w:rFonts w:ascii="Times New Roman" w:eastAsiaTheme="minorEastAsia" w:hAnsi="Times New Roman" w:cs="Times New Roman"/>
          <w:sz w:val="28"/>
          <w:szCs w:val="28"/>
          <w:lang w:eastAsia="ru-RU"/>
        </w:rPr>
        <w:t>2.</w:t>
      </w:r>
      <w:bookmarkEnd w:id="13"/>
      <w:r>
        <w:rPr>
          <w:rFonts w:ascii="Times New Roman" w:eastAsiaTheme="minorEastAsia" w:hAnsi="Times New Roman" w:cs="Times New Roman"/>
          <w:sz w:val="28"/>
          <w:szCs w:val="28"/>
          <w:lang w:eastAsia="ru-RU"/>
        </w:rPr>
        <w:t xml:space="preserve"> Лицам, замещавшим муниципальные должности на постоянной (штатной) основе,</w:t>
      </w:r>
      <w:r>
        <w:rPr>
          <w:rFonts w:ascii="Times New Roman" w:hAnsi="Times New Roman" w:cs="Times New Roman"/>
          <w:sz w:val="28"/>
          <w:szCs w:val="28"/>
        </w:rPr>
        <w:t xml:space="preserve"> пенсия за выслугу лет </w:t>
      </w:r>
      <w:r>
        <w:rPr>
          <w:rFonts w:ascii="Times New Roman" w:eastAsiaTheme="minorEastAsia" w:hAnsi="Times New Roman" w:cs="Times New Roman"/>
          <w:sz w:val="28"/>
          <w:szCs w:val="28"/>
          <w:lang w:eastAsia="ru-RU"/>
        </w:rPr>
        <w:t xml:space="preserve">устанавливается в процентах к сумме начисленной страховой пенсии по старости (по инвалидности) и фиксированной выплаты к страховой пенсии), назначенным в соответствии с </w:t>
      </w:r>
      <w:hyperlink r:id="rId14" w:history="1">
        <w:r w:rsidRPr="000D015B">
          <w:rPr>
            <w:rStyle w:val="a5"/>
            <w:rFonts w:ascii="Times New Roman" w:eastAsiaTheme="minorEastAsia" w:hAnsi="Times New Roman" w:cs="Times New Roman"/>
            <w:color w:val="auto"/>
            <w:sz w:val="28"/>
            <w:szCs w:val="28"/>
            <w:u w:val="none"/>
            <w:lang w:eastAsia="ru-RU"/>
          </w:rPr>
          <w:t>Федеральным законом</w:t>
        </w:r>
      </w:hyperlink>
      <w:r w:rsidRPr="000D015B">
        <w:rPr>
          <w:rFonts w:ascii="Times New Roman" w:eastAsiaTheme="minorEastAsia" w:hAnsi="Times New Roman" w:cs="Times New Roman"/>
          <w:sz w:val="28"/>
          <w:szCs w:val="28"/>
          <w:lang w:eastAsia="ru-RU"/>
        </w:rPr>
        <w:t xml:space="preserve"> от 28 декабря 2013 года № 400-ФЗ «О страховых пенсиях», либо к сумме начисленной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5" w:history="1">
        <w:r w:rsidRPr="000D015B">
          <w:rPr>
            <w:rStyle w:val="a5"/>
            <w:rFonts w:ascii="Times New Roman" w:eastAsiaTheme="minorEastAsia" w:hAnsi="Times New Roman" w:cs="Times New Roman"/>
            <w:color w:val="auto"/>
            <w:sz w:val="28"/>
            <w:szCs w:val="28"/>
            <w:u w:val="none"/>
            <w:lang w:eastAsia="ru-RU"/>
          </w:rPr>
          <w:t>Законом</w:t>
        </w:r>
      </w:hyperlink>
      <w:r w:rsidRPr="000D015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Российской Федерации от 19 апреля 1991 года № 1032-1 «О занятости населения в Российской Федерации», и фиксированной выплаты к страховой пенсии (с учетом повышения фиксированной выплаты к страховой пенсии) в следующем порядке:</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 исполнении полномочий по замещаемой должности от 1 до 4 лет - 55 процентов, а при исполнении этих же полномочий более 4 лет или при наличии стажа муниципальной службы, минимальная продолжительность которого в соответствующем году определяется согласно </w:t>
      </w:r>
      <w:hyperlink r:id="rId16" w:anchor="sub_200" w:history="1">
        <w:r w:rsidRPr="002008EE">
          <w:rPr>
            <w:rStyle w:val="a5"/>
            <w:rFonts w:ascii="Times New Roman" w:eastAsiaTheme="minorEastAsia" w:hAnsi="Times New Roman" w:cs="Times New Roman"/>
            <w:color w:val="auto"/>
            <w:sz w:val="28"/>
            <w:szCs w:val="28"/>
            <w:u w:val="none"/>
            <w:lang w:eastAsia="ru-RU"/>
          </w:rPr>
          <w:t>приложению</w:t>
        </w:r>
      </w:hyperlink>
      <w:r>
        <w:rPr>
          <w:rFonts w:ascii="Times New Roman" w:eastAsiaTheme="minorEastAsia" w:hAnsi="Times New Roman" w:cs="Times New Roman"/>
          <w:sz w:val="28"/>
          <w:szCs w:val="28"/>
          <w:lang w:eastAsia="ru-RU"/>
        </w:rPr>
        <w:t xml:space="preserve"> к настоящему Положению - 100 процентов.</w:t>
      </w:r>
    </w:p>
    <w:p w:rsidR="00221D3D" w:rsidRDefault="00221D3D" w:rsidP="00221D3D">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21D3D" w:rsidRDefault="00221D3D" w:rsidP="00221D3D">
      <w:pPr>
        <w:widowControl w:val="0"/>
        <w:autoSpaceDE w:val="0"/>
        <w:autoSpaceDN w:val="0"/>
        <w:adjustRightInd w:val="0"/>
        <w:spacing w:after="0" w:line="240" w:lineRule="auto"/>
        <w:ind w:firstLine="720"/>
        <w:jc w:val="center"/>
        <w:rPr>
          <w:rFonts w:ascii="Times New Roman" w:eastAsiaTheme="minorEastAsia" w:hAnsi="Times New Roman" w:cs="Times New Roman"/>
          <w:b/>
          <w:color w:val="000000" w:themeColor="text1"/>
          <w:sz w:val="28"/>
          <w:szCs w:val="28"/>
          <w:lang w:eastAsia="ru-RU"/>
        </w:rPr>
      </w:pPr>
      <w:r>
        <w:rPr>
          <w:rFonts w:ascii="Times New Roman" w:hAnsi="Times New Roman" w:cs="Times New Roman"/>
          <w:b/>
          <w:color w:val="000000" w:themeColor="text1"/>
          <w:sz w:val="28"/>
          <w:szCs w:val="28"/>
        </w:rPr>
        <w:t>4. Назначение пенсии за выслугу лет, перерасчёт её размера</w:t>
      </w:r>
    </w:p>
    <w:p w:rsidR="00221D3D" w:rsidRDefault="00221D3D" w:rsidP="00221D3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Назначение пенсии за выслугу лет, перерасчёт ее размера, приостановление, возобновление и прекращение ее выплаты производится администрацией муниципального образования </w:t>
      </w:r>
      <w:r w:rsidR="002008EE">
        <w:rPr>
          <w:rFonts w:ascii="Times New Roman" w:eastAsiaTheme="minorEastAsia" w:hAnsi="Times New Roman" w:cs="Times New Roman"/>
          <w:sz w:val="28"/>
          <w:szCs w:val="28"/>
          <w:lang w:eastAsia="ru-RU"/>
        </w:rPr>
        <w:t>Новосельское сельское поселение Брюховецкого</w:t>
      </w:r>
      <w:r>
        <w:rPr>
          <w:rFonts w:ascii="Times New Roman" w:eastAsiaTheme="minorEastAsia" w:hAnsi="Times New Roman" w:cs="Times New Roman"/>
          <w:sz w:val="28"/>
          <w:szCs w:val="28"/>
          <w:lang w:eastAsia="ru-RU"/>
        </w:rPr>
        <w:t xml:space="preserve"> район</w:t>
      </w:r>
      <w:r w:rsidR="002008EE">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в любое время после возникновения права на ее получение.</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42"/>
      <w:r>
        <w:rPr>
          <w:rFonts w:ascii="Times New Roman" w:eastAsiaTheme="minorEastAsia" w:hAnsi="Times New Roman" w:cs="Times New Roman"/>
          <w:sz w:val="28"/>
          <w:szCs w:val="28"/>
          <w:lang w:eastAsia="ru-RU"/>
        </w:rPr>
        <w:t>2. Назначение пенсии за выслугу лет, перерасчет ее размера и возобновление выплаты производится по заявлению заинтересованного лица в любое время после возникновения права на ее установление, права на ее перерасчет или возобновление выплаты.</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43"/>
      <w:bookmarkEnd w:id="14"/>
      <w:r>
        <w:rPr>
          <w:rFonts w:ascii="Times New Roman" w:eastAsiaTheme="minorEastAsia" w:hAnsi="Times New Roman" w:cs="Times New Roman"/>
          <w:sz w:val="28"/>
          <w:szCs w:val="28"/>
          <w:lang w:eastAsia="ru-RU"/>
        </w:rPr>
        <w:t xml:space="preserve">3. Порядок принятия решения об установлении пенсии за выслугу лет, о перерасчете ее размера, о приостановлении, возобновлении и прекращении ее выплаты определяется нормативным правовым актом администрации муниципального образования </w:t>
      </w:r>
      <w:r w:rsidR="00A657EE">
        <w:rPr>
          <w:rFonts w:ascii="Times New Roman" w:eastAsiaTheme="minorEastAsia" w:hAnsi="Times New Roman" w:cs="Times New Roman"/>
          <w:sz w:val="28"/>
          <w:szCs w:val="28"/>
          <w:lang w:eastAsia="ru-RU"/>
        </w:rPr>
        <w:t>Новосельского сельское поселение Брюховецкого</w:t>
      </w:r>
      <w:r>
        <w:rPr>
          <w:rFonts w:ascii="Times New Roman" w:eastAsiaTheme="minorEastAsia" w:hAnsi="Times New Roman" w:cs="Times New Roman"/>
          <w:sz w:val="28"/>
          <w:szCs w:val="28"/>
          <w:lang w:eastAsia="ru-RU"/>
        </w:rPr>
        <w:t xml:space="preserve"> район</w:t>
      </w:r>
      <w:r w:rsidR="00A657EE">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51"/>
      <w:bookmarkEnd w:id="15"/>
      <w:r>
        <w:rPr>
          <w:rFonts w:ascii="Times New Roman" w:eastAsiaTheme="minorEastAsia" w:hAnsi="Times New Roman" w:cs="Times New Roman"/>
          <w:sz w:val="28"/>
          <w:szCs w:val="28"/>
          <w:lang w:eastAsia="ru-RU"/>
        </w:rPr>
        <w:t>4. Пенсия за выслугу лет назначается с 1-го числа месяца, в котором подано заявление о ее установлении, но не ранее дня возникновения права на нее.</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52"/>
      <w:bookmarkEnd w:id="16"/>
      <w:r>
        <w:rPr>
          <w:rFonts w:ascii="Times New Roman" w:eastAsiaTheme="minorEastAsia" w:hAnsi="Times New Roman" w:cs="Times New Roman"/>
          <w:sz w:val="28"/>
          <w:szCs w:val="28"/>
          <w:lang w:eastAsia="ru-RU"/>
        </w:rPr>
        <w:t>5. Пенсия за выслугу лет выплачивается ежемесячно.</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53"/>
      <w:bookmarkEnd w:id="17"/>
      <w:r>
        <w:rPr>
          <w:rFonts w:ascii="Times New Roman" w:eastAsiaTheme="minorEastAsia" w:hAnsi="Times New Roman" w:cs="Times New Roman"/>
          <w:sz w:val="28"/>
          <w:szCs w:val="28"/>
          <w:lang w:eastAsia="ru-RU"/>
        </w:rPr>
        <w:t>6. Перерасчет пенсии за выслугу лет в связи с увеличением ее размера производится с 1-го числа месяца, в котором наступило право на перерасчет.</w:t>
      </w:r>
    </w:p>
    <w:bookmarkEnd w:id="18"/>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21D3D" w:rsidRDefault="00221D3D" w:rsidP="00221D3D">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19" w:name="sub_600"/>
      <w:r>
        <w:rPr>
          <w:rFonts w:ascii="Times New Roman" w:eastAsiaTheme="minorEastAsia" w:hAnsi="Times New Roman" w:cs="Times New Roman"/>
          <w:b/>
          <w:bCs/>
          <w:color w:val="26282F"/>
          <w:sz w:val="28"/>
          <w:szCs w:val="28"/>
          <w:lang w:eastAsia="ru-RU"/>
        </w:rPr>
        <w:t xml:space="preserve">5. Срок назначения, приостановление, возобновление или </w:t>
      </w:r>
    </w:p>
    <w:p w:rsidR="00221D3D" w:rsidRDefault="00221D3D" w:rsidP="00221D3D">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r>
        <w:rPr>
          <w:rFonts w:ascii="Times New Roman" w:eastAsiaTheme="minorEastAsia" w:hAnsi="Times New Roman" w:cs="Times New Roman"/>
          <w:b/>
          <w:bCs/>
          <w:color w:val="26282F"/>
          <w:sz w:val="28"/>
          <w:szCs w:val="28"/>
          <w:lang w:eastAsia="ru-RU"/>
        </w:rPr>
        <w:t>прекращение выплаты пенсии за выслугу лет</w:t>
      </w:r>
    </w:p>
    <w:p w:rsidR="00221D3D" w:rsidRDefault="00221D3D" w:rsidP="00221D3D">
      <w:pPr>
        <w:spacing w:after="0" w:line="240" w:lineRule="auto"/>
        <w:ind w:firstLine="709"/>
        <w:jc w:val="both"/>
        <w:rPr>
          <w:rFonts w:ascii="Times New Roman" w:eastAsiaTheme="minorEastAsia" w:hAnsi="Times New Roman" w:cs="Times New Roman"/>
          <w:sz w:val="28"/>
          <w:szCs w:val="28"/>
          <w:lang w:eastAsia="ru-RU"/>
        </w:rPr>
      </w:pPr>
      <w:bookmarkStart w:id="20" w:name="sub_61"/>
      <w:bookmarkEnd w:id="19"/>
      <w:r>
        <w:rPr>
          <w:rFonts w:ascii="Times New Roman" w:eastAsiaTheme="minorEastAsia" w:hAnsi="Times New Roman" w:cs="Times New Roman"/>
          <w:color w:val="000000" w:themeColor="text1"/>
          <w:sz w:val="28"/>
          <w:szCs w:val="28"/>
          <w:lang w:eastAsia="ru-RU"/>
        </w:rPr>
        <w:t xml:space="preserve">1. Пенсия за выслугу лет, установленная к страховой пенсии по старости, страховой пенсии по инвалидности, назначенным в соответствии с федеральными законами </w:t>
      </w:r>
      <w:hyperlink r:id="rId17" w:history="1">
        <w:r w:rsidRPr="00133E2C">
          <w:rPr>
            <w:rStyle w:val="a5"/>
            <w:rFonts w:ascii="Times New Roman" w:eastAsiaTheme="minorEastAsia" w:hAnsi="Times New Roman" w:cs="Times New Roman"/>
            <w:color w:val="000000" w:themeColor="text1"/>
            <w:sz w:val="28"/>
            <w:szCs w:val="28"/>
            <w:u w:val="none"/>
            <w:lang w:eastAsia="ru-RU"/>
          </w:rPr>
          <w:t>от 28 декабря 2013 года №</w:t>
        </w:r>
        <w:bookmarkStart w:id="21" w:name="_GoBack"/>
        <w:bookmarkEnd w:id="21"/>
        <w:r w:rsidRPr="00133E2C">
          <w:rPr>
            <w:rStyle w:val="a5"/>
            <w:rFonts w:ascii="Times New Roman" w:eastAsiaTheme="minorEastAsia" w:hAnsi="Times New Roman" w:cs="Times New Roman"/>
            <w:color w:val="000000" w:themeColor="text1"/>
            <w:sz w:val="28"/>
            <w:szCs w:val="28"/>
            <w:u w:val="none"/>
            <w:lang w:eastAsia="ru-RU"/>
          </w:rPr>
          <w:t> 400-ФЗ</w:t>
        </w:r>
      </w:hyperlink>
      <w:r w:rsidRPr="00133E2C">
        <w:rPr>
          <w:rFonts w:ascii="Times New Roman" w:eastAsiaTheme="minorEastAsia" w:hAnsi="Times New Roman" w:cs="Times New Roman"/>
          <w:color w:val="000000" w:themeColor="text1"/>
          <w:sz w:val="28"/>
          <w:szCs w:val="28"/>
          <w:lang w:eastAsia="ru-RU"/>
        </w:rPr>
        <w:t xml:space="preserve"> «О страховых пенсиях», </w:t>
      </w:r>
      <w:hyperlink r:id="rId18" w:history="1">
        <w:r w:rsidRPr="00133E2C">
          <w:rPr>
            <w:rStyle w:val="a5"/>
            <w:rFonts w:ascii="Times New Roman" w:eastAsiaTheme="minorEastAsia" w:hAnsi="Times New Roman" w:cs="Times New Roman"/>
            <w:color w:val="000000" w:themeColor="text1"/>
            <w:sz w:val="28"/>
            <w:szCs w:val="28"/>
            <w:u w:val="none"/>
            <w:lang w:eastAsia="ru-RU"/>
          </w:rPr>
          <w:t>от 15 декабря 2001 года № 166-ФЗ</w:t>
        </w:r>
      </w:hyperlink>
      <w:r w:rsidRPr="00133E2C">
        <w:rPr>
          <w:rFonts w:ascii="Times New Roman" w:eastAsiaTheme="minorEastAsia" w:hAnsi="Times New Roman" w:cs="Times New Roman"/>
          <w:color w:val="000000" w:themeColor="text1"/>
          <w:sz w:val="28"/>
          <w:szCs w:val="28"/>
          <w:lang w:eastAsia="ru-RU"/>
        </w:rPr>
        <w:t xml:space="preserve"> «О государственном пенсионном обеспечении в Российской Федерации», либо к ст</w:t>
      </w:r>
      <w:r>
        <w:rPr>
          <w:rFonts w:ascii="Times New Roman" w:eastAsiaTheme="minorEastAsia" w:hAnsi="Times New Roman" w:cs="Times New Roman"/>
          <w:color w:val="000000" w:themeColor="text1"/>
          <w:sz w:val="28"/>
          <w:szCs w:val="28"/>
          <w:lang w:eastAsia="ru-RU"/>
        </w:rPr>
        <w:t xml:space="preserve">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19" w:history="1">
        <w:r>
          <w:rPr>
            <w:rStyle w:val="a5"/>
            <w:rFonts w:ascii="Times New Roman" w:eastAsiaTheme="minorEastAsia" w:hAnsi="Times New Roman" w:cs="Times New Roman"/>
            <w:color w:val="000000" w:themeColor="text1"/>
            <w:sz w:val="28"/>
            <w:szCs w:val="28"/>
            <w:lang w:eastAsia="ru-RU"/>
          </w:rPr>
          <w:t>Законом</w:t>
        </w:r>
      </w:hyperlink>
      <w:r>
        <w:rPr>
          <w:rFonts w:ascii="Times New Roman" w:eastAsiaTheme="minorEastAsia" w:hAnsi="Times New Roman" w:cs="Times New Roman"/>
          <w:color w:val="000000" w:themeColor="text1"/>
          <w:sz w:val="28"/>
          <w:szCs w:val="28"/>
          <w:lang w:eastAsia="ru-RU"/>
        </w:rPr>
        <w:t xml:space="preserve"> Российской Федерации от 19 апре</w:t>
      </w:r>
      <w:r>
        <w:rPr>
          <w:rFonts w:ascii="Times New Roman" w:eastAsiaTheme="minorEastAsia" w:hAnsi="Times New Roman" w:cs="Times New Roman"/>
          <w:sz w:val="28"/>
          <w:szCs w:val="28"/>
          <w:lang w:eastAsia="ru-RU"/>
        </w:rPr>
        <w:t>ля 1991 года № 1032-1 «О занятости населения в Российской Федерации», назначается на срок назначения пенсии (страховой пенсии по старости, страховой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221D3D" w:rsidRDefault="00D745AB"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62"/>
      <w:bookmarkEnd w:id="20"/>
      <w:r>
        <w:rPr>
          <w:noProof/>
          <w:lang w:eastAsia="ru-RU"/>
        </w:rPr>
        <mc:AlternateContent>
          <mc:Choice Requires="wps">
            <w:drawing>
              <wp:anchor distT="0" distB="0" distL="114300" distR="114300" simplePos="0" relativeHeight="251663360" behindDoc="0" locked="0" layoutInCell="1" allowOverlap="1" wp14:anchorId="29B44A2A" wp14:editId="048E03E1">
                <wp:simplePos x="0" y="0"/>
                <wp:positionH relativeFrom="column">
                  <wp:posOffset>2891790</wp:posOffset>
                </wp:positionH>
                <wp:positionV relativeFrom="paragraph">
                  <wp:posOffset>-2526665</wp:posOffset>
                </wp:positionV>
                <wp:extent cx="381000" cy="361950"/>
                <wp:effectExtent l="0" t="0" r="19050" b="19050"/>
                <wp:wrapNone/>
                <wp:docPr id="7" name="Поле 7"/>
                <wp:cNvGraphicFramePr/>
                <a:graphic xmlns:a="http://schemas.openxmlformats.org/drawingml/2006/main">
                  <a:graphicData uri="http://schemas.microsoft.com/office/word/2010/wordprocessingShape">
                    <wps:wsp>
                      <wps:cNvSpPr txBox="1"/>
                      <wps:spPr>
                        <a:xfrm>
                          <a:off x="0" y="0"/>
                          <a:ext cx="38100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left:0;text-align:left;margin-left:227.7pt;margin-top:-198.95pt;width:30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" fillcolor="white [3201]" strokecolor="white [3212]" strokeweight=".5pt">
                <v:textbo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5</w:t>
                      </w:r>
                    </w:p>
                  </w:txbxContent>
                </v:textbox>
              </v:shape>
            </w:pict>
          </mc:Fallback>
        </mc:AlternateContent>
      </w:r>
      <w:r w:rsidR="00221D3D">
        <w:rPr>
          <w:rFonts w:ascii="Times New Roman" w:eastAsiaTheme="minorEastAsia" w:hAnsi="Times New Roman" w:cs="Times New Roman"/>
          <w:sz w:val="28"/>
          <w:szCs w:val="28"/>
          <w:lang w:eastAsia="ru-RU"/>
        </w:rPr>
        <w:t>2. Выплата пенсии за выслугу лет приостанавливается в случае назначения лица, получающего пенсию за выслугу лет, на должность федеральной государственной службы, государственной гражданской службы субъекта Российской Федерации либо муниципальной службы, замещения лицом государственной должности Российской Федерации, государственной должности субъекта Российской Федерации, муниципальной должности, замещаемых на постоянной (штатной) основе, с 1-го числа месяца, следующего за месяцем, в котором это лицо избрано (назначено) на указанную должность, и возобновляется в случае увольнения с работы в указанных должностях.</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Лицу, замещающему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 пенсия за выслугу лет в соответствии с настоящим Положением или одна из указанных выплат по его выбору.</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64"/>
      <w:bookmarkStart w:id="24" w:name="sub_63"/>
      <w:bookmarkEnd w:id="22"/>
      <w:r>
        <w:rPr>
          <w:rFonts w:ascii="Times New Roman" w:eastAsiaTheme="minorEastAsia" w:hAnsi="Times New Roman" w:cs="Times New Roman"/>
          <w:sz w:val="28"/>
          <w:szCs w:val="28"/>
          <w:lang w:eastAsia="ru-RU"/>
        </w:rPr>
        <w:t>4.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bookmarkEnd w:id="23"/>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Возобновление выплаты пенсии за выслугу лет производится с 1-го числа месяца, следующего за месяцем, в котором администрацией муниципального образования </w:t>
      </w:r>
      <w:r w:rsidR="00A657EE">
        <w:rPr>
          <w:rFonts w:ascii="Times New Roman" w:eastAsiaTheme="minorEastAsia" w:hAnsi="Times New Roman" w:cs="Times New Roman"/>
          <w:sz w:val="28"/>
          <w:szCs w:val="28"/>
          <w:lang w:eastAsia="ru-RU"/>
        </w:rPr>
        <w:t xml:space="preserve">Новосельское сельское поселение </w:t>
      </w:r>
      <w:r>
        <w:rPr>
          <w:rFonts w:ascii="Times New Roman" w:eastAsiaTheme="minorEastAsia" w:hAnsi="Times New Roman" w:cs="Times New Roman"/>
          <w:sz w:val="28"/>
          <w:szCs w:val="28"/>
          <w:lang w:eastAsia="ru-RU"/>
        </w:rPr>
        <w:t>Брюховецк</w:t>
      </w:r>
      <w:r w:rsidR="00A657EE">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A657EE">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было получено заявление о возобновлении выплаты пенсии за выслугу лет, но не ранее дня возникновения права на возобновление выплаты пенсии за выслугу лет.</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73"/>
      <w:r>
        <w:rPr>
          <w:rFonts w:ascii="Times New Roman" w:eastAsiaTheme="minorEastAsia" w:hAnsi="Times New Roman" w:cs="Times New Roman"/>
          <w:sz w:val="28"/>
          <w:szCs w:val="28"/>
          <w:lang w:eastAsia="ru-RU"/>
        </w:rPr>
        <w:t xml:space="preserve">6. Лицам, получавшим до вступления в силу настоящего Положения дополнительное материальное обеспечение в соответствии с решением Совета </w:t>
      </w:r>
      <w:r w:rsidR="00133E2C">
        <w:rPr>
          <w:rFonts w:ascii="Times New Roman" w:eastAsiaTheme="minorEastAsia" w:hAnsi="Times New Roman" w:cs="Times New Roman"/>
          <w:sz w:val="28"/>
          <w:szCs w:val="28"/>
          <w:lang w:eastAsia="ru-RU"/>
        </w:rPr>
        <w:t>Новосельского сельского поселения</w:t>
      </w:r>
      <w:r>
        <w:rPr>
          <w:rFonts w:ascii="Times New Roman" w:eastAsiaTheme="minorEastAsia" w:hAnsi="Times New Roman" w:cs="Times New Roman"/>
          <w:sz w:val="28"/>
          <w:szCs w:val="28"/>
          <w:lang w:eastAsia="ru-RU"/>
        </w:rPr>
        <w:t xml:space="preserve"> Брюховецк</w:t>
      </w:r>
      <w:r w:rsidR="00133E2C">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133E2C">
        <w:rPr>
          <w:rFonts w:ascii="Times New Roman" w:eastAsiaTheme="minorEastAsia" w:hAnsi="Times New Roman" w:cs="Times New Roman"/>
          <w:sz w:val="28"/>
          <w:szCs w:val="28"/>
          <w:lang w:eastAsia="ru-RU"/>
        </w:rPr>
        <w:t>а от 21 мая</w:t>
      </w:r>
      <w:r>
        <w:rPr>
          <w:rFonts w:ascii="Times New Roman" w:eastAsiaTheme="minorEastAsia" w:hAnsi="Times New Roman" w:cs="Times New Roman"/>
          <w:sz w:val="28"/>
          <w:szCs w:val="28"/>
          <w:lang w:eastAsia="ru-RU"/>
        </w:rPr>
        <w:t xml:space="preserve"> 200</w:t>
      </w:r>
      <w:r w:rsidR="00133E2C">
        <w:rPr>
          <w:rFonts w:ascii="Times New Roman" w:eastAsiaTheme="minorEastAsia" w:hAnsi="Times New Roman" w:cs="Times New Roman"/>
          <w:sz w:val="28"/>
          <w:szCs w:val="28"/>
          <w:lang w:eastAsia="ru-RU"/>
        </w:rPr>
        <w:t>9 года № 163</w:t>
      </w:r>
      <w:r>
        <w:rPr>
          <w:rFonts w:ascii="Times New Roman" w:eastAsiaTheme="minorEastAsia" w:hAnsi="Times New Roman" w:cs="Times New Roman"/>
          <w:sz w:val="28"/>
          <w:szCs w:val="28"/>
          <w:lang w:eastAsia="ru-RU"/>
        </w:rPr>
        <w:t xml:space="preserve"> «О дополнительном материальном обеспечении лиц, замещавшим выборные муниципальные должности и муниципальные должности муниципальной службы </w:t>
      </w:r>
      <w:r w:rsidR="00133E2C">
        <w:rPr>
          <w:rFonts w:ascii="Times New Roman" w:eastAsiaTheme="minorEastAsia" w:hAnsi="Times New Roman" w:cs="Times New Roman"/>
          <w:sz w:val="28"/>
          <w:szCs w:val="28"/>
          <w:lang w:eastAsia="ru-RU"/>
        </w:rPr>
        <w:t>Новосельского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133E2C">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пенсия за выслугу лет выплачивается в ранее установленном размере и в дальнейшем пересчитывается при изменении размера страховой пенсии. При этом размер пенсии за выслугу лет в соответствии с настоящим Положением не должен быть ниже 50 процентов от размера страховой пенсии по старости, страховой пенсии по инвалидности, пенсии по инвалидности,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За лицами, замещавшими должности муниципальной службы, приобретшими право на пенсию за выслугу лет и уволенным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настоящим Положением.</w:t>
      </w:r>
    </w:p>
    <w:bookmarkEnd w:id="25"/>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Лицами, замещавшими муниципальные должности муниципального образования</w:t>
      </w:r>
      <w:r w:rsidR="00133E2C">
        <w:rPr>
          <w:rFonts w:ascii="Times New Roman" w:eastAsiaTheme="minorEastAsia" w:hAnsi="Times New Roman" w:cs="Times New Roman"/>
          <w:sz w:val="28"/>
          <w:szCs w:val="28"/>
          <w:lang w:eastAsia="ru-RU"/>
        </w:rPr>
        <w:t xml:space="preserve"> Новосельское сельское поселение Брюховецкого</w:t>
      </w:r>
      <w:r>
        <w:rPr>
          <w:rFonts w:ascii="Times New Roman" w:eastAsiaTheme="minorEastAsia" w:hAnsi="Times New Roman" w:cs="Times New Roman"/>
          <w:sz w:val="28"/>
          <w:szCs w:val="28"/>
          <w:lang w:eastAsia="ru-RU"/>
        </w:rPr>
        <w:t xml:space="preserve"> район</w:t>
      </w:r>
      <w:r w:rsidR="00133E2C">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прекратившими исполнение своих полномочий до 1 января 2017 года, сохраняется право на пенсию за выслугу лет без учета изменений, внесенных настоящим Положением.</w:t>
      </w:r>
    </w:p>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Лицами, замещающими муниципальные должности муниципального образования </w:t>
      </w:r>
      <w:r w:rsidR="00133E2C">
        <w:rPr>
          <w:rFonts w:ascii="Times New Roman" w:eastAsiaTheme="minorEastAsia" w:hAnsi="Times New Roman" w:cs="Times New Roman"/>
          <w:sz w:val="28"/>
          <w:szCs w:val="28"/>
          <w:lang w:eastAsia="ru-RU"/>
        </w:rPr>
        <w:t xml:space="preserve">Новосельское сельское поселение </w:t>
      </w:r>
      <w:r>
        <w:rPr>
          <w:rFonts w:ascii="Times New Roman" w:eastAsiaTheme="minorEastAsia" w:hAnsi="Times New Roman" w:cs="Times New Roman"/>
          <w:sz w:val="28"/>
          <w:szCs w:val="28"/>
          <w:lang w:eastAsia="ru-RU"/>
        </w:rPr>
        <w:t>Брюховецк</w:t>
      </w:r>
      <w:r w:rsidR="00133E2C">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xml:space="preserve"> район</w:t>
      </w:r>
      <w:r w:rsidR="00133E2C">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имеющими на 1 января 2017 года продолжительность исполнения полномочий по замещаемой муниципальной должности не менее одного года и продолжающими исполнять указанные полномочия на 1 января 2017 года, сохраняется право на пенсию за выслугу лет и определение его размера без учета изменений, внесенных настоящим Положением.</w:t>
      </w:r>
    </w:p>
    <w:bookmarkEnd w:id="24"/>
    <w:p w:rsidR="00221D3D" w:rsidRDefault="00221D3D" w:rsidP="00221D3D">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21D3D" w:rsidRDefault="00221D3D" w:rsidP="00221D3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26" w:name="sub_700"/>
      <w:r>
        <w:rPr>
          <w:rFonts w:ascii="Times New Roman" w:eastAsiaTheme="minorEastAsia" w:hAnsi="Times New Roman" w:cs="Times New Roman"/>
          <w:b/>
          <w:bCs/>
          <w:color w:val="26282F"/>
          <w:sz w:val="28"/>
          <w:szCs w:val="28"/>
          <w:lang w:eastAsia="ru-RU"/>
        </w:rPr>
        <w:t>6. Финансовое обеспечение</w:t>
      </w:r>
    </w:p>
    <w:bookmarkEnd w:id="26"/>
    <w:p w:rsidR="00221D3D" w:rsidRDefault="00221D3D"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21D3D" w:rsidRDefault="00A657EE" w:rsidP="00221D3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noProof/>
          <w:lang w:eastAsia="ru-RU"/>
        </w:rPr>
        <mc:AlternateContent>
          <mc:Choice Requires="wps">
            <w:drawing>
              <wp:anchor distT="0" distB="0" distL="114300" distR="114300" simplePos="0" relativeHeight="251664384" behindDoc="0" locked="0" layoutInCell="1" allowOverlap="1" wp14:anchorId="6C805A33" wp14:editId="13113B75">
                <wp:simplePos x="0" y="0"/>
                <wp:positionH relativeFrom="column">
                  <wp:posOffset>2672715</wp:posOffset>
                </wp:positionH>
                <wp:positionV relativeFrom="paragraph">
                  <wp:posOffset>-8972550</wp:posOffset>
                </wp:positionV>
                <wp:extent cx="466725" cy="333375"/>
                <wp:effectExtent l="0" t="0" r="28575" b="28575"/>
                <wp:wrapNone/>
                <wp:docPr id="8" name="Поле 8"/>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left:0;text-align:left;margin-left:210.45pt;margin-top:-706.5pt;width:36.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" fillcolor="white [3201]" strokecolor="white [3212]" strokeweight=".5pt">
                <v:textbox>
                  <w:txbxContent>
                    <w:p w:rsidR="00221D3D" w:rsidRDefault="00221D3D" w:rsidP="00221D3D">
                      <w:pPr>
                        <w:rPr>
                          <w:rFonts w:ascii="Times New Roman" w:hAnsi="Times New Roman" w:cs="Times New Roman"/>
                          <w:sz w:val="24"/>
                          <w:szCs w:val="24"/>
                        </w:rPr>
                      </w:pPr>
                      <w:r>
                        <w:rPr>
                          <w:rFonts w:ascii="Times New Roman" w:hAnsi="Times New Roman" w:cs="Times New Roman"/>
                          <w:sz w:val="24"/>
                          <w:szCs w:val="24"/>
                        </w:rPr>
                        <w:t>6</w:t>
                      </w:r>
                    </w:p>
                  </w:txbxContent>
                </v:textbox>
              </v:shape>
            </w:pict>
          </mc:Fallback>
        </mc:AlternateContent>
      </w:r>
      <w:r w:rsidR="00221D3D">
        <w:rPr>
          <w:rFonts w:ascii="Times New Roman" w:eastAsiaTheme="minorEastAsia" w:hAnsi="Times New Roman" w:cs="Times New Roman"/>
          <w:sz w:val="28"/>
          <w:szCs w:val="28"/>
          <w:lang w:eastAsia="ru-RU"/>
        </w:rPr>
        <w:t xml:space="preserve">Финансирование расходов на предоставление пенсии за выслугу лет в соответствии с настоящим Положением осуществляется за счет средств бюджета муниципального образования </w:t>
      </w:r>
      <w:r w:rsidR="00133E2C">
        <w:rPr>
          <w:rFonts w:ascii="Times New Roman" w:eastAsiaTheme="minorEastAsia" w:hAnsi="Times New Roman" w:cs="Times New Roman"/>
          <w:sz w:val="28"/>
          <w:szCs w:val="28"/>
          <w:lang w:eastAsia="ru-RU"/>
        </w:rPr>
        <w:t>Новосельское сельское поселение Брюховецкого</w:t>
      </w:r>
      <w:r w:rsidR="00221D3D">
        <w:rPr>
          <w:rFonts w:ascii="Times New Roman" w:eastAsiaTheme="minorEastAsia" w:hAnsi="Times New Roman" w:cs="Times New Roman"/>
          <w:sz w:val="28"/>
          <w:szCs w:val="28"/>
          <w:lang w:eastAsia="ru-RU"/>
        </w:rPr>
        <w:t xml:space="preserve"> район</w:t>
      </w:r>
      <w:r w:rsidR="00133E2C">
        <w:rPr>
          <w:rFonts w:ascii="Times New Roman" w:eastAsiaTheme="minorEastAsia" w:hAnsi="Times New Roman" w:cs="Times New Roman"/>
          <w:sz w:val="28"/>
          <w:szCs w:val="28"/>
          <w:lang w:eastAsia="ru-RU"/>
        </w:rPr>
        <w:t>а</w:t>
      </w:r>
      <w:r w:rsidR="00221D3D">
        <w:rPr>
          <w:rFonts w:ascii="Times New Roman" w:eastAsiaTheme="minorEastAsia" w:hAnsi="Times New Roman" w:cs="Times New Roman"/>
          <w:sz w:val="28"/>
          <w:szCs w:val="28"/>
          <w:lang w:eastAsia="ru-RU"/>
        </w:rPr>
        <w:t>.</w:t>
      </w:r>
    </w:p>
    <w:p w:rsidR="00A657EE" w:rsidRDefault="00A657EE" w:rsidP="00221D3D">
      <w:pPr>
        <w:spacing w:after="0" w:line="240" w:lineRule="auto"/>
        <w:ind w:left="5103"/>
        <w:jc w:val="center"/>
        <w:rPr>
          <w:rFonts w:ascii="Times New Roman" w:hAnsi="Times New Roman" w:cs="Times New Roman"/>
          <w:sz w:val="28"/>
          <w:szCs w:val="28"/>
        </w:rPr>
      </w:pPr>
    </w:p>
    <w:p w:rsidR="00221D3D" w:rsidRDefault="00221D3D" w:rsidP="00221D3D">
      <w:pPr>
        <w:spacing w:after="0" w:line="240" w:lineRule="auto"/>
        <w:ind w:left="5103"/>
        <w:jc w:val="center"/>
        <w:rPr>
          <w:rFonts w:ascii="Times New Roman" w:eastAsiaTheme="minorEastAsia" w:hAnsi="Times New Roman" w:cs="Times New Roman"/>
          <w:bCs/>
          <w:color w:val="26282F"/>
          <w:sz w:val="28"/>
          <w:szCs w:val="28"/>
          <w:lang w:eastAsia="ru-RU"/>
        </w:rPr>
      </w:pPr>
      <w:r>
        <w:rPr>
          <w:rFonts w:ascii="Times New Roman" w:hAnsi="Times New Roman" w:cs="Times New Roman"/>
          <w:sz w:val="28"/>
          <w:szCs w:val="28"/>
        </w:rPr>
        <w:t xml:space="preserve">Приложение </w:t>
      </w:r>
      <w:r>
        <w:rPr>
          <w:rFonts w:ascii="Times New Roman" w:eastAsiaTheme="minorEastAsia" w:hAnsi="Times New Roman" w:cs="Times New Roman"/>
          <w:bCs/>
          <w:color w:val="26282F"/>
          <w:sz w:val="28"/>
          <w:szCs w:val="28"/>
          <w:lang w:eastAsia="ru-RU"/>
        </w:rPr>
        <w:t>Положению</w:t>
      </w:r>
    </w:p>
    <w:p w:rsidR="00221D3D" w:rsidRDefault="00221D3D" w:rsidP="00221D3D">
      <w:pPr>
        <w:spacing w:after="0" w:line="240" w:lineRule="auto"/>
        <w:ind w:left="5103"/>
        <w:jc w:val="center"/>
        <w:rPr>
          <w:rFonts w:ascii="Times New Roman" w:eastAsia="Times New Roman" w:hAnsi="Times New Roman" w:cs="Times New Roman"/>
          <w:bCs/>
          <w:sz w:val="28"/>
          <w:szCs w:val="28"/>
          <w:lang w:eastAsia="ru-RU"/>
        </w:rPr>
      </w:pPr>
      <w:r>
        <w:rPr>
          <w:rFonts w:ascii="Times New Roman" w:eastAsiaTheme="minorEastAsia" w:hAnsi="Times New Roman" w:cs="Times New Roman"/>
          <w:bCs/>
          <w:color w:val="26282F"/>
          <w:sz w:val="28"/>
          <w:szCs w:val="28"/>
          <w:lang w:eastAsia="ru-RU"/>
        </w:rPr>
        <w:t>о</w:t>
      </w:r>
      <w:r>
        <w:rPr>
          <w:rFonts w:ascii="Times New Roman" w:eastAsia="Times New Roman" w:hAnsi="Times New Roman" w:cs="Times New Roman"/>
          <w:bCs/>
          <w:sz w:val="28"/>
          <w:szCs w:val="28"/>
          <w:lang w:eastAsia="ru-RU"/>
        </w:rPr>
        <w:t xml:space="preserve"> пенсии за выслугу лет лицам, </w:t>
      </w:r>
    </w:p>
    <w:p w:rsidR="00221D3D" w:rsidRDefault="00221D3D" w:rsidP="00221D3D">
      <w:pPr>
        <w:spacing w:after="0" w:line="240" w:lineRule="auto"/>
        <w:ind w:left="510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замещавшим </w:t>
      </w:r>
    </w:p>
    <w:p w:rsidR="00221D3D" w:rsidRDefault="00221D3D" w:rsidP="00221D3D">
      <w:pPr>
        <w:spacing w:after="0" w:line="240" w:lineRule="auto"/>
        <w:ind w:left="510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муниципальные должности и </w:t>
      </w:r>
    </w:p>
    <w:p w:rsidR="00221D3D" w:rsidRDefault="00221D3D" w:rsidP="00221D3D">
      <w:pPr>
        <w:spacing w:after="0" w:line="240" w:lineRule="auto"/>
        <w:ind w:left="510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должности муниципальной </w:t>
      </w:r>
    </w:p>
    <w:p w:rsidR="00221D3D" w:rsidRDefault="00221D3D" w:rsidP="00221D3D">
      <w:pPr>
        <w:spacing w:after="0" w:line="240" w:lineRule="auto"/>
        <w:ind w:left="510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службы в муниципальном </w:t>
      </w:r>
    </w:p>
    <w:p w:rsidR="00221D3D" w:rsidRDefault="00221D3D" w:rsidP="00221D3D">
      <w:pPr>
        <w:spacing w:after="0" w:line="240" w:lineRule="auto"/>
        <w:ind w:left="510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образовании</w:t>
      </w:r>
      <w:r w:rsidR="00133E2C">
        <w:rPr>
          <w:rFonts w:ascii="Times New Roman" w:eastAsia="Times New Roman" w:hAnsi="Times New Roman" w:cs="Times New Roman"/>
          <w:bCs/>
          <w:sz w:val="28"/>
          <w:szCs w:val="28"/>
          <w:lang w:eastAsia="ru-RU"/>
        </w:rPr>
        <w:t xml:space="preserve"> Новосельское сельское поселение Брюховецкого</w:t>
      </w:r>
      <w:r>
        <w:rPr>
          <w:rFonts w:ascii="Times New Roman" w:eastAsia="Times New Roman" w:hAnsi="Times New Roman" w:cs="Times New Roman"/>
          <w:bCs/>
          <w:sz w:val="28"/>
          <w:szCs w:val="28"/>
          <w:lang w:eastAsia="ru-RU"/>
        </w:rPr>
        <w:t xml:space="preserve"> район</w:t>
      </w:r>
      <w:r w:rsidR="00133E2C">
        <w:rPr>
          <w:rFonts w:ascii="Times New Roman" w:eastAsia="Times New Roman" w:hAnsi="Times New Roman" w:cs="Times New Roman"/>
          <w:bCs/>
          <w:sz w:val="28"/>
          <w:szCs w:val="28"/>
          <w:lang w:eastAsia="ru-RU"/>
        </w:rPr>
        <w:t>а</w:t>
      </w:r>
    </w:p>
    <w:p w:rsidR="00221D3D" w:rsidRDefault="00221D3D" w:rsidP="00221D3D">
      <w:pPr>
        <w:spacing w:after="0" w:line="240" w:lineRule="auto"/>
        <w:rPr>
          <w:rFonts w:ascii="Times New Roman" w:hAnsi="Times New Roman" w:cs="Times New Roman"/>
          <w:sz w:val="28"/>
          <w:szCs w:val="28"/>
        </w:rPr>
      </w:pPr>
    </w:p>
    <w:p w:rsidR="00221D3D" w:rsidRDefault="00221D3D" w:rsidP="00221D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Стаж </w:t>
      </w:r>
    </w:p>
    <w:p w:rsidR="00221D3D" w:rsidRDefault="00221D3D" w:rsidP="00221D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службы для назначения </w:t>
      </w:r>
    </w:p>
    <w:p w:rsidR="00221D3D" w:rsidRDefault="00221D3D" w:rsidP="00221D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пенсии за выслугу лет</w:t>
      </w:r>
    </w:p>
    <w:p w:rsidR="00221D3D" w:rsidRDefault="00221D3D" w:rsidP="00221D3D">
      <w:pPr>
        <w:spacing w:after="0" w:line="240" w:lineRule="auto"/>
        <w:jc w:val="both"/>
        <w:rPr>
          <w:rFonts w:ascii="Times New Roman" w:hAnsi="Times New Roman" w:cs="Times New Roman"/>
          <w:sz w:val="28"/>
          <w:szCs w:val="28"/>
        </w:rPr>
      </w:pPr>
    </w:p>
    <w:p w:rsidR="00221D3D" w:rsidRDefault="00221D3D" w:rsidP="00221D3D">
      <w:pPr>
        <w:spacing w:after="0" w:line="240" w:lineRule="auto"/>
        <w:jc w:val="both"/>
        <w:rPr>
          <w:rFonts w:ascii="Times New Roman" w:hAnsi="Times New Roman" w:cs="Times New Roman"/>
          <w:sz w:val="28"/>
          <w:szCs w:val="28"/>
        </w:rPr>
      </w:pPr>
    </w:p>
    <w:tbl>
      <w:tblPr>
        <w:tblStyle w:val="a4"/>
        <w:tblW w:w="0" w:type="auto"/>
        <w:tblInd w:w="0" w:type="dxa"/>
        <w:tblLook w:val="04A0" w:firstRow="1" w:lastRow="0" w:firstColumn="1" w:lastColumn="0" w:noHBand="0" w:noVBand="1"/>
      </w:tblPr>
      <w:tblGrid>
        <w:gridCol w:w="4927"/>
        <w:gridCol w:w="4927"/>
      </w:tblGrid>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Год назначения пенсии за выслугу лет</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Стаж для назначения пенсии за выслугу лет в соответствующем году</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2017</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15 лет 6 месяцев</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2018</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16 лет</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2019</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16 лет 6 месяцев</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2020</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17 лет</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2021</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17 лет 6 месяцев</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2022</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18 лет</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2023</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18 лет 6 месяцев</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2024</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19 лет</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2025</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19 лет 6 месяцев</w:t>
            </w:r>
          </w:p>
        </w:tc>
      </w:tr>
      <w:tr w:rsidR="00221D3D" w:rsidTr="00221D3D">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ind w:firstLine="284"/>
              <w:jc w:val="both"/>
              <w:rPr>
                <w:rFonts w:ascii="Times New Roman" w:hAnsi="Times New Roman" w:cs="Times New Roman"/>
                <w:sz w:val="28"/>
                <w:szCs w:val="28"/>
              </w:rPr>
            </w:pPr>
            <w:r>
              <w:rPr>
                <w:rFonts w:ascii="Times New Roman" w:hAnsi="Times New Roman" w:cs="Times New Roman"/>
                <w:sz w:val="28"/>
                <w:szCs w:val="28"/>
              </w:rPr>
              <w:t>2026 и последующие годы</w:t>
            </w:r>
          </w:p>
        </w:tc>
        <w:tc>
          <w:tcPr>
            <w:tcW w:w="4927" w:type="dxa"/>
            <w:tcBorders>
              <w:top w:val="single" w:sz="4" w:space="0" w:color="auto"/>
              <w:left w:val="single" w:sz="4" w:space="0" w:color="auto"/>
              <w:bottom w:val="single" w:sz="4" w:space="0" w:color="auto"/>
              <w:right w:val="single" w:sz="4" w:space="0" w:color="auto"/>
            </w:tcBorders>
            <w:hideMark/>
          </w:tcPr>
          <w:p w:rsidR="00221D3D" w:rsidRDefault="00221D3D">
            <w:pPr>
              <w:jc w:val="center"/>
              <w:rPr>
                <w:rFonts w:ascii="Times New Roman" w:hAnsi="Times New Roman" w:cs="Times New Roman"/>
                <w:sz w:val="28"/>
                <w:szCs w:val="28"/>
              </w:rPr>
            </w:pPr>
            <w:r>
              <w:rPr>
                <w:rFonts w:ascii="Times New Roman" w:hAnsi="Times New Roman" w:cs="Times New Roman"/>
                <w:sz w:val="28"/>
                <w:szCs w:val="28"/>
              </w:rPr>
              <w:t>20 лет</w:t>
            </w:r>
          </w:p>
        </w:tc>
      </w:tr>
    </w:tbl>
    <w:p w:rsidR="00AE2BA2" w:rsidRDefault="00221D3D">
      <w:pPr>
        <w:rPr>
          <w:rFonts w:ascii="Times New Roman" w:hAnsi="Times New Roman" w:cs="Times New Roman"/>
          <w:sz w:val="28"/>
          <w:szCs w:val="28"/>
        </w:rPr>
      </w:pPr>
      <w:r>
        <w:rPr>
          <w:rFonts w:ascii="Times New Roman" w:hAnsi="Times New Roman" w:cs="Times New Roman"/>
          <w:sz w:val="28"/>
          <w:szCs w:val="28"/>
        </w:rPr>
        <w:t xml:space="preserve">                                                        </w:t>
      </w:r>
      <w:r w:rsidR="00133E2C">
        <w:rPr>
          <w:rFonts w:ascii="Times New Roman" w:hAnsi="Times New Roman" w:cs="Times New Roman"/>
          <w:sz w:val="28"/>
          <w:szCs w:val="28"/>
        </w:rPr>
        <w:t xml:space="preserve">                                                                             .».</w:t>
      </w: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Default="00C76A07">
      <w:pPr>
        <w:rPr>
          <w:rFonts w:ascii="Times New Roman" w:hAnsi="Times New Roman" w:cs="Times New Roman"/>
          <w:sz w:val="28"/>
          <w:szCs w:val="28"/>
        </w:rPr>
      </w:pPr>
    </w:p>
    <w:p w:rsidR="00C76A07" w:rsidRPr="00C76A07" w:rsidRDefault="00C76A07" w:rsidP="00C76A07">
      <w:pPr>
        <w:spacing w:after="0" w:line="240" w:lineRule="auto"/>
        <w:jc w:val="center"/>
        <w:rPr>
          <w:rFonts w:ascii="Times New Roman" w:hAnsi="Times New Roman" w:cs="Times New Roman"/>
          <w:b/>
          <w:sz w:val="28"/>
          <w:szCs w:val="28"/>
        </w:rPr>
      </w:pPr>
      <w:r w:rsidRPr="00C76A07">
        <w:rPr>
          <w:rFonts w:ascii="Times New Roman" w:hAnsi="Times New Roman" w:cs="Times New Roman"/>
          <w:b/>
          <w:sz w:val="28"/>
          <w:szCs w:val="28"/>
        </w:rPr>
        <w:t>ПОЯСНИТЕЛЬНАЯ ЗАПИСКА</w:t>
      </w:r>
    </w:p>
    <w:p w:rsidR="00C76A07" w:rsidRPr="00C76A07" w:rsidRDefault="00C76A07" w:rsidP="00C76A07">
      <w:pPr>
        <w:spacing w:after="0" w:line="240" w:lineRule="auto"/>
        <w:ind w:right="-1"/>
        <w:jc w:val="center"/>
        <w:rPr>
          <w:rFonts w:ascii="Times New Roman" w:eastAsiaTheme="minorEastAsia" w:hAnsi="Times New Roman" w:cs="Times New Roman"/>
          <w:b/>
          <w:sz w:val="28"/>
          <w:szCs w:val="28"/>
          <w:lang w:eastAsia="ru-RU"/>
        </w:rPr>
      </w:pPr>
      <w:r>
        <w:rPr>
          <w:rFonts w:ascii="Times New Roman" w:hAnsi="Times New Roman" w:cs="Times New Roman"/>
          <w:b/>
          <w:sz w:val="28"/>
          <w:szCs w:val="28"/>
        </w:rPr>
        <w:t>к</w:t>
      </w:r>
      <w:r w:rsidRPr="00C76A07">
        <w:rPr>
          <w:rFonts w:ascii="Times New Roman" w:hAnsi="Times New Roman" w:cs="Times New Roman"/>
          <w:b/>
          <w:sz w:val="28"/>
          <w:szCs w:val="28"/>
        </w:rPr>
        <w:t xml:space="preserve"> проекту решения Совета Новосельского сельского поселения Брюховецкого района «</w:t>
      </w:r>
      <w:r w:rsidRPr="00C76A07">
        <w:rPr>
          <w:rFonts w:ascii="Times New Roman" w:eastAsiaTheme="minorEastAsia" w:hAnsi="Times New Roman" w:cs="Times New Roman"/>
          <w:b/>
          <w:bCs/>
          <w:sz w:val="28"/>
          <w:szCs w:val="28"/>
          <w:lang w:eastAsia="ru-RU"/>
        </w:rPr>
        <w:t>О внесении изменений в решение Совета Новосельского сельского поселения Брюховецкого района от 26 апреля 2016 года № 71 «О пенсии за выслугу лет лицам,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w:t>
      </w:r>
    </w:p>
    <w:p w:rsidR="00C76A07" w:rsidRPr="00C76A07" w:rsidRDefault="00C76A07" w:rsidP="00C76A07">
      <w:pPr>
        <w:spacing w:after="0" w:line="240" w:lineRule="auto"/>
        <w:jc w:val="center"/>
        <w:rPr>
          <w:rFonts w:ascii="Times New Roman" w:eastAsiaTheme="minorEastAsia" w:hAnsi="Times New Roman" w:cs="Times New Roman"/>
          <w:b/>
          <w:sz w:val="28"/>
          <w:szCs w:val="28"/>
          <w:lang w:eastAsia="ru-RU"/>
        </w:rPr>
      </w:pPr>
    </w:p>
    <w:p w:rsidR="00C76A07" w:rsidRDefault="00C76A07"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Проект решения «</w:t>
      </w:r>
      <w:r w:rsidRPr="00C76A07">
        <w:rPr>
          <w:rFonts w:ascii="Times New Roman" w:hAnsi="Times New Roman" w:cs="Times New Roman"/>
          <w:sz w:val="28"/>
          <w:szCs w:val="28"/>
        </w:rPr>
        <w:t>О внесении изменений в решение Совета Новосельского сельского поселения Брюховецкого района от 26 апреля 2016 года № 71 «О пенсии за выслугу лет лицам,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w:t>
      </w:r>
      <w:r>
        <w:rPr>
          <w:rFonts w:ascii="Times New Roman" w:hAnsi="Times New Roman" w:cs="Times New Roman"/>
          <w:sz w:val="28"/>
          <w:szCs w:val="28"/>
        </w:rPr>
        <w:t xml:space="preserve"> подготовлен  в соответствии с принятием Федерального закона от 23 мая 2016 года № 143 – ФЗ «О внесении изменений в отдельные законодательные акты Российской Федерации в части увеличения пенсионного возраста отдельным категориям граждан» и направлен на социальную поддержку лиц, замещавших муниципальные должности и должности муниципальной службы Новосельского сельского поселения Брюховецкого района.</w:t>
      </w:r>
    </w:p>
    <w:p w:rsidR="00C76A07" w:rsidRDefault="00C76A07"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53F4">
        <w:rPr>
          <w:rFonts w:ascii="Times New Roman" w:hAnsi="Times New Roman" w:cs="Times New Roman"/>
          <w:sz w:val="28"/>
          <w:szCs w:val="28"/>
        </w:rPr>
        <w:t xml:space="preserve">Внесение изменений обусловлено приведением в соответствие с федеральным законодательством в части увеличения пенсионного возраста отдельным категориям граждан, которым с </w:t>
      </w:r>
      <w:r w:rsidR="0036645F">
        <w:rPr>
          <w:rFonts w:ascii="Times New Roman" w:hAnsi="Times New Roman" w:cs="Times New Roman"/>
          <w:sz w:val="28"/>
          <w:szCs w:val="28"/>
        </w:rPr>
        <w:t>1 января 2017 года изменены условия установления пенсии за выслугу лет лицам, замещавшим муниципальные должности, и должности муниципальной службы Новосельского сельского поселения Брюховецкого района.</w:t>
      </w:r>
    </w:p>
    <w:p w:rsidR="0036645F" w:rsidRDefault="0036645F"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Так, стаж муниципальной службы для назначения пенсии за выслугу лет муниципальным служащим должен быть не менее 20 лет, при этом предусмотрен плавный переход ежегодно до полгода до 20 лет.</w:t>
      </w:r>
    </w:p>
    <w:p w:rsidR="0036645F" w:rsidRDefault="0036645F"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Проектом решения предлагается поэтапное увеличение требуемого стажа муниципальной службы с 15 лет до 20 лет, дающего право на назначение пенсии за выслугу лет.</w:t>
      </w:r>
    </w:p>
    <w:p w:rsidR="0036645F" w:rsidRDefault="0036645F"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Размер пенсии за выслугу лет муниципальным служащим остается на прежнем уровне в процентном соотношении.</w:t>
      </w:r>
    </w:p>
    <w:p w:rsidR="0036645F" w:rsidRDefault="0036645F"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Лицам, замещавшим муниципальные должности, при исполнении полномочий от 1 до 4 лет размер пенсии за выслугу лет составит 55 процентов от начисленной страховой пенсии по старости (инвалидности), а при исполнении этих же полномочий более 4 лет – 100 процентов от  начисленной страховой пенсии по старости (инвалидности).</w:t>
      </w:r>
    </w:p>
    <w:p w:rsidR="0036645F" w:rsidRDefault="0036645F" w:rsidP="006B4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E257A5">
        <w:rPr>
          <w:rFonts w:ascii="Times New Roman" w:hAnsi="Times New Roman" w:cs="Times New Roman"/>
          <w:sz w:val="28"/>
          <w:szCs w:val="28"/>
        </w:rPr>
        <w:t>роект решения сохраняет право на пенсию за выслугу лет при наличии требуемого стажа муниципальной службы не менее 15 лет (без учета внесенных изменений) за лицами:</w:t>
      </w:r>
    </w:p>
    <w:p w:rsidR="00E257A5" w:rsidRDefault="00E257A5" w:rsidP="006B47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продолжающими замещать должности муниципальной службы и имеющими стаж муниципальной службы не менее 20 лет;</w:t>
      </w:r>
    </w:p>
    <w:p w:rsidR="00E257A5" w:rsidRDefault="00E257A5" w:rsidP="006B47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продолжающими замещать должности муниципальной службы, имеющими не менее 15 лет стажа муниципальной службы и получающими страховую пенсию по старости (инвалидности);</w:t>
      </w:r>
    </w:p>
    <w:p w:rsidR="00E257A5" w:rsidRDefault="00E257A5" w:rsidP="006B47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приобретшими право на пенсию за выслугу лет и уволенными с муниципальной службы до 1 января 2017 года.</w:t>
      </w:r>
    </w:p>
    <w:p w:rsidR="00E257A5" w:rsidRDefault="00E257A5" w:rsidP="006B47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проекта </w:t>
      </w:r>
      <w:r w:rsidR="006B47D6">
        <w:rPr>
          <w:rFonts w:ascii="Times New Roman" w:hAnsi="Times New Roman" w:cs="Times New Roman"/>
          <w:sz w:val="28"/>
          <w:szCs w:val="28"/>
        </w:rPr>
        <w:t xml:space="preserve">решения Совета Новосельского сельского поселения </w:t>
      </w:r>
      <w:r>
        <w:rPr>
          <w:rFonts w:ascii="Times New Roman" w:hAnsi="Times New Roman" w:cs="Times New Roman"/>
          <w:sz w:val="28"/>
          <w:szCs w:val="28"/>
        </w:rPr>
        <w:t>«</w:t>
      </w:r>
      <w:r w:rsidRPr="00C76A07">
        <w:rPr>
          <w:rFonts w:ascii="Times New Roman" w:hAnsi="Times New Roman" w:cs="Times New Roman"/>
          <w:sz w:val="28"/>
          <w:szCs w:val="28"/>
        </w:rPr>
        <w:t>О внесении изменений в решение Совета Новосельского сельского поселения Брюховецкого района от 26 апреля 2016 года № 71 «О пенсии за выслугу лет лицам,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w:t>
      </w:r>
      <w:r w:rsidR="006B47D6">
        <w:rPr>
          <w:rFonts w:ascii="Times New Roman" w:hAnsi="Times New Roman" w:cs="Times New Roman"/>
          <w:sz w:val="28"/>
          <w:szCs w:val="28"/>
        </w:rPr>
        <w:t>, в случае его принятия, не потребует дополнительных расходов из местного бюджета, так как пенсия за выслугу лет будет выплачиваться в ранее установленных размерах и в дальнейшем пересчитывается при изменении размера страховой пенсии.</w:t>
      </w:r>
    </w:p>
    <w:p w:rsidR="006B47D6" w:rsidRDefault="006B47D6" w:rsidP="006B47D6">
      <w:pPr>
        <w:spacing w:after="0" w:line="240" w:lineRule="auto"/>
        <w:ind w:firstLine="708"/>
        <w:jc w:val="both"/>
        <w:rPr>
          <w:rFonts w:ascii="Times New Roman" w:hAnsi="Times New Roman" w:cs="Times New Roman"/>
          <w:sz w:val="28"/>
          <w:szCs w:val="28"/>
        </w:rPr>
      </w:pPr>
    </w:p>
    <w:p w:rsidR="006B47D6" w:rsidRPr="00C76A07" w:rsidRDefault="006B47D6" w:rsidP="006B47D6">
      <w:pPr>
        <w:spacing w:after="0" w:line="240" w:lineRule="auto"/>
        <w:ind w:firstLine="708"/>
        <w:jc w:val="both"/>
        <w:rPr>
          <w:rFonts w:ascii="Times New Roman" w:hAnsi="Times New Roman" w:cs="Times New Roman"/>
          <w:sz w:val="28"/>
          <w:szCs w:val="28"/>
        </w:rPr>
      </w:pPr>
    </w:p>
    <w:p w:rsidR="00C76A07" w:rsidRDefault="00C76A07" w:rsidP="00C76A07">
      <w:pPr>
        <w:spacing w:after="0" w:line="240" w:lineRule="auto"/>
        <w:rPr>
          <w:rFonts w:ascii="Times New Roman" w:hAnsi="Times New Roman" w:cs="Times New Roman"/>
          <w:sz w:val="28"/>
          <w:szCs w:val="28"/>
        </w:rPr>
      </w:pPr>
    </w:p>
    <w:p w:rsidR="006B47D6" w:rsidRDefault="006B47D6" w:rsidP="00C76A07">
      <w:pPr>
        <w:spacing w:after="0" w:line="240" w:lineRule="auto"/>
        <w:rPr>
          <w:rFonts w:ascii="Times New Roman" w:hAnsi="Times New Roman" w:cs="Times New Roman"/>
          <w:sz w:val="28"/>
          <w:szCs w:val="28"/>
        </w:rPr>
      </w:pPr>
      <w:r>
        <w:rPr>
          <w:rFonts w:ascii="Times New Roman" w:hAnsi="Times New Roman" w:cs="Times New Roman"/>
          <w:sz w:val="28"/>
          <w:szCs w:val="28"/>
        </w:rPr>
        <w:t>Глава Новосельского</w:t>
      </w:r>
    </w:p>
    <w:p w:rsidR="006B47D6" w:rsidRPr="00C76A07" w:rsidRDefault="006B47D6" w:rsidP="00C76A07">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Андрюхин</w:t>
      </w:r>
    </w:p>
    <w:sectPr w:rsidR="006B47D6" w:rsidRPr="00C76A07" w:rsidSect="005B2D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3D"/>
    <w:rsid w:val="000D015B"/>
    <w:rsid w:val="00133E2C"/>
    <w:rsid w:val="002008EE"/>
    <w:rsid w:val="00221D3D"/>
    <w:rsid w:val="0036645F"/>
    <w:rsid w:val="005B2D28"/>
    <w:rsid w:val="005B5D69"/>
    <w:rsid w:val="006B47D6"/>
    <w:rsid w:val="008D53F4"/>
    <w:rsid w:val="00A657EE"/>
    <w:rsid w:val="00AE2BA2"/>
    <w:rsid w:val="00C76A07"/>
    <w:rsid w:val="00D745AB"/>
    <w:rsid w:val="00E2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1D3D"/>
    <w:rPr>
      <w:rFonts w:ascii="Times New Roman" w:hAnsi="Times New Roman" w:cs="Times New Roman" w:hint="default"/>
      <w:b w:val="0"/>
      <w:bCs w:val="0"/>
      <w:color w:val="106BBE"/>
    </w:rPr>
  </w:style>
  <w:style w:type="table" w:styleId="a4">
    <w:name w:val="Table Grid"/>
    <w:basedOn w:val="a1"/>
    <w:uiPriority w:val="59"/>
    <w:rsid w:val="00221D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21D3D"/>
    <w:rPr>
      <w:color w:val="0000FF"/>
      <w:u w:val="single"/>
    </w:rPr>
  </w:style>
  <w:style w:type="paragraph" w:styleId="a6">
    <w:name w:val="Balloon Text"/>
    <w:basedOn w:val="a"/>
    <w:link w:val="a7"/>
    <w:uiPriority w:val="99"/>
    <w:semiHidden/>
    <w:unhideWhenUsed/>
    <w:rsid w:val="006B47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4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1D3D"/>
    <w:rPr>
      <w:rFonts w:ascii="Times New Roman" w:hAnsi="Times New Roman" w:cs="Times New Roman" w:hint="default"/>
      <w:b w:val="0"/>
      <w:bCs w:val="0"/>
      <w:color w:val="106BBE"/>
    </w:rPr>
  </w:style>
  <w:style w:type="table" w:styleId="a4">
    <w:name w:val="Table Grid"/>
    <w:basedOn w:val="a1"/>
    <w:uiPriority w:val="59"/>
    <w:rsid w:val="00221D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21D3D"/>
    <w:rPr>
      <w:color w:val="0000FF"/>
      <w:u w:val="single"/>
    </w:rPr>
  </w:style>
  <w:style w:type="paragraph" w:styleId="a6">
    <w:name w:val="Balloon Text"/>
    <w:basedOn w:val="a"/>
    <w:link w:val="a7"/>
    <w:uiPriority w:val="99"/>
    <w:semiHidden/>
    <w:unhideWhenUsed/>
    <w:rsid w:val="006B47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4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10064333.0" TargetMode="External"/><Relationship Id="rId18" Type="http://schemas.openxmlformats.org/officeDocument/2006/relationships/hyperlink" Target="garantF1://1202512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46.0" TargetMode="External"/><Relationship Id="rId12" Type="http://schemas.openxmlformats.org/officeDocument/2006/relationships/hyperlink" Target="garantF1://10064333.0" TargetMode="External"/><Relationship Id="rId17" Type="http://schemas.openxmlformats.org/officeDocument/2006/relationships/hyperlink" Target="garantF1://70452688.0" TargetMode="External"/><Relationship Id="rId2" Type="http://schemas.microsoft.com/office/2007/relationships/stylesWithEffects" Target="stylesWithEffects.xml"/><Relationship Id="rId16" Type="http://schemas.openxmlformats.org/officeDocument/2006/relationships/hyperlink" Target="file:///C:\Users\&#1054;&#1087;&#1077;&#1088;&#1072;&#1090;&#1086;&#1088;\Desktop\&#1044;&#1086;&#1082;&#1091;&#1084;&#1077;&#1085;&#1090;&#1099;%20&#1087;&#1086;%20&#1082;&#1072;&#1076;&#1088;&#1072;&#1084;\&#1056;&#1077;&#1096;&#1077;&#1085;&#1080;&#1077;_&#1089;&#1072;&#1081;&#1090;%20&#1087;&#1086;%20&#1087;&#1077;&#1085;&#1089;&#1080;&#1080;.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23841244.0" TargetMode="External"/><Relationship Id="rId11" Type="http://schemas.openxmlformats.org/officeDocument/2006/relationships/hyperlink" Target="garantF1://70452688.0" TargetMode="External"/><Relationship Id="rId5" Type="http://schemas.openxmlformats.org/officeDocument/2006/relationships/hyperlink" Target="garantF1://36873533.0" TargetMode="External"/><Relationship Id="rId15" Type="http://schemas.openxmlformats.org/officeDocument/2006/relationships/hyperlink" Target="garantF1://10064333.0" TargetMode="External"/><Relationship Id="rId10" Type="http://schemas.openxmlformats.org/officeDocument/2006/relationships/hyperlink" Target="file:///C:\Users\&#1054;&#1087;&#1077;&#1088;&#1072;&#1090;&#1086;&#1088;\Desktop\&#1044;&#1086;&#1082;&#1091;&#1084;&#1077;&#1085;&#1090;&#1099;%20&#1087;&#1086;%20&#1082;&#1072;&#1076;&#1088;&#1072;&#1084;\&#1056;&#1077;&#1096;&#1077;&#1085;&#1080;&#1077;_&#1089;&#1072;&#1081;&#1090;%20&#1087;&#1086;%20&#1087;&#1077;&#1085;&#1089;&#1080;&#1080;.docx" TargetMode="External"/><Relationship Id="rId19" Type="http://schemas.openxmlformats.org/officeDocument/2006/relationships/hyperlink" Target="garantF1://10064333.0"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3402</Words>
  <Characters>19395</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1. Внести в решение Совета Новосельского сельского поселения Брюховецкого района</vt:lpstr>
      <vt:lpstr>«ПРИЛОЖЕНИЕ</vt:lpstr>
      <vt:lpstr/>
      <vt:lpstr>1. Сфера действия настоящего Положения</vt:lpstr>
      <vt:lpstr>2. Условия установления пенсии за выслугу лет</vt:lpstr>
      <vt:lpstr>3. Размер пенсии за выслугу лет</vt:lpstr>
      <vt:lpstr>5. Срок назначения, приостановление, возобновление или </vt:lpstr>
      <vt:lpstr>прекращение выплаты пенсии за выслугу лет</vt:lpstr>
      <vt:lpstr>6. Финансовое обеспечение</vt:lpstr>
    </vt:vector>
  </TitlesOfParts>
  <Company>diakov.net</Company>
  <LinksUpToDate>false</LinksUpToDate>
  <CharactersWithSpaces>22752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4</cp:revision>
  <cp:lastPrinted>2017-02-08T06:46:00Z</cp:lastPrinted>
  <dcterms:created xsi:type="dcterms:W3CDTF">2017-02-02T06:22:00Z</dcterms:created>
  <dcterms:modified xsi:type="dcterms:W3CDTF">2017-02-08T06:50:00Z</dcterms:modified>
</cp:coreProperties>
</file>