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8E7826" w:rsidRPr="00A239C6" w:rsidTr="00365A94">
        <w:trPr>
          <w:trHeight w:val="765"/>
        </w:trPr>
        <w:tc>
          <w:tcPr>
            <w:tcW w:w="9781" w:type="dxa"/>
            <w:gridSpan w:val="2"/>
          </w:tcPr>
          <w:p w:rsidR="008E7826" w:rsidRPr="00A239C6" w:rsidRDefault="008E7826" w:rsidP="00365A94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6C592BD" wp14:editId="249B467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826" w:rsidRPr="00A239C6" w:rsidTr="00365A94">
        <w:tc>
          <w:tcPr>
            <w:tcW w:w="9781" w:type="dxa"/>
            <w:gridSpan w:val="2"/>
          </w:tcPr>
          <w:p w:rsidR="008E7826" w:rsidRPr="00A239C6" w:rsidRDefault="008E7826" w:rsidP="00365A94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E7826" w:rsidRPr="00A239C6" w:rsidRDefault="008E7826" w:rsidP="00365A94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8E7826" w:rsidRPr="00A239C6" w:rsidRDefault="008E7826" w:rsidP="00365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8E7826" w:rsidRPr="00A239C6" w:rsidRDefault="008E7826" w:rsidP="00365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E7826" w:rsidRPr="00A239C6" w:rsidTr="00365A94">
        <w:tc>
          <w:tcPr>
            <w:tcW w:w="5069" w:type="dxa"/>
          </w:tcPr>
          <w:p w:rsidR="008E7826" w:rsidRPr="00A239C6" w:rsidRDefault="00BC083F" w:rsidP="00365A94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8E7826" w:rsidRPr="00A239C6" w:rsidRDefault="00BC083F" w:rsidP="00365A9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8E7826" w:rsidRPr="00A239C6" w:rsidTr="00365A94">
        <w:tc>
          <w:tcPr>
            <w:tcW w:w="9781" w:type="dxa"/>
            <w:gridSpan w:val="2"/>
          </w:tcPr>
          <w:p w:rsidR="008E7826" w:rsidRPr="00A239C6" w:rsidRDefault="008E7826" w:rsidP="00365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23687" w:rsidRDefault="00623687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E" w:rsidRDefault="00D970E9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E7826" w:rsidRPr="008E7826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</w:p>
    <w:p w:rsidR="00A554CE" w:rsidRDefault="00A554CE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E7826" w:rsidRPr="008E7826">
        <w:rPr>
          <w:rFonts w:ascii="Times New Roman" w:hAnsi="Times New Roman" w:cs="Times New Roman"/>
          <w:b/>
          <w:sz w:val="28"/>
          <w:szCs w:val="28"/>
        </w:rPr>
        <w:t>аимствований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7826" w:rsidRPr="008E7826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="008E7826" w:rsidRPr="008E7826">
        <w:rPr>
          <w:rFonts w:ascii="Times New Roman" w:hAnsi="Times New Roman" w:cs="Times New Roman"/>
          <w:b/>
          <w:sz w:val="28"/>
          <w:szCs w:val="28"/>
        </w:rPr>
        <w:t xml:space="preserve"> унитарными</w:t>
      </w:r>
    </w:p>
    <w:p w:rsidR="008E7826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предприятиями</w:t>
      </w:r>
      <w:r w:rsidR="00A55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8E7826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Брюховецкого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bookmarkEnd w:id="0"/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02324">
        <w:rPr>
          <w:color w:val="000000"/>
          <w:sz w:val="28"/>
          <w:szCs w:val="28"/>
          <w:shd w:val="clear" w:color="auto" w:fill="FFFFFF"/>
        </w:rPr>
        <w:t xml:space="preserve">В целях реализации Федерального закона от 14 ноября 2002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161-ФЗ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2324">
        <w:rPr>
          <w:color w:val="000000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, 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 xml:space="preserve">Новосельского сельского поселения Брюховецкого района, </w:t>
      </w:r>
      <w:proofErr w:type="gramStart"/>
      <w:r w:rsidRPr="00F02324"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ю:</w:t>
      </w:r>
    </w:p>
    <w:p w:rsidR="008E7826" w:rsidRPr="009B1F8D" w:rsidRDefault="008E7826" w:rsidP="008E7826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 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Утвердить Порядок осуществления заимствований муниципальными унитарными предприятиями </w:t>
      </w:r>
      <w:r>
        <w:rPr>
          <w:color w:val="000000"/>
          <w:sz w:val="28"/>
          <w:szCs w:val="28"/>
          <w:shd w:val="clear" w:color="auto" w:fill="FFFFFF"/>
        </w:rPr>
        <w:t>Новосельского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сельско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поселени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Брюховецкого района </w:t>
      </w:r>
      <w:r w:rsidRPr="009B1F8D">
        <w:rPr>
          <w:sz w:val="28"/>
          <w:szCs w:val="28"/>
        </w:rPr>
        <w:t xml:space="preserve">(прилагается). </w:t>
      </w:r>
    </w:p>
    <w:p w:rsidR="008E7826" w:rsidRDefault="008E7826" w:rsidP="008E7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Экономисту администрации Новосельского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8E7826" w:rsidRPr="008E7826" w:rsidRDefault="008E7826" w:rsidP="008E7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P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B115F4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26E3" w:rsidRDefault="00B115F4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  <w:t xml:space="preserve">         А.В. </w:t>
      </w:r>
      <w:proofErr w:type="spellStart"/>
      <w:r w:rsidR="001F26E3">
        <w:rPr>
          <w:rFonts w:ascii="Times New Roman" w:hAnsi="Times New Roman" w:cs="Times New Roman"/>
          <w:sz w:val="28"/>
          <w:szCs w:val="28"/>
        </w:rPr>
        <w:t>Андрюхин</w:t>
      </w:r>
      <w:proofErr w:type="spellEnd"/>
    </w:p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F26E3" w:rsidTr="001F26E3">
        <w:tc>
          <w:tcPr>
            <w:tcW w:w="4927" w:type="dxa"/>
          </w:tcPr>
          <w:p w:rsidR="001F26E3" w:rsidRDefault="001F26E3" w:rsidP="008E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1F26E3" w:rsidRDefault="001F26E3" w:rsidP="001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</w:p>
        </w:tc>
      </w:tr>
    </w:tbl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E" w:rsidRDefault="00A554CE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E" w:rsidRDefault="00A554CE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E3">
        <w:rPr>
          <w:rFonts w:ascii="Times New Roman" w:hAnsi="Times New Roman" w:cs="Times New Roman"/>
          <w:b/>
          <w:sz w:val="28"/>
          <w:szCs w:val="28"/>
        </w:rPr>
        <w:t>Порядок осуществления заимствований</w:t>
      </w: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E3">
        <w:rPr>
          <w:rFonts w:ascii="Times New Roman" w:hAnsi="Times New Roman" w:cs="Times New Roman"/>
          <w:b/>
          <w:sz w:val="28"/>
          <w:szCs w:val="28"/>
        </w:rPr>
        <w:t>муниципальными унитарными предприятиями</w:t>
      </w: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E3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</w:t>
      </w: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E3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1. Настоящий Порядок осуществления заимствований муниципальными унитарными предприятиями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Новосельского</w:t>
      </w: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Брюховецкого района (далее - Порядок) разработан в соответствии с </w:t>
      </w:r>
      <w:r w:rsidRPr="001F26E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требованиями статьи 24 </w:t>
      </w: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Федерального закона от 14 ноября 2002 года № 161-ФЗ «О государственных и муниципальных унитарных предприятиях» и устанавливает процедуру осуществления муниципальными унитарными предприятиями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Новосельского</w:t>
      </w: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Брюховецкого района (далее - предприятия) заимствований.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Порядок распространяется на отношения, возникающие при осуществлении заимствований муниципальными унитарными предприятиями, собственником которых является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Новосельское</w:t>
      </w: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сельское поселение Брюховецкого района.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 имени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Новосельского</w:t>
      </w: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Брюховецкого района права собственника имущества предприятия осуществляет 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дминистрация Новосельского</w:t>
      </w: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Брюховецкого района (далее – Администрация).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 Заимствования предприятиями осуществляются в следующих формах: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кредиты по договорам с кредитными организациями;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бюджетные кредиты, предоставляемые на условиях и в пределах лимитов, которые предусмотрены бюджетным законодательством Российской Федерации;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заимствования, осуществляемые путем размещения облигаций;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заимствования, осуществляемые путем выдачи векселей.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Предприятия вправе осуществлять заимствования только по согласованию с Администрацией объема и направлений использования привлекаемых средств.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4. В целях согласования осуществления заимствования предприятие направляет в адрес Администрации заявление, подписанное руководителем и главным бухгалтером предприятия.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В заявлении указываются: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>наименование предприятия;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цель заимствования;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направление использования заимствования;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форма заимствования;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объем привлекаемых средств;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полное наименование займодавца (кредитора);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срок возврата привлекаемых средств;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процентная ставка, выплачиваемая кредитору;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способ обеспечения предприятием своих обязательств по возврату основной суммы долга по кредиту, а также процентов за пользование заемными средствами;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сумма общей кредиторской задолженности на последнюю отчетную дату, в том числе сумма общей просроченной кредиторской задолженности;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сумма общей задолженности по полученным кредитам и займам на последнюю отчетную дату, в том числе сумма общей просроченной задолженности по полученным кредитам и займам;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сумма просроченной задолженности по платежам в бюджет и внебюджетные фонды;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стоимость чистых активов на последнюю отчетную дату.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5. К заявлению прилагаются следующие документы: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финансово-экономическое обоснование возврата привлекаемых средств и процентов от их использования с указанием сроков погашения задолженности;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проект договора займа (кредита);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проект решения о размещении облигаций;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проект решения о выдаче векселя;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перечень имущества, предоставляемого в залог под обеспечение исполнения обязательств по возврату денежных средств (при залоге имущества);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отчет независимого оценщика о рыночной стоимости имущества, передаваемого в залог (при залоге имущества);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копия лицензии на осуществление банковских операций кредитной организацией.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6. Документы, указанные в абзацах 6-8, 11 пункта 5 настоящего Порядка, предоставляются в зависимости от формы заимствования, для </w:t>
      </w:r>
      <w:proofErr w:type="gramStart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согласования</w:t>
      </w:r>
      <w:proofErr w:type="gramEnd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осуществления которого обращается предприятие.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7. Заявление и прилагаемые к нему документы регистрируются Администрацией в день их поступления.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8. Заявление и прилагаемые к нему документы, не отвечающие 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>требованиям пунктов 4 и 5 настоящего Порядка, подлежат возврату предприятию в течение 3 рабочих дней со дня их регистрации. Об основаниях возврата документов предприятие уведомляется путем направления мотивированного письма Администрации заказным почтовым отправлением с уведомлением о вручении.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9. В течение пятнадцати рабочих дней со дня регистрации заявления </w:t>
      </w:r>
      <w:r w:rsidR="00A554CE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экономист</w:t>
      </w:r>
      <w:r w:rsidR="00A554CE" w:rsidRPr="00A554CE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Администрации</w:t>
      </w:r>
      <w:r w:rsidRPr="001F26E3">
        <w:rPr>
          <w:rFonts w:ascii="Times New Roman" w:eastAsia="Times New Roman CYR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готовит мотивированное заключение о возможности согласования объема и направлений использования привлекаемых средств или о несоответствии объема и направлений использования привлекаемых средств заявленной цели заимствования. В случае</w:t>
      </w:r>
      <w:proofErr w:type="gramStart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,</w:t>
      </w:r>
      <w:proofErr w:type="gramEnd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если при осуществлении заимствования предприятием в соответствии со статьей 23 Федерального закона от 14 ноября 2002 года № 161-ФЗ «О государственных и муниципальных унитарных предприятиях» совершается крупная сделка </w:t>
      </w:r>
      <w:r w:rsidR="00A554CE" w:rsidRPr="00A554CE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экономист Администрации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в срок, установленный настоящим пунктом, также готовит заключение об одобрении крупной сделки или об отказе в одобрении крупной сделки. 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10. На основании заключений, указанных в пункте 9 настоящего Порядка, </w:t>
      </w:r>
      <w:r w:rsidR="00A554CE" w:rsidRPr="00A554CE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экономист Администрации 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в течение трех рабочих дней готовит проект постановления Администрации о согласовании осуществления предприятием заимствования либо об отказе в согласовании осуществления предприятием заимствования и передает его для подписания главе Администрации. 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highlight w:val="yellow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11. Документы, указанные в пункте 10 настоящего Порядка, подписываются главой </w:t>
      </w:r>
      <w:r w:rsidR="00A554CE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Новосельского сельского поселения Брюховецкого района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и направляются в адрес предприятия посредством заказного почтового отправления с уведомлением о вручении.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14. Общий срок рассмотрения заявления предприятия должен составлять не более 30 календарных дней со дня его регистрации.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15. Основаниями для отказа в согласовании осуществления предприятием заимствования являются: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представление предприятием недостоверных сведений;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нахождение предприятия в стадии ликвидации;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возбуждение в отношении предприятия Арбитражным судом дела о несостоятельности (банкротстве);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мотивированное заключение Администрации о несоответствии объема и направлений использования привлекаемых средств заявленной цели заимствования.</w:t>
      </w:r>
    </w:p>
    <w:p w:rsidR="001F26E3" w:rsidRP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16. Постановление Администрации о согласовании осуществления предприятием заимствования является основанием для его дальнейшей реализации в соответствии с законодательством Российской Федерации.</w:t>
      </w:r>
    </w:p>
    <w:p w:rsidR="00A554CE" w:rsidRDefault="00A554CE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1F26E3" w:rsidRDefault="001F26E3" w:rsidP="001F26E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17. </w:t>
      </w:r>
      <w:proofErr w:type="gramStart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деятельность</w:t>
      </w:r>
      <w:r w:rsidR="00A554CE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ю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предприятия при осуществлении заимствования осуществляется Администрацией в порядке, предусмотренном статьей 26 Федерального закона от 14 ноября 2002 года № 161-ФЗ «О государственных и муниципальных унитарных предприятиях».</w:t>
      </w:r>
    </w:p>
    <w:p w:rsidR="00A554CE" w:rsidRDefault="00A554CE" w:rsidP="00A554CE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A554CE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A554CE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A554CE" w:rsidRDefault="00A554CE" w:rsidP="00A554CE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Главный специалист администрации</w:t>
      </w:r>
    </w:p>
    <w:p w:rsidR="00A554CE" w:rsidRDefault="00A554CE" w:rsidP="00A554CE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Новосельского сельского поселения</w:t>
      </w:r>
    </w:p>
    <w:p w:rsidR="00A554CE" w:rsidRPr="001F26E3" w:rsidRDefault="00A554CE" w:rsidP="00A554CE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Брюховецкого района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ab/>
        <w:t xml:space="preserve">Н.Л. </w:t>
      </w:r>
      <w:proofErr w:type="spellStart"/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Брачкова</w:t>
      </w:r>
      <w:proofErr w:type="spellEnd"/>
    </w:p>
    <w:p w:rsidR="001F26E3" w:rsidRDefault="001F26E3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54CE" w:rsidSect="008E7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0"/>
    <w:rsid w:val="000F3F93"/>
    <w:rsid w:val="001F26E3"/>
    <w:rsid w:val="00623687"/>
    <w:rsid w:val="00815935"/>
    <w:rsid w:val="008231E2"/>
    <w:rsid w:val="0086202F"/>
    <w:rsid w:val="008E7826"/>
    <w:rsid w:val="00A554CE"/>
    <w:rsid w:val="00A93BC5"/>
    <w:rsid w:val="00B115F4"/>
    <w:rsid w:val="00B57A70"/>
    <w:rsid w:val="00BC083F"/>
    <w:rsid w:val="00C507C0"/>
    <w:rsid w:val="00D90237"/>
    <w:rsid w:val="00D970E9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7</cp:revision>
  <cp:lastPrinted>2019-07-02T08:50:00Z</cp:lastPrinted>
  <dcterms:created xsi:type="dcterms:W3CDTF">2019-07-02T07:35:00Z</dcterms:created>
  <dcterms:modified xsi:type="dcterms:W3CDTF">2019-07-10T07:18:00Z</dcterms:modified>
</cp:coreProperties>
</file>