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A54F1">
        <w:rPr>
          <w:sz w:val="25"/>
          <w:szCs w:val="25"/>
        </w:rPr>
        <w:t>2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7E019E" w:rsidRPr="007E019E" w:rsidRDefault="008421AE" w:rsidP="007E019E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7E019E" w:rsidRPr="007E019E">
        <w:rPr>
          <w:b/>
          <w:bCs/>
          <w:szCs w:val="24"/>
        </w:rPr>
        <w:t>Об утверждении Положения о присвоении</w:t>
      </w:r>
    </w:p>
    <w:p w:rsidR="007E019E" w:rsidRPr="007E019E" w:rsidRDefault="007E019E" w:rsidP="007E019E">
      <w:pPr>
        <w:jc w:val="center"/>
        <w:rPr>
          <w:b/>
          <w:bCs/>
          <w:szCs w:val="24"/>
        </w:rPr>
      </w:pPr>
      <w:r w:rsidRPr="007E019E">
        <w:rPr>
          <w:b/>
          <w:bCs/>
          <w:szCs w:val="24"/>
        </w:rPr>
        <w:t>муниципальным учреждениям Новосельского</w:t>
      </w:r>
    </w:p>
    <w:p w:rsidR="007E019E" w:rsidRPr="007E019E" w:rsidRDefault="007E019E" w:rsidP="007E019E">
      <w:pPr>
        <w:jc w:val="center"/>
        <w:rPr>
          <w:b/>
          <w:bCs/>
          <w:szCs w:val="24"/>
        </w:rPr>
      </w:pPr>
      <w:r w:rsidRPr="007E019E">
        <w:rPr>
          <w:b/>
          <w:bCs/>
          <w:szCs w:val="24"/>
        </w:rPr>
        <w:t>сельского поселения Брюховецкого района</w:t>
      </w:r>
    </w:p>
    <w:p w:rsidR="007E019E" w:rsidRPr="007E019E" w:rsidRDefault="007E019E" w:rsidP="007E019E">
      <w:pPr>
        <w:jc w:val="center"/>
        <w:rPr>
          <w:b/>
          <w:bCs/>
          <w:szCs w:val="24"/>
        </w:rPr>
      </w:pPr>
      <w:r w:rsidRPr="007E019E">
        <w:rPr>
          <w:b/>
          <w:bCs/>
          <w:szCs w:val="24"/>
        </w:rPr>
        <w:t>имен военнослужащих - участников боевых действий,</w:t>
      </w:r>
    </w:p>
    <w:p w:rsidR="007E019E" w:rsidRPr="007E019E" w:rsidRDefault="007E019E" w:rsidP="007E019E">
      <w:pPr>
        <w:jc w:val="center"/>
        <w:rPr>
          <w:b/>
          <w:bCs/>
          <w:szCs w:val="24"/>
        </w:rPr>
      </w:pPr>
      <w:r w:rsidRPr="007E019E">
        <w:rPr>
          <w:b/>
          <w:bCs/>
          <w:szCs w:val="24"/>
        </w:rPr>
        <w:t>в том числе погибших при исполнении</w:t>
      </w:r>
    </w:p>
    <w:p w:rsidR="00806E39" w:rsidRPr="00806E39" w:rsidRDefault="007E019E" w:rsidP="007E019E">
      <w:pPr>
        <w:jc w:val="center"/>
        <w:rPr>
          <w:b/>
          <w:bCs/>
          <w:szCs w:val="24"/>
        </w:rPr>
      </w:pPr>
      <w:r w:rsidRPr="007E019E">
        <w:rPr>
          <w:b/>
          <w:bCs/>
          <w:szCs w:val="24"/>
        </w:rPr>
        <w:t>воинского долга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7E019E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7E019E">
        <w:t>Об утверждении Положения о присвоении</w:t>
      </w:r>
      <w:r w:rsidR="007E019E">
        <w:t xml:space="preserve"> </w:t>
      </w:r>
      <w:r w:rsidR="007E019E">
        <w:t>муниципальным учреждениям Новосельского</w:t>
      </w:r>
      <w:r w:rsidR="007E019E">
        <w:t xml:space="preserve"> </w:t>
      </w:r>
      <w:r w:rsidR="007E019E">
        <w:t>сельского поселения Брюховецкого района</w:t>
      </w:r>
      <w:r w:rsidR="007E019E">
        <w:t xml:space="preserve"> </w:t>
      </w:r>
      <w:r w:rsidR="007E019E">
        <w:t>имен военнослужащих - участников боевых действий,</w:t>
      </w:r>
      <w:r w:rsidR="007E019E">
        <w:t xml:space="preserve"> </w:t>
      </w:r>
      <w:r w:rsidR="007E019E">
        <w:t>в том числе погибших при</w:t>
      </w:r>
      <w:proofErr w:type="gramEnd"/>
      <w:r w:rsidR="007E019E">
        <w:t xml:space="preserve"> исполнении</w:t>
      </w:r>
      <w:r w:rsidR="007E019E">
        <w:t xml:space="preserve"> </w:t>
      </w:r>
      <w:bookmarkStart w:id="0" w:name="_GoBack"/>
      <w:bookmarkEnd w:id="0"/>
      <w:r w:rsidR="007E019E">
        <w:t>воинского долга</w:t>
      </w:r>
      <w:r w:rsidR="00806E39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73711D" w:rsidRDefault="0073711D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3711D"/>
    <w:rsid w:val="00762154"/>
    <w:rsid w:val="0079123C"/>
    <w:rsid w:val="007B7FBD"/>
    <w:rsid w:val="007E019E"/>
    <w:rsid w:val="007F546E"/>
    <w:rsid w:val="00806E3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82</cp:revision>
  <cp:lastPrinted>2023-12-26T05:18:00Z</cp:lastPrinted>
  <dcterms:created xsi:type="dcterms:W3CDTF">2020-06-04T07:43:00Z</dcterms:created>
  <dcterms:modified xsi:type="dcterms:W3CDTF">2023-12-26T05:20:00Z</dcterms:modified>
</cp:coreProperties>
</file>