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FA" w:rsidRDefault="00205B2F" w:rsidP="00205B2F">
      <w:pPr>
        <w:spacing w:line="360" w:lineRule="exact"/>
        <w:rPr>
          <w:sz w:val="2"/>
          <w:szCs w:val="2"/>
        </w:rPr>
        <w:sectPr w:rsidR="00D05BFA">
          <w:pgSz w:w="11900" w:h="16840"/>
          <w:pgMar w:top="259" w:right="389" w:bottom="259" w:left="1191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4.35pt;margin-top:139.3pt;width:513.6pt;height:250pt;z-index:251658752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D05BFA" w:rsidRDefault="00D33F0B">
                  <w:pPr>
                    <w:pStyle w:val="60"/>
                    <w:shd w:val="clear" w:color="auto" w:fill="auto"/>
                    <w:spacing w:after="0" w:line="250" w:lineRule="exact"/>
                    <w:ind w:firstLine="600"/>
                  </w:pPr>
                  <w:r>
                    <w:rPr>
                      <w:rStyle w:val="6Exact"/>
                    </w:rPr>
                    <w:t>В апреле 2022 года было принято Постановление Правительства от</w:t>
                  </w:r>
                  <w:r>
                    <w:rPr>
                      <w:rStyle w:val="6Exact"/>
                    </w:rPr>
                    <w:t xml:space="preserve"> 19.04.2022 № 705 "О внесении изменений в Положение о деятельности организаций для детей-сирот и </w:t>
                  </w:r>
                  <w:proofErr w:type="gramStart"/>
                  <w:r>
                    <w:rPr>
                      <w:rStyle w:val="6Exact"/>
                    </w:rPr>
                    <w:t>детей</w:t>
                  </w:r>
                  <w:proofErr w:type="gramEnd"/>
                  <w:r>
                    <w:rPr>
                      <w:rStyle w:val="6Exact"/>
                    </w:rPr>
                    <w:t xml:space="preserve"> оставшихся без попечения родителей». </w:t>
                  </w:r>
                  <w:proofErr w:type="gramStart"/>
                  <w:r>
                    <w:rPr>
                      <w:rStyle w:val="6Exact"/>
                    </w:rPr>
                    <w:t>В 2021 году принято Распоряжение Правительства РФ 122-Р от 23.01.2021 «Об утверждении плана основных мероприятий, пр</w:t>
                  </w:r>
                  <w:r>
                    <w:rPr>
                      <w:rStyle w:val="6Exact"/>
                    </w:rPr>
                    <w:t>оводимых в рамках Десятилетия детства, на период до 2027 г.» в рамках которого запланирована организация системы подготовки, переподготовки и повышения квалификации специалистов органов и организаций, действующих в сфере защиты прав детей с охватом не мене</w:t>
                  </w:r>
                  <w:r>
                    <w:rPr>
                      <w:rStyle w:val="6Exact"/>
                    </w:rPr>
                    <w:t>е 30 процентов специалистов ежегодно до 2024 г., что определяет потребности</w:t>
                  </w:r>
                  <w:proofErr w:type="gramEnd"/>
                  <w:r>
                    <w:rPr>
                      <w:rStyle w:val="6Exact"/>
                    </w:rPr>
                    <w:t xml:space="preserve"> рынка в обучении.</w:t>
                  </w:r>
                </w:p>
                <w:p w:rsidR="00D05BFA" w:rsidRDefault="00D33F0B">
                  <w:pPr>
                    <w:pStyle w:val="60"/>
                    <w:shd w:val="clear" w:color="auto" w:fill="auto"/>
                    <w:spacing w:after="0" w:line="250" w:lineRule="exact"/>
                    <w:ind w:firstLine="600"/>
                  </w:pPr>
                  <w:r>
                    <w:rPr>
                      <w:rStyle w:val="6Exact"/>
                    </w:rPr>
                    <w:t>На курсе будут рассмотрены принятые и планируемые к принятию изменения в нормативно-правовом регулировании похоронной сферы, принцип и порядок инвентаризации мест</w:t>
                  </w:r>
                  <w:r>
                    <w:rPr>
                      <w:rStyle w:val="6Exact"/>
                    </w:rPr>
                    <w:t xml:space="preserve"> захоронения, вопросы организации работы похоронных домов и развития кадрового потенциала похоронной области. А также особенности взаимодействия похоронных служб со структурами смежных сфер, вопросы регламентации работы по эксгумации и требования к организ</w:t>
                  </w:r>
                  <w:r>
                    <w:rPr>
                      <w:rStyle w:val="6Exact"/>
                    </w:rPr>
                    <w:t>ации деятельности агентов.</w:t>
                  </w:r>
                </w:p>
                <w:p w:rsidR="00D05BFA" w:rsidRDefault="00D33F0B">
                  <w:pPr>
                    <w:pStyle w:val="60"/>
                    <w:shd w:val="clear" w:color="auto" w:fill="auto"/>
                    <w:spacing w:after="0" w:line="250" w:lineRule="exact"/>
                    <w:ind w:firstLine="600"/>
                  </w:pPr>
                  <w:r>
                    <w:rPr>
                      <w:rStyle w:val="6Exact"/>
                    </w:rPr>
                    <w:t>Особое внимание будет уделено проблемным вопросам землепользования с учетом изменений земельного и градостроительного законодательства, а также контрольно-надзорным мероприятиям, проводимым в отношении организаций, осуществляющих</w:t>
                  </w:r>
                  <w:r>
                    <w:rPr>
                      <w:rStyle w:val="6Exact"/>
                    </w:rPr>
                    <w:t xml:space="preserve"> деятельность в похоронной сфере.</w:t>
                  </w:r>
                </w:p>
                <w:p w:rsidR="00D05BFA" w:rsidRDefault="00D33F0B">
                  <w:pPr>
                    <w:pStyle w:val="60"/>
                    <w:shd w:val="clear" w:color="auto" w:fill="auto"/>
                    <w:spacing w:after="0" w:line="250" w:lineRule="exact"/>
                    <w:ind w:firstLine="600"/>
                  </w:pPr>
                  <w:r>
                    <w:rPr>
                      <w:rStyle w:val="6Verdana9ptExact"/>
                    </w:rPr>
                    <w:t xml:space="preserve">Курс предназначен для: </w:t>
                  </w:r>
                  <w:r>
                    <w:rPr>
                      <w:rStyle w:val="6Exact"/>
                    </w:rPr>
                    <w:t>руководителей и специалистов предприятий ритуальной сферы, кладбищ, ритуальных агентств, сотрудников кладбищ, моргов и иных подразделений ритуальной сферы.</w:t>
                  </w:r>
                </w:p>
                <w:p w:rsidR="00D05BFA" w:rsidRDefault="00D33F0B">
                  <w:pPr>
                    <w:pStyle w:val="80"/>
                    <w:shd w:val="clear" w:color="auto" w:fill="auto"/>
                    <w:ind w:firstLine="600"/>
                    <w:jc w:val="left"/>
                  </w:pPr>
                  <w:r>
                    <w:rPr>
                      <w:rStyle w:val="8Exact"/>
                      <w:b/>
                      <w:bCs/>
                    </w:rPr>
                    <w:t>Просим Вас проинформировать руководителей о</w:t>
                  </w:r>
                  <w:r>
                    <w:rPr>
                      <w:rStyle w:val="8Exact"/>
                      <w:b/>
                      <w:bCs/>
                    </w:rPr>
                    <w:t>рганов местного самоуправления, руководителей и специалистов предприятий ритуальной сферы.</w:t>
                  </w:r>
                </w:p>
                <w:p w:rsidR="00D05BFA" w:rsidRDefault="00D33F0B">
                  <w:pPr>
                    <w:pStyle w:val="60"/>
                    <w:shd w:val="clear" w:color="auto" w:fill="auto"/>
                    <w:spacing w:after="0" w:line="250" w:lineRule="exact"/>
                    <w:ind w:firstLine="0"/>
                    <w:jc w:val="left"/>
                  </w:pPr>
                  <w:r>
                    <w:rPr>
                      <w:rStyle w:val="6Exact"/>
                    </w:rPr>
                    <w:t xml:space="preserve">О принятом Вами </w:t>
                  </w:r>
                  <w:proofErr w:type="gramStart"/>
                  <w:r>
                    <w:rPr>
                      <w:rStyle w:val="6Exact"/>
                    </w:rPr>
                    <w:t>решении</w:t>
                  </w:r>
                  <w:proofErr w:type="gramEnd"/>
                  <w:r>
                    <w:rPr>
                      <w:rStyle w:val="6Exact"/>
                    </w:rPr>
                    <w:t xml:space="preserve"> об участии просим сообщить по тел.: +7 (925)0028598 (Мария </w:t>
                  </w:r>
                  <w:proofErr w:type="spellStart"/>
                  <w:r>
                    <w:rPr>
                      <w:rStyle w:val="6Exact"/>
                    </w:rPr>
                    <w:t>Юмшанова</w:t>
                  </w:r>
                  <w:proofErr w:type="spellEnd"/>
                  <w:r>
                    <w:rPr>
                      <w:rStyle w:val="6Exact"/>
                    </w:rPr>
                    <w:t>) или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7.3pt;margin-top:69.55pt;width:387.1pt;height:50pt;z-index:251657728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D05BFA" w:rsidRDefault="00D33F0B">
                  <w:pPr>
                    <w:pStyle w:val="80"/>
                    <w:shd w:val="clear" w:color="auto" w:fill="auto"/>
                    <w:ind w:right="20"/>
                  </w:pPr>
                  <w:r>
                    <w:rPr>
                      <w:rStyle w:val="8Exact"/>
                      <w:b/>
                      <w:bCs/>
                    </w:rPr>
                    <w:t>«Ритуальные услуги в 2022 году. Актуальные изменения законодательства и</w:t>
                  </w:r>
                  <w:r>
                    <w:rPr>
                      <w:rStyle w:val="8Exact"/>
                      <w:b/>
                      <w:bCs/>
                    </w:rPr>
                    <w:br/>
                    <w:t>перспективы развития похоронной отрасли»</w:t>
                  </w:r>
                </w:p>
                <w:p w:rsidR="00D05BFA" w:rsidRDefault="00D33F0B">
                  <w:pPr>
                    <w:pStyle w:val="60"/>
                    <w:shd w:val="clear" w:color="auto" w:fill="auto"/>
                    <w:spacing w:after="0" w:line="250" w:lineRule="exact"/>
                    <w:ind w:right="20" w:firstLine="0"/>
                    <w:jc w:val="center"/>
                  </w:pPr>
                  <w:r>
                    <w:rPr>
                      <w:rStyle w:val="6Exact"/>
                    </w:rPr>
                    <w:t>29-30 сентября 2022 г., г. Москва</w:t>
                  </w:r>
                </w:p>
              </w:txbxContent>
            </v:textbox>
            <w10:wrap anchorx="margin"/>
          </v:shape>
        </w:pict>
      </w:r>
      <w:r w:rsidR="00D05BFA">
        <w:pict>
          <v:shape id="_x0000_s1029" type="#_x0000_t202" style="position:absolute;margin-left:.05pt;margin-top:76.2pt;width:241.9pt;height:65.9pt;z-index:251649536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D05BFA" w:rsidRDefault="00D05BFA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 w:rsidR="00D05BFA">
        <w:pict>
          <v:shape id="_x0000_s1037" type="#_x0000_t202" style="position:absolute;margin-left:2.9pt;margin-top:700.65pt;width:191.3pt;height:28.1pt;z-index:251659776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D05BFA" w:rsidRDefault="00D33F0B">
                  <w:pPr>
                    <w:pStyle w:val="60"/>
                    <w:shd w:val="clear" w:color="auto" w:fill="auto"/>
                    <w:spacing w:after="0" w:line="250" w:lineRule="exact"/>
                    <w:ind w:firstLine="0"/>
                    <w:jc w:val="left"/>
                  </w:pPr>
                  <w:r>
                    <w:rPr>
                      <w:rStyle w:val="6Exact"/>
                    </w:rPr>
                    <w:t xml:space="preserve">электронной почте: </w:t>
                  </w:r>
                  <w:hyperlink r:id="rId7" w:history="1">
                    <w:r>
                      <w:rPr>
                        <w:rStyle w:val="a3"/>
                        <w:lang w:val="en-US" w:eastAsia="en-US" w:bidi="en-US"/>
                      </w:rPr>
                      <w:t>umi</w:t>
                    </w:r>
                    <w:r w:rsidRPr="00700F91">
                      <w:rPr>
                        <w:rStyle w:val="a3"/>
                        <w:lang w:eastAsia="en-US" w:bidi="en-US"/>
                      </w:rPr>
                      <w:t>@</w:t>
                    </w:r>
                    <w:r>
                      <w:rPr>
                        <w:rStyle w:val="a3"/>
                        <w:lang w:val="en-US" w:eastAsia="en-US" w:bidi="en-US"/>
                      </w:rPr>
                      <w:t>fcaudit</w:t>
                    </w:r>
                    <w:r w:rsidRPr="00700F91">
                      <w:rPr>
                        <w:rStyle w:val="a3"/>
                        <w:lang w:eastAsia="en-US" w:bidi="en-US"/>
                      </w:rPr>
                      <w:t>.</w:t>
                    </w:r>
                    <w:r>
                      <w:rPr>
                        <w:rStyle w:val="a3"/>
                        <w:lang w:val="en-US" w:eastAsia="en-US" w:bidi="en-US"/>
                      </w:rPr>
                      <w:t>ru</w:t>
                    </w:r>
                  </w:hyperlink>
                  <w:r w:rsidRPr="00700F91">
                    <w:rPr>
                      <w:rStyle w:val="6Exact"/>
                      <w:lang w:eastAsia="en-US" w:bidi="en-US"/>
                    </w:rPr>
                    <w:t xml:space="preserve"> </w:t>
                  </w:r>
                  <w:r>
                    <w:rPr>
                      <w:rStyle w:val="6Exact"/>
                    </w:rPr>
                    <w:t>Приложение: программа семинара (3 л.)</w:t>
                  </w:r>
                </w:p>
              </w:txbxContent>
            </v:textbox>
            <w10:wrap anchorx="margin"/>
          </v:shape>
        </w:pict>
      </w:r>
      <w:r w:rsidR="00D05BFA">
        <w:pict>
          <v:shape id="_x0000_s1038" type="#_x0000_t202" style="position:absolute;margin-left:69.1pt;margin-top:738.7pt;width:66.25pt;height:33.55pt;z-index:251660800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D05BFA" w:rsidRDefault="00D33F0B">
                  <w:pPr>
                    <w:pStyle w:val="60"/>
                    <w:shd w:val="clear" w:color="auto" w:fill="auto"/>
                    <w:spacing w:after="0" w:line="307" w:lineRule="exact"/>
                    <w:ind w:left="560"/>
                    <w:jc w:val="left"/>
                  </w:pPr>
                  <w:r>
                    <w:rPr>
                      <w:rStyle w:val="6Exact"/>
                    </w:rPr>
                    <w:t>С уважением, Ректор</w:t>
                  </w:r>
                </w:p>
              </w:txbxContent>
            </v:textbox>
            <w10:wrap anchorx="margin"/>
          </v:shape>
        </w:pict>
      </w:r>
      <w:r w:rsidR="00D05BFA">
        <w:pict>
          <v:shape id="_x0000_s1039" type="#_x0000_t202" style="position:absolute;margin-left:3.1pt;margin-top:771.05pt;width:59.75pt;height:21.6pt;z-index:251661824;mso-wrap-distance-left:5pt;mso-wrap-distance-right:5pt;mso-position-horizontal-relative:margin" filled="f" stroked="f">
            <v:textbox style="mso-next-textbox:#_x0000_s1039;mso-fit-shape-to-text:t" inset="0,0,0,0">
              <w:txbxContent>
                <w:p w:rsidR="00D05BFA" w:rsidRDefault="00D33F0B">
                  <w:pPr>
                    <w:pStyle w:val="9"/>
                    <w:shd w:val="clear" w:color="auto" w:fill="auto"/>
                  </w:pPr>
                  <w:proofErr w:type="spellStart"/>
                  <w:r>
                    <w:t>Юмшанова</w:t>
                  </w:r>
                  <w:proofErr w:type="spellEnd"/>
                  <w:r>
                    <w:t xml:space="preserve"> М.И. +7 (925)0028598</w:t>
                  </w:r>
                </w:p>
              </w:txbxContent>
            </v:textbox>
            <w10:wrap anchorx="margin"/>
          </v:shape>
        </w:pict>
      </w:r>
      <w:r w:rsidR="00D05B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47.45pt;margin-top:702.5pt;width:129.6pt;height:106.1pt;z-index:-251662848;mso-wrap-distance-left:5pt;mso-wrap-distance-right:5pt;mso-position-horizontal-relative:margin" wrapcoords="0 0">
            <v:imagedata r:id="rId8" o:title="image3"/>
            <w10:wrap anchorx="margin"/>
          </v:shape>
        </w:pict>
      </w:r>
      <w:r w:rsidR="00D05BFA">
        <w:pict>
          <v:shape id="_x0000_s1041" type="#_x0000_t202" style="position:absolute;margin-left:410.65pt;margin-top:757.55pt;width:83.75pt;height:13.85pt;z-index:251662848;mso-wrap-distance-left:5pt;mso-wrap-distance-right:5pt;mso-position-horizontal-relative:margin" filled="f" stroked="f">
            <v:textbox style="mso-next-textbox:#_x0000_s1041;mso-fit-shape-to-text:t" inset="0,0,0,0">
              <w:txbxContent>
                <w:p w:rsidR="00D05BFA" w:rsidRDefault="00D33F0B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6Exact"/>
                    </w:rPr>
                    <w:t>Т.А. Молоканова</w:t>
                  </w:r>
                </w:p>
              </w:txbxContent>
            </v:textbox>
            <w10:wrap anchorx="margin"/>
          </v:shape>
        </w:pict>
      </w:r>
    </w:p>
    <w:p w:rsidR="00D05BFA" w:rsidRDefault="00D33F0B">
      <w:pPr>
        <w:pStyle w:val="100"/>
        <w:shd w:val="clear" w:color="auto" w:fill="auto"/>
        <w:spacing w:line="170" w:lineRule="exact"/>
        <w:ind w:left="1780"/>
      </w:pPr>
      <w:r>
        <w:lastRenderedPageBreak/>
        <w:t>у</w:t>
      </w:r>
      <w:r>
        <w:t>ч</w:t>
      </w:r>
      <w:r>
        <w:t>е</w:t>
      </w:r>
      <w:r>
        <w:t>б</w:t>
      </w:r>
      <w:r>
        <w:t>н</w:t>
      </w:r>
      <w:r>
        <w:t>ый центр</w:t>
      </w:r>
    </w:p>
    <w:p w:rsidR="00D05BFA" w:rsidRDefault="00D05BFA">
      <w:pPr>
        <w:pStyle w:val="110"/>
        <w:shd w:val="clear" w:color="auto" w:fill="auto"/>
        <w:ind w:firstLine="3840"/>
      </w:pPr>
      <w:r>
        <w:pict>
          <v:shape id="_x0000_s1042" type="#_x0000_t202" style="position:absolute;left:0;text-align:left;margin-left:1.3pt;margin-top:-47.3pt;width:192.5pt;height:40pt;z-index:-251651584;mso-wrap-distance-left:5pt;mso-wrap-distance-right:5pt;mso-position-horizontal-relative:margin" filled="f" stroked="f">
            <v:textbox style="mso-fit-shape-to-text:t" inset="0,0,0,0">
              <w:txbxContent>
                <w:p w:rsidR="00D05BFA" w:rsidRDefault="00D33F0B">
                  <w:pPr>
                    <w:pStyle w:val="13"/>
                    <w:shd w:val="clear" w:color="auto" w:fill="auto"/>
                    <w:spacing w:line="520" w:lineRule="exact"/>
                  </w:pPr>
                  <w:proofErr w:type="spellStart"/>
                  <w:r>
                    <w:rPr>
                      <w:rStyle w:val="13Exact0"/>
                    </w:rPr>
                    <w:t>wSohhkoht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D33F0B">
        <w:rPr>
          <w:rStyle w:val="111"/>
          <w:b/>
          <w:bCs/>
          <w:i/>
          <w:iCs/>
        </w:rPr>
        <w:t xml:space="preserve">по вопросам участия в </w:t>
      </w:r>
      <w:r w:rsidR="00D33F0B">
        <w:rPr>
          <w:rStyle w:val="111"/>
          <w:b/>
          <w:bCs/>
          <w:i/>
          <w:iCs/>
        </w:rPr>
        <w:t>мероприятиях, пожалуйста, обращайтесь по телефону: +7 (925)0028598 или электронной почте:</w:t>
      </w:r>
      <w:hyperlink r:id="rId9" w:history="1">
        <w:r w:rsidR="00D33F0B">
          <w:rPr>
            <w:rStyle w:val="a3"/>
          </w:rPr>
          <w:t xml:space="preserve"> umi@fcaudit.ru</w:t>
        </w:r>
        <w:r w:rsidR="00D33F0B" w:rsidRPr="00700F91">
          <w:rPr>
            <w:rStyle w:val="a3"/>
            <w:lang w:eastAsia="en-US" w:bidi="en-US"/>
          </w:rPr>
          <w:t xml:space="preserve"> </w:t>
        </w:r>
      </w:hyperlink>
      <w:r w:rsidR="00D33F0B">
        <w:rPr>
          <w:rStyle w:val="111"/>
          <w:b/>
          <w:bCs/>
          <w:i/>
          <w:iCs/>
        </w:rPr>
        <w:t xml:space="preserve">- Мария </w:t>
      </w:r>
      <w:proofErr w:type="spellStart"/>
      <w:r w:rsidR="00D33F0B">
        <w:rPr>
          <w:rStyle w:val="111"/>
          <w:b/>
          <w:bCs/>
          <w:i/>
          <w:iCs/>
        </w:rPr>
        <w:t>Юмшанова</w:t>
      </w:r>
      <w:proofErr w:type="spellEnd"/>
    </w:p>
    <w:p w:rsidR="00D05BFA" w:rsidRDefault="00D33F0B">
      <w:pPr>
        <w:pStyle w:val="12"/>
        <w:keepNext/>
        <w:keepLines/>
        <w:shd w:val="clear" w:color="auto" w:fill="auto"/>
      </w:pPr>
      <w:bookmarkStart w:id="0" w:name="bookmark0"/>
      <w:r>
        <w:t>Ритуальные услуги в 2022 году. Актуальные изменения законодательства и перспективы развития похоро</w:t>
      </w:r>
      <w:r>
        <w:t>нной отрасли</w:t>
      </w:r>
      <w:bookmarkEnd w:id="0"/>
    </w:p>
    <w:p w:rsidR="00D05BFA" w:rsidRDefault="00D33F0B">
      <w:pPr>
        <w:pStyle w:val="20"/>
        <w:keepNext/>
        <w:keepLines/>
        <w:shd w:val="clear" w:color="auto" w:fill="auto"/>
        <w:spacing w:after="350" w:line="280" w:lineRule="exact"/>
      </w:pPr>
      <w:bookmarkStart w:id="1" w:name="bookmark1"/>
      <w:r>
        <w:rPr>
          <w:rStyle w:val="21"/>
        </w:rPr>
        <w:t>Курс повышения квалификации</w:t>
      </w:r>
      <w:bookmarkEnd w:id="1"/>
    </w:p>
    <w:p w:rsidR="00D05BFA" w:rsidRDefault="00D33F0B">
      <w:pPr>
        <w:pStyle w:val="32"/>
        <w:keepNext/>
        <w:keepLines/>
        <w:shd w:val="clear" w:color="auto" w:fill="auto"/>
        <w:spacing w:before="0" w:after="377" w:line="240" w:lineRule="exact"/>
        <w:ind w:left="160"/>
      </w:pPr>
      <w:bookmarkStart w:id="2" w:name="bookmark2"/>
      <w:r>
        <w:t>г. Москва</w:t>
      </w:r>
      <w:bookmarkEnd w:id="2"/>
    </w:p>
    <w:p w:rsidR="00D05BFA" w:rsidRDefault="00D33F0B">
      <w:pPr>
        <w:pStyle w:val="32"/>
        <w:keepNext/>
        <w:keepLines/>
        <w:shd w:val="clear" w:color="auto" w:fill="auto"/>
        <w:spacing w:before="0" w:after="454" w:line="240" w:lineRule="exact"/>
        <w:ind w:left="160"/>
      </w:pPr>
      <w:bookmarkStart w:id="3" w:name="bookmark3"/>
      <w:r>
        <w:t>29-30 сентября 2022 г. С 10.00 до 17.30</w:t>
      </w:r>
      <w:bookmarkEnd w:id="3"/>
    </w:p>
    <w:p w:rsidR="00D05BFA" w:rsidRDefault="00D33F0B">
      <w:pPr>
        <w:pStyle w:val="23"/>
        <w:shd w:val="clear" w:color="auto" w:fill="auto"/>
        <w:spacing w:before="0"/>
        <w:ind w:right="220" w:firstLine="0"/>
      </w:pPr>
      <w:r>
        <w:t xml:space="preserve">В соответствии с проектом Федерального закона «О похоронном деле в РФ и о внесении изменений в отдельные законодательные акты РФ» требования Профессионального </w:t>
      </w:r>
      <w:r>
        <w:t>Стандарта «Специалист в Области Похоронного Дела» становятся обязательными для организаций, оказывающих ритуальные услуги. Законопроект устанавливает четкие требования к образованию сотрудников.</w:t>
      </w:r>
    </w:p>
    <w:p w:rsidR="00D05BFA" w:rsidRDefault="00D33F0B">
      <w:pPr>
        <w:pStyle w:val="23"/>
        <w:shd w:val="clear" w:color="auto" w:fill="auto"/>
        <w:spacing w:before="0" w:after="184" w:line="245" w:lineRule="exact"/>
        <w:ind w:right="220" w:firstLine="0"/>
      </w:pPr>
      <w:r>
        <w:t>К организациям предъявляются требования о наличии лиц, заключ</w:t>
      </w:r>
      <w:r>
        <w:t>ивших трудовые договоры и соответствующих квалификационным требованиям профессиональных стандартов.</w:t>
      </w:r>
    </w:p>
    <w:p w:rsidR="00D05BFA" w:rsidRDefault="00D33F0B">
      <w:pPr>
        <w:pStyle w:val="23"/>
        <w:shd w:val="clear" w:color="auto" w:fill="auto"/>
        <w:spacing w:before="0"/>
        <w:ind w:right="220" w:firstLine="0"/>
      </w:pPr>
      <w:r>
        <w:t xml:space="preserve">На курсе будут рассмотрены принятые и планируемые к принятию изменения в </w:t>
      </w:r>
      <w:proofErr w:type="spellStart"/>
      <w:r>
        <w:t>нормативно</w:t>
      </w:r>
      <w:r>
        <w:softHyphen/>
        <w:t>правовом</w:t>
      </w:r>
      <w:proofErr w:type="spellEnd"/>
      <w:r>
        <w:t xml:space="preserve"> регулировании похоронной сферы, принцип и порядок инвентаризаци</w:t>
      </w:r>
      <w:r>
        <w:t>и мест захоронения, вопросы организации работы похоронных домов и развития кадрового потенциала похоронной области. А также особенности взаимодействия похоронных служб со структурами смежных сфер, вопросы регламентации работы по эксгумации и требования к о</w:t>
      </w:r>
      <w:r>
        <w:t>рганизации деятельности агентов.</w:t>
      </w:r>
    </w:p>
    <w:p w:rsidR="00D05BFA" w:rsidRDefault="00D33F0B">
      <w:pPr>
        <w:pStyle w:val="23"/>
        <w:shd w:val="clear" w:color="auto" w:fill="auto"/>
        <w:spacing w:before="0" w:after="180" w:line="245" w:lineRule="exact"/>
        <w:ind w:right="220" w:firstLine="0"/>
      </w:pPr>
      <w:r>
        <w:t>Особое внимание будет уделено проблемным вопросам землепользования с учетом изменений земельного и градостроительного законодательства, а также контрольно-надзорным мероприятиям, проводимым в отношении организаций, осуществ</w:t>
      </w:r>
      <w:r>
        <w:t>ляющих деятельность в похоронной сфере.</w:t>
      </w:r>
    </w:p>
    <w:p w:rsidR="00D05BFA" w:rsidRDefault="00D33F0B">
      <w:pPr>
        <w:pStyle w:val="23"/>
        <w:shd w:val="clear" w:color="auto" w:fill="auto"/>
        <w:spacing w:before="0" w:after="180" w:line="245" w:lineRule="exact"/>
        <w:ind w:firstLine="0"/>
      </w:pPr>
      <w:r>
        <w:rPr>
          <w:rStyle w:val="24"/>
        </w:rPr>
        <w:t xml:space="preserve">Курс предназначен для: </w:t>
      </w:r>
      <w:r>
        <w:t>руководителей и специалистов предприятий ритуальной сферы, кладбищ, ритуальных агентств, сотрудников кладбищ, моргов и иных подразделений ритуальной сферы.</w:t>
      </w:r>
    </w:p>
    <w:p w:rsidR="00D05BFA" w:rsidRDefault="00D33F0B">
      <w:pPr>
        <w:pStyle w:val="23"/>
        <w:shd w:val="clear" w:color="auto" w:fill="auto"/>
        <w:spacing w:before="0" w:after="216" w:line="245" w:lineRule="exact"/>
        <w:ind w:firstLine="0"/>
      </w:pPr>
      <w:r>
        <w:rPr>
          <w:rStyle w:val="24"/>
        </w:rPr>
        <w:t xml:space="preserve">Цель курса: </w:t>
      </w:r>
      <w:r>
        <w:t>получить актуальную инфор</w:t>
      </w:r>
      <w:r>
        <w:t xml:space="preserve">мацию </w:t>
      </w:r>
      <w:r>
        <w:rPr>
          <w:rStyle w:val="2TimesNewRoman9pt"/>
          <w:rFonts w:eastAsia="Verdana"/>
        </w:rPr>
        <w:t xml:space="preserve">об </w:t>
      </w:r>
      <w:r>
        <w:t>изменениях законодательства в сфере ритуальных услуг, юридические и психологические практические рекомендации от квалифицированных экспертов в области похоронного дела.</w:t>
      </w:r>
    </w:p>
    <w:p w:rsidR="00D05BFA" w:rsidRDefault="00D33F0B">
      <w:pPr>
        <w:pStyle w:val="23"/>
        <w:shd w:val="clear" w:color="auto" w:fill="auto"/>
        <w:spacing w:before="0" w:after="226" w:line="200" w:lineRule="exact"/>
        <w:ind w:firstLine="0"/>
      </w:pPr>
      <w:r>
        <w:rPr>
          <w:rStyle w:val="25"/>
        </w:rPr>
        <w:t>Программа</w:t>
      </w:r>
    </w:p>
    <w:p w:rsidR="00D05BFA" w:rsidRDefault="00D33F0B">
      <w:pPr>
        <w:pStyle w:val="121"/>
        <w:shd w:val="clear" w:color="auto" w:fill="auto"/>
        <w:spacing w:before="0"/>
      </w:pPr>
      <w:r>
        <w:t>Современное состояние похоронного дела в России: нормативно-правовое</w:t>
      </w:r>
      <w:r>
        <w:t xml:space="preserve"> регулирование похоронного дела в 2022 году, проблемы и тенденции развития рынка ритуальных услуг.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63"/>
        </w:tabs>
        <w:spacing w:before="0"/>
        <w:ind w:left="760" w:hanging="360"/>
      </w:pPr>
      <w:r>
        <w:t>Общественные инициативы по совершенствованию организации похоронного дела.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63"/>
        </w:tabs>
        <w:spacing w:before="0"/>
        <w:ind w:left="760" w:hanging="360"/>
      </w:pPr>
      <w:r>
        <w:t>Перечень поручений Президента РФ в области развития похоронного дела.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245" w:lineRule="exact"/>
        <w:ind w:left="760" w:hanging="360"/>
      </w:pPr>
      <w:r>
        <w:t xml:space="preserve">Современные </w:t>
      </w:r>
      <w:r>
        <w:t>правовые основы похоронной деятельности, система НПА, регламентирующих оказание ритуальных услуг.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245" w:lineRule="exact"/>
        <w:ind w:left="760" w:hanging="360"/>
      </w:pPr>
      <w:r>
        <w:t>Положение Федерального закона №8-ФЗ (в ред. от 30.04.2021г., с изменениями и дополнениями, вступившими в силу с 01.01.2022г.).</w:t>
      </w:r>
    </w:p>
    <w:p w:rsidR="00D05BFA" w:rsidRDefault="00D33F0B">
      <w:pPr>
        <w:pStyle w:val="23"/>
        <w:shd w:val="clear" w:color="auto" w:fill="auto"/>
        <w:spacing w:before="0" w:line="245" w:lineRule="exact"/>
        <w:ind w:left="760" w:firstLine="0"/>
      </w:pPr>
      <w:r>
        <w:t>Распределение полномочий и обяз</w:t>
      </w:r>
      <w:r>
        <w:t>анностей между разными уровнями власти и профессиональным сообществом.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245" w:lineRule="exact"/>
        <w:ind w:left="760" w:hanging="360"/>
      </w:pPr>
      <w:r>
        <w:t xml:space="preserve">Требования </w:t>
      </w:r>
      <w:proofErr w:type="spellStart"/>
      <w:r>
        <w:t>СанПиН</w:t>
      </w:r>
      <w:proofErr w:type="spellEnd"/>
      <w:r>
        <w:t xml:space="preserve"> 2.1.3684-21 (утвержденные Постановлением Главного государственного санитарного врача РФ от 28.01.2021г. №3).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180" w:line="245" w:lineRule="exact"/>
        <w:ind w:left="760" w:hanging="360"/>
      </w:pPr>
      <w:r>
        <w:t>Межгосударственный стандарт по терминологии в похоронном д</w:t>
      </w:r>
      <w:r>
        <w:t xml:space="preserve">еле и национальные стандарты ГОСТ </w:t>
      </w:r>
      <w:proofErr w:type="gramStart"/>
      <w:r>
        <w:t>Р</w:t>
      </w:r>
      <w:proofErr w:type="gramEnd"/>
      <w:r>
        <w:t xml:space="preserve"> (53999-2010, 54611-2011, 58392-2019, 58414-2019, проект </w:t>
      </w:r>
      <w:proofErr w:type="spellStart"/>
      <w:r>
        <w:t>ГОСТа</w:t>
      </w:r>
      <w:proofErr w:type="spellEnd"/>
      <w:r>
        <w:t xml:space="preserve"> по намогильным сооружениям).</w:t>
      </w:r>
    </w:p>
    <w:p w:rsidR="00D05BFA" w:rsidRDefault="00D33F0B">
      <w:pPr>
        <w:pStyle w:val="42"/>
        <w:keepNext/>
        <w:keepLines/>
        <w:shd w:val="clear" w:color="auto" w:fill="auto"/>
        <w:spacing w:before="0"/>
      </w:pPr>
      <w:bookmarkStart w:id="4" w:name="bookmark4"/>
      <w:r>
        <w:t>Организационные основы похоронного дела в 2022 году. Предмет и функции похоронного дела.</w:t>
      </w:r>
      <w:bookmarkEnd w:id="4"/>
      <w:r>
        <w:br w:type="page"/>
      </w:r>
    </w:p>
    <w:p w:rsidR="00D05BFA" w:rsidRDefault="00D33F0B">
      <w:pPr>
        <w:pStyle w:val="140"/>
        <w:shd w:val="clear" w:color="auto" w:fill="auto"/>
        <w:spacing w:line="170" w:lineRule="exact"/>
        <w:ind w:left="1760"/>
      </w:pPr>
      <w:proofErr w:type="gramStart"/>
      <w:r>
        <w:lastRenderedPageBreak/>
        <w:t>у</w:t>
      </w:r>
      <w:proofErr w:type="gramEnd"/>
      <w:r>
        <w:t>чебный центр</w:t>
      </w:r>
    </w:p>
    <w:p w:rsidR="00D05BFA" w:rsidRDefault="00D05BFA">
      <w:pPr>
        <w:pStyle w:val="110"/>
        <w:shd w:val="clear" w:color="auto" w:fill="auto"/>
      </w:pPr>
      <w:r>
        <w:pict>
          <v:shape id="_x0000_s1043" type="#_x0000_t202" style="position:absolute;left:0;text-align:left;margin-left:.05pt;margin-top:-47.3pt;width:192.5pt;height:41pt;z-index:-251650560;mso-wrap-distance-left:5pt;mso-wrap-distance-right:5pt;mso-position-horizontal-relative:margin" filled="f" stroked="f">
            <v:textbox style="mso-fit-shape-to-text:t" inset="0,0,0,0">
              <w:txbxContent>
                <w:p w:rsidR="00D05BFA" w:rsidRDefault="00D33F0B">
                  <w:pPr>
                    <w:pStyle w:val="15"/>
                    <w:shd w:val="clear" w:color="auto" w:fill="auto"/>
                    <w:spacing w:line="620" w:lineRule="exact"/>
                  </w:pPr>
                  <w:proofErr w:type="spellStart"/>
                  <w:r>
                    <w:rPr>
                      <w:rStyle w:val="15Exact0"/>
                    </w:rPr>
                    <w:t>wSohhkoht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D33F0B">
        <w:rPr>
          <w:rStyle w:val="111"/>
          <w:b/>
          <w:bCs/>
          <w:i/>
          <w:iCs/>
        </w:rPr>
        <w:t xml:space="preserve">по вопросам </w:t>
      </w:r>
      <w:r w:rsidR="00D33F0B">
        <w:rPr>
          <w:rStyle w:val="111"/>
          <w:b/>
          <w:bCs/>
          <w:i/>
          <w:iCs/>
        </w:rPr>
        <w:t>участия в мероприятиях, пожалуйста, обращайтесь по телефону: +7 (925)0028598 или электронной почте:</w:t>
      </w:r>
      <w:hyperlink r:id="rId10" w:history="1">
        <w:r w:rsidR="00D33F0B">
          <w:rPr>
            <w:rStyle w:val="a3"/>
          </w:rPr>
          <w:t xml:space="preserve"> umi@fcaudit.ru</w:t>
        </w:r>
        <w:r w:rsidR="00D33F0B" w:rsidRPr="00700F91">
          <w:rPr>
            <w:rStyle w:val="a3"/>
            <w:lang w:eastAsia="en-US" w:bidi="en-US"/>
          </w:rPr>
          <w:t xml:space="preserve"> </w:t>
        </w:r>
      </w:hyperlink>
      <w:r w:rsidR="00D33F0B">
        <w:rPr>
          <w:rStyle w:val="111"/>
          <w:b/>
          <w:bCs/>
          <w:i/>
          <w:iCs/>
        </w:rPr>
        <w:t xml:space="preserve">- Мария </w:t>
      </w:r>
      <w:proofErr w:type="spellStart"/>
      <w:r w:rsidR="00D33F0B">
        <w:rPr>
          <w:rStyle w:val="111"/>
          <w:b/>
          <w:bCs/>
          <w:i/>
          <w:iCs/>
        </w:rPr>
        <w:t>Юмшанова</w:t>
      </w:r>
      <w:proofErr w:type="spellEnd"/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>Анализ различных этапов развития похоронной отрасли в современной истории России. Состав</w:t>
      </w:r>
      <w:r>
        <w:t>ляющие похоронного менеджмента.</w:t>
      </w:r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>Факторы влияния.</w:t>
      </w:r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>Общая система отраслевого управления.</w:t>
      </w:r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>Структурно-функциональная схема и типовые модели организации похоронного дела в муниципальном образовании.</w:t>
      </w:r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>Соотношение форм собственности и особенности конкуренции на ры</w:t>
      </w:r>
      <w:r>
        <w:t>нке ритуальных услуг. Государственно (</w:t>
      </w:r>
      <w:proofErr w:type="spellStart"/>
      <w:r>
        <w:t>муниципально</w:t>
      </w:r>
      <w:proofErr w:type="spellEnd"/>
      <w:proofErr w:type="gramStart"/>
      <w:r>
        <w:t>)-</w:t>
      </w:r>
      <w:proofErr w:type="gramEnd"/>
      <w:r>
        <w:t>частное партнерство.</w:t>
      </w:r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>Инвестиции и инновации.</w:t>
      </w:r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>Особенности взаимодействия похоронной сферы со смежными организациями (здравоохранение, ПАО, БСМЭ, правоохранительные органы, органы ЗАГС, транспорт и т.д.). Н</w:t>
      </w:r>
      <w:r>
        <w:t xml:space="preserve">ормативно-правовое обеспечение транспортирования и хранения тел умерших. Современные проблемы в сфере </w:t>
      </w:r>
      <w:proofErr w:type="spellStart"/>
      <w:r>
        <w:t>останкоперевозки</w:t>
      </w:r>
      <w:proofErr w:type="spellEnd"/>
      <w:r>
        <w:t>.</w:t>
      </w:r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 xml:space="preserve">Организация </w:t>
      </w:r>
      <w:proofErr w:type="spellStart"/>
      <w:r>
        <w:t>предпохоронной</w:t>
      </w:r>
      <w:proofErr w:type="spellEnd"/>
      <w:r>
        <w:t xml:space="preserve"> подготовки тел умерших.</w:t>
      </w:r>
    </w:p>
    <w:p w:rsidR="00D05BFA" w:rsidRDefault="00D33F0B">
      <w:pPr>
        <w:pStyle w:val="23"/>
        <w:shd w:val="clear" w:color="auto" w:fill="auto"/>
        <w:spacing w:before="0" w:after="180"/>
        <w:ind w:left="760" w:firstLine="0"/>
        <w:jc w:val="left"/>
      </w:pPr>
      <w:r>
        <w:t>Современные подходы к проектированию и организации работы кладбищ, крематориев, мемор</w:t>
      </w:r>
      <w:r>
        <w:t>иальных парков.</w:t>
      </w:r>
    </w:p>
    <w:p w:rsidR="00D05BFA" w:rsidRDefault="00D33F0B">
      <w:pPr>
        <w:pStyle w:val="42"/>
        <w:keepNext/>
        <w:keepLines/>
        <w:shd w:val="clear" w:color="auto" w:fill="auto"/>
        <w:spacing w:before="0" w:line="240" w:lineRule="exact"/>
      </w:pPr>
      <w:bookmarkStart w:id="5" w:name="bookmark5"/>
      <w:r>
        <w:t>Обеспечение эффективности деятельности агентской службы.</w:t>
      </w:r>
      <w:bookmarkEnd w:id="5"/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>Система требований в профессии.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>Портрет современного организатора похорон (агента).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>Подготовка специалистов к выполнению ими функций агента.</w:t>
      </w:r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>Существующие алгоритмы приема и исполнения</w:t>
      </w:r>
      <w:r>
        <w:t xml:space="preserve"> заказов на организацию и проведение похорон.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>Этапы подготовки к похоронам и особенности взаимодействия с заказчиком, родными и близкими умершего.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>Технологические карты оказания услуг агента.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180"/>
        <w:ind w:left="760"/>
      </w:pPr>
      <w:proofErr w:type="gramStart"/>
      <w:r>
        <w:t>Контроль за</w:t>
      </w:r>
      <w:proofErr w:type="gramEnd"/>
      <w:r>
        <w:t xml:space="preserve"> деятельностью агентской службы, рекомендации для </w:t>
      </w:r>
      <w:r>
        <w:t>работодателя.</w:t>
      </w:r>
    </w:p>
    <w:p w:rsidR="00D05BFA" w:rsidRDefault="00D33F0B">
      <w:pPr>
        <w:pStyle w:val="42"/>
        <w:keepNext/>
        <w:keepLines/>
        <w:shd w:val="clear" w:color="auto" w:fill="auto"/>
        <w:spacing w:before="0" w:line="240" w:lineRule="exact"/>
      </w:pPr>
      <w:bookmarkStart w:id="6" w:name="bookmark6"/>
      <w:r>
        <w:t>Образовательные и профессиональные стандарты в области похоронного дела.</w:t>
      </w:r>
      <w:bookmarkEnd w:id="6"/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>Формирование национальной системы развития квалификаций и её законодательной базы.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>Требования Трудового кодекса РФ, Федеральных законов о независимой оценке квалификаций</w:t>
      </w:r>
      <w:r>
        <w:t xml:space="preserve"> и об образовании.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 xml:space="preserve">Внедрение профессионального стандарта «Специалист в области похоронного дела» (утвержденный Приказом Минтруда России от 07.05.2015 №278н), выполнение норм Постановления Правительства РФ №584 об особенностях применения </w:t>
      </w:r>
      <w:proofErr w:type="spellStart"/>
      <w:r>
        <w:t>профстандартов</w:t>
      </w:r>
      <w:proofErr w:type="spellEnd"/>
      <w:r>
        <w:t>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>Фор</w:t>
      </w:r>
      <w:r>
        <w:t>мирование единой системы обучения специалистов похоронного дела: развитие кадрового потенциала похоронной отрасли, обязательные и дополнительные требования к образовательным программам (среднее профессиональное образование, профессиональное обучение, профе</w:t>
      </w:r>
      <w:r>
        <w:t>ссиональная переподготовка и повышение квалификации).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180"/>
        <w:ind w:left="760"/>
        <w:jc w:val="left"/>
      </w:pPr>
      <w:r>
        <w:t xml:space="preserve">Организация и проведение независимой оценки квалификаций в похоронной отрасли. Консультации по вопросам обучения и НОК, формированию локальных пакетов </w:t>
      </w:r>
      <w:proofErr w:type="spellStart"/>
      <w:r>
        <w:t>нормативно</w:t>
      </w:r>
      <w:r>
        <w:softHyphen/>
        <w:t>правовой</w:t>
      </w:r>
      <w:proofErr w:type="spellEnd"/>
      <w:r>
        <w:t xml:space="preserve"> документации.</w:t>
      </w:r>
    </w:p>
    <w:p w:rsidR="00D05BFA" w:rsidRDefault="00D33F0B">
      <w:pPr>
        <w:pStyle w:val="42"/>
        <w:keepNext/>
        <w:keepLines/>
        <w:shd w:val="clear" w:color="auto" w:fill="auto"/>
        <w:spacing w:before="0" w:line="240" w:lineRule="exact"/>
      </w:pPr>
      <w:bookmarkStart w:id="7" w:name="bookmark7"/>
      <w:r>
        <w:rPr>
          <w:rStyle w:val="43"/>
          <w:b/>
          <w:bCs/>
        </w:rPr>
        <w:t>Земельные отношен</w:t>
      </w:r>
      <w:r>
        <w:rPr>
          <w:rStyle w:val="43"/>
          <w:b/>
          <w:bCs/>
        </w:rPr>
        <w:t>ия с участием предприятий сферы ритуальных услуг.</w:t>
      </w:r>
      <w:bookmarkEnd w:id="7"/>
    </w:p>
    <w:p w:rsidR="00D05BFA" w:rsidRDefault="00D33F0B">
      <w:pPr>
        <w:pStyle w:val="121"/>
        <w:shd w:val="clear" w:color="auto" w:fill="auto"/>
        <w:spacing w:before="0"/>
      </w:pPr>
      <w:r>
        <w:t>Проблемные вопросы землепользования в сфере похоронного дела услуг, с учётом изменений земельного и градостроительного законодательства.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>Места погребения и места захоронения: понятие, различия.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t xml:space="preserve">Порядок выделения земельных участков </w:t>
      </w:r>
      <w:r>
        <w:rPr>
          <w:rStyle w:val="26"/>
        </w:rPr>
        <w:t xml:space="preserve">под места погребения </w:t>
      </w:r>
      <w:r>
        <w:t>и порядок изменения границ существующих кладбищ.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rPr>
          <w:rStyle w:val="26"/>
        </w:rPr>
        <w:t xml:space="preserve">Проектирование и создание кладбищ и иных объектов похоронного назначения, в т.ч. похоронных домов, крематориев, </w:t>
      </w:r>
      <w:proofErr w:type="spellStart"/>
      <w:r>
        <w:rPr>
          <w:rStyle w:val="26"/>
        </w:rPr>
        <w:t>останкохранилищ</w:t>
      </w:r>
      <w:proofErr w:type="spellEnd"/>
      <w:r>
        <w:rPr>
          <w:rStyle w:val="26"/>
        </w:rPr>
        <w:t>.</w:t>
      </w:r>
    </w:p>
    <w:p w:rsidR="00D05BFA" w:rsidRDefault="00D33F0B">
      <w:pPr>
        <w:pStyle w:val="23"/>
        <w:shd w:val="clear" w:color="auto" w:fill="auto"/>
        <w:spacing w:before="0"/>
        <w:ind w:left="760" w:firstLine="0"/>
        <w:jc w:val="left"/>
      </w:pPr>
      <w:r>
        <w:t>Требования, предъявл</w:t>
      </w:r>
      <w:r>
        <w:t>яемые к устройству кладбищ.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</w:pPr>
      <w:r>
        <w:rPr>
          <w:rStyle w:val="26"/>
        </w:rPr>
        <w:t xml:space="preserve">Санитарные и экологические требования к размещению мест погребения. </w:t>
      </w:r>
      <w:r>
        <w:t xml:space="preserve">Учёт </w:t>
      </w:r>
      <w:proofErr w:type="spellStart"/>
      <w:r>
        <w:t>санитарно</w:t>
      </w:r>
      <w:r>
        <w:softHyphen/>
        <w:t>защитных</w:t>
      </w:r>
      <w:proofErr w:type="spellEnd"/>
      <w:r>
        <w:t xml:space="preserve"> зон, требования к установлению.</w:t>
      </w:r>
    </w:p>
    <w:p w:rsidR="00D05BFA" w:rsidRDefault="00D33F0B">
      <w:pPr>
        <w:pStyle w:val="23"/>
        <w:shd w:val="clear" w:color="auto" w:fill="auto"/>
        <w:spacing w:before="0"/>
        <w:ind w:left="760" w:firstLine="0"/>
      </w:pPr>
      <w:r>
        <w:t>Кадастровый учёт и государственная регистрация прав на земельные участки, занимаемых местами погребения,</w:t>
      </w:r>
      <w:r>
        <w:t xml:space="preserve"> иных зданий и сооружений, предназначенными для осуществления погребения умерших.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line="485" w:lineRule="exact"/>
        <w:ind w:firstLine="380"/>
        <w:jc w:val="left"/>
      </w:pPr>
      <w:r>
        <w:t xml:space="preserve">Актуальная судебная практика по вопросам землепользования в сфере похоронного дела. </w:t>
      </w:r>
      <w:r>
        <w:rPr>
          <w:rStyle w:val="24"/>
        </w:rPr>
        <w:t>Порядок инвентаризации мест погребений на кладбище.</w:t>
      </w:r>
      <w:r>
        <w:br w:type="page"/>
      </w:r>
    </w:p>
    <w:p w:rsidR="00D05BFA" w:rsidRDefault="00D33F0B">
      <w:pPr>
        <w:pStyle w:val="160"/>
        <w:shd w:val="clear" w:color="auto" w:fill="auto"/>
        <w:spacing w:line="170" w:lineRule="exact"/>
        <w:ind w:left="1780"/>
      </w:pPr>
      <w:proofErr w:type="gramStart"/>
      <w:r>
        <w:lastRenderedPageBreak/>
        <w:t>у</w:t>
      </w:r>
      <w:proofErr w:type="gramEnd"/>
      <w:r>
        <w:t>чебный центр</w:t>
      </w:r>
    </w:p>
    <w:p w:rsidR="00D05BFA" w:rsidRDefault="00D05BFA">
      <w:pPr>
        <w:pStyle w:val="110"/>
        <w:shd w:val="clear" w:color="auto" w:fill="auto"/>
        <w:ind w:firstLine="3840"/>
      </w:pPr>
      <w:r>
        <w:pict>
          <v:shape id="_x0000_s1044" type="#_x0000_t202" style="position:absolute;left:0;text-align:left;margin-left:.25pt;margin-top:-47.3pt;width:192.5pt;height:41pt;z-index:-251649536;mso-wrap-distance-left:5pt;mso-wrap-distance-right:5pt;mso-position-horizontal-relative:margin" filled="f" stroked="f">
            <v:textbox style="mso-fit-shape-to-text:t" inset="0,0,0,0">
              <w:txbxContent>
                <w:p w:rsidR="00D05BFA" w:rsidRDefault="00D33F0B">
                  <w:pPr>
                    <w:pStyle w:val="15"/>
                    <w:shd w:val="clear" w:color="auto" w:fill="auto"/>
                    <w:spacing w:line="620" w:lineRule="exact"/>
                  </w:pPr>
                  <w:proofErr w:type="spellStart"/>
                  <w:r>
                    <w:rPr>
                      <w:rStyle w:val="15Exact0"/>
                    </w:rPr>
                    <w:t>wSohhkoht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D33F0B">
        <w:rPr>
          <w:rStyle w:val="111"/>
          <w:b/>
          <w:bCs/>
          <w:i/>
          <w:iCs/>
        </w:rPr>
        <w:t>по вопроса</w:t>
      </w:r>
      <w:r w:rsidR="00D33F0B">
        <w:rPr>
          <w:rStyle w:val="111"/>
          <w:b/>
          <w:bCs/>
          <w:i/>
          <w:iCs/>
        </w:rPr>
        <w:t>м участия в мероприятиях, пожалуйста, обращайтесь по телефону: +7 (925)0028598 или электронной почте:</w:t>
      </w:r>
      <w:hyperlink r:id="rId11" w:history="1">
        <w:r w:rsidR="00D33F0B">
          <w:rPr>
            <w:rStyle w:val="a3"/>
          </w:rPr>
          <w:t xml:space="preserve"> umi@fcaudit.ru</w:t>
        </w:r>
        <w:r w:rsidR="00D33F0B" w:rsidRPr="00700F91">
          <w:rPr>
            <w:rStyle w:val="a3"/>
            <w:lang w:eastAsia="en-US" w:bidi="en-US"/>
          </w:rPr>
          <w:t xml:space="preserve"> </w:t>
        </w:r>
      </w:hyperlink>
      <w:r w:rsidR="00D33F0B">
        <w:rPr>
          <w:rStyle w:val="111"/>
          <w:b/>
          <w:bCs/>
          <w:i/>
          <w:iCs/>
        </w:rPr>
        <w:t xml:space="preserve">- Мария </w:t>
      </w:r>
      <w:proofErr w:type="spellStart"/>
      <w:r w:rsidR="00D33F0B">
        <w:rPr>
          <w:rStyle w:val="111"/>
          <w:b/>
          <w:bCs/>
          <w:i/>
          <w:iCs/>
        </w:rPr>
        <w:t>Юмшанова</w:t>
      </w:r>
      <w:proofErr w:type="spellEnd"/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71"/>
        </w:tabs>
        <w:spacing w:before="0" w:line="278" w:lineRule="exact"/>
        <w:ind w:left="760" w:hanging="360"/>
        <w:jc w:val="left"/>
      </w:pPr>
      <w:r>
        <w:t>Принципы и порядок инвентаризации мест захоронений, регламент и документарное оформлен</w:t>
      </w:r>
      <w:r>
        <w:t>ие, юридические последствия.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211" w:line="278" w:lineRule="exact"/>
        <w:ind w:left="760" w:hanging="360"/>
        <w:jc w:val="left"/>
      </w:pPr>
      <w:r>
        <w:t>Лица, ответственные за захоронения. Особенности расположения земельных участков на территории, прилегающей к объектам похоронного назначения.</w:t>
      </w:r>
    </w:p>
    <w:p w:rsidR="00D05BFA" w:rsidRDefault="00D33F0B">
      <w:pPr>
        <w:pStyle w:val="42"/>
        <w:keepNext/>
        <w:keepLines/>
        <w:shd w:val="clear" w:color="auto" w:fill="auto"/>
        <w:spacing w:before="0" w:line="240" w:lineRule="exact"/>
      </w:pPr>
      <w:bookmarkStart w:id="8" w:name="bookmark8"/>
      <w:r>
        <w:t xml:space="preserve">Контрольно-надзорные мероприятия, проводимые в отношении организаций, осуществляющих </w:t>
      </w:r>
      <w:r>
        <w:t>деятельность в похоронной сфере.</w:t>
      </w:r>
      <w:bookmarkEnd w:id="8"/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71"/>
        </w:tabs>
        <w:spacing w:before="0" w:line="278" w:lineRule="exact"/>
        <w:ind w:left="760" w:hanging="360"/>
        <w:jc w:val="left"/>
      </w:pPr>
      <w:r>
        <w:t>Практика взаимодействия ритуальных предприятий с ФАС России. Типичные нарушения антимонопольного законодательства.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71"/>
        </w:tabs>
        <w:spacing w:before="0" w:line="278" w:lineRule="exact"/>
        <w:ind w:left="760" w:hanging="360"/>
        <w:jc w:val="left"/>
      </w:pPr>
      <w:r>
        <w:t>Защита прав участников рынка в условиях добросовестной конкуренции, в т.ч. защита от действий региональных о</w:t>
      </w:r>
      <w:r>
        <w:t>рганов власти.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243" w:line="278" w:lineRule="exact"/>
        <w:ind w:left="760" w:hanging="360"/>
        <w:jc w:val="left"/>
      </w:pPr>
      <w:r>
        <w:t>Практика рассмотрения споров с участием ритуальных предприятий, органов местного самоуправления и населения.</w:t>
      </w:r>
    </w:p>
    <w:p w:rsidR="00D05BFA" w:rsidRDefault="00D33F0B">
      <w:pPr>
        <w:pStyle w:val="42"/>
        <w:keepNext/>
        <w:keepLines/>
        <w:shd w:val="clear" w:color="auto" w:fill="auto"/>
        <w:spacing w:before="0" w:after="222" w:line="200" w:lineRule="exact"/>
        <w:jc w:val="right"/>
      </w:pPr>
      <w:bookmarkStart w:id="9" w:name="bookmark9"/>
      <w:r>
        <w:t>Практика рассмотрения споров заказчиками ритуальных услуг.</w:t>
      </w:r>
      <w:bookmarkEnd w:id="9"/>
    </w:p>
    <w:p w:rsidR="00D05BFA" w:rsidRDefault="00D33F0B">
      <w:pPr>
        <w:pStyle w:val="42"/>
        <w:keepNext/>
        <w:keepLines/>
        <w:shd w:val="clear" w:color="auto" w:fill="auto"/>
        <w:spacing w:before="0" w:line="240" w:lineRule="exact"/>
        <w:jc w:val="right"/>
      </w:pPr>
      <w:bookmarkStart w:id="10" w:name="bookmark10"/>
      <w:r>
        <w:t>Психологические основы похоронного дела.</w:t>
      </w:r>
      <w:bookmarkEnd w:id="10"/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71"/>
        </w:tabs>
        <w:spacing w:before="0"/>
        <w:ind w:left="400" w:firstLine="0"/>
      </w:pPr>
      <w:r>
        <w:t xml:space="preserve">Основы психологии смерти и </w:t>
      </w:r>
      <w:r>
        <w:t>психологии горя. Психология и социология утраты.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71"/>
        </w:tabs>
        <w:spacing w:before="0"/>
        <w:ind w:left="400" w:firstLine="0"/>
      </w:pPr>
      <w:r>
        <w:t>Отражение утраты в состоянии клиента похоронной службы.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71"/>
        </w:tabs>
        <w:spacing w:before="0"/>
        <w:ind w:left="400" w:firstLine="0"/>
      </w:pPr>
      <w:r>
        <w:t>Психология профессии.</w:t>
      </w:r>
    </w:p>
    <w:p w:rsidR="00D05BFA" w:rsidRDefault="00D33F0B">
      <w:pPr>
        <w:pStyle w:val="23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176"/>
        <w:ind w:left="400" w:firstLine="0"/>
      </w:pPr>
      <w:r>
        <w:t>Организация продаж в похоронном деле. Психологические портреты потребителей.</w:t>
      </w:r>
    </w:p>
    <w:p w:rsidR="00D05BFA" w:rsidRDefault="00D33F0B">
      <w:pPr>
        <w:pStyle w:val="42"/>
        <w:keepNext/>
        <w:keepLines/>
        <w:shd w:val="clear" w:color="auto" w:fill="auto"/>
        <w:spacing w:before="0" w:after="216"/>
      </w:pPr>
      <w:bookmarkStart w:id="11" w:name="bookmark11"/>
      <w:r>
        <w:t>Ответы на вопросы участников. Разбор кейсов и практи</w:t>
      </w:r>
      <w:r>
        <w:t>ческих ситуаций, юридическая помощь</w:t>
      </w:r>
      <w:r>
        <w:rPr>
          <w:rStyle w:val="44"/>
        </w:rPr>
        <w:t>.</w:t>
      </w:r>
      <w:bookmarkEnd w:id="11"/>
    </w:p>
    <w:p w:rsidR="00D05BFA" w:rsidRDefault="00D33F0B">
      <w:pPr>
        <w:pStyle w:val="23"/>
        <w:shd w:val="clear" w:color="auto" w:fill="auto"/>
        <w:spacing w:before="0" w:line="200" w:lineRule="exact"/>
        <w:ind w:firstLine="0"/>
        <w:jc w:val="right"/>
      </w:pPr>
      <w:r>
        <w:rPr>
          <w:rStyle w:val="25"/>
        </w:rPr>
        <w:t>Преподаватели</w:t>
      </w:r>
    </w:p>
    <w:p w:rsidR="00D05BFA" w:rsidRDefault="00D33F0B">
      <w:pPr>
        <w:pStyle w:val="23"/>
        <w:shd w:val="clear" w:color="auto" w:fill="auto"/>
        <w:spacing w:before="0" w:after="249" w:line="200" w:lineRule="exact"/>
        <w:ind w:firstLine="0"/>
        <w:jc w:val="right"/>
      </w:pPr>
      <w:r>
        <w:t>Эксперты в области похоронного дела.</w:t>
      </w:r>
    </w:p>
    <w:p w:rsidR="00D05BFA" w:rsidRDefault="00D33F0B">
      <w:pPr>
        <w:pStyle w:val="23"/>
        <w:shd w:val="clear" w:color="auto" w:fill="auto"/>
        <w:spacing w:before="0" w:after="166" w:line="200" w:lineRule="exact"/>
        <w:ind w:firstLine="0"/>
        <w:jc w:val="right"/>
      </w:pPr>
      <w:r>
        <w:rPr>
          <w:rStyle w:val="25"/>
        </w:rPr>
        <w:t>Условия участия</w:t>
      </w:r>
    </w:p>
    <w:p w:rsidR="00D05BFA" w:rsidRDefault="00D33F0B">
      <w:pPr>
        <w:pStyle w:val="80"/>
        <w:shd w:val="clear" w:color="auto" w:fill="auto"/>
        <w:spacing w:line="298" w:lineRule="exact"/>
        <w:ind w:left="300"/>
        <w:jc w:val="left"/>
      </w:pPr>
      <w:r>
        <w:t>В случае направления делегации:</w:t>
      </w:r>
    </w:p>
    <w:p w:rsidR="00D05BFA" w:rsidRDefault="00D33F0B">
      <w:pPr>
        <w:pStyle w:val="80"/>
        <w:shd w:val="clear" w:color="auto" w:fill="auto"/>
        <w:spacing w:line="298" w:lineRule="exact"/>
        <w:ind w:left="300"/>
        <w:jc w:val="left"/>
      </w:pPr>
      <w:r>
        <w:t>- в количестве 5 человек шестой участвует со 100 % скидкой.</w:t>
      </w:r>
    </w:p>
    <w:p w:rsidR="00D05BFA" w:rsidRDefault="00D33F0B">
      <w:pPr>
        <w:pStyle w:val="170"/>
        <w:shd w:val="clear" w:color="auto" w:fill="auto"/>
        <w:ind w:left="300"/>
      </w:pPr>
      <w:r>
        <w:rPr>
          <w:rStyle w:val="17Verdana9pt"/>
        </w:rPr>
        <w:t xml:space="preserve">Стоимость очного участия в курсе </w:t>
      </w:r>
      <w:r>
        <w:t xml:space="preserve">составляет 28 400 рублей, </w:t>
      </w:r>
      <w:r>
        <w:t>НДС не облагается.</w:t>
      </w:r>
    </w:p>
    <w:p w:rsidR="00D05BFA" w:rsidRDefault="00D33F0B">
      <w:pPr>
        <w:pStyle w:val="170"/>
        <w:shd w:val="clear" w:color="auto" w:fill="auto"/>
        <w:ind w:left="300"/>
      </w:pPr>
      <w:r>
        <w:t>При участии двух и более сотрудников от одного учреждения предоставляются скидки по оплате -5%.</w:t>
      </w:r>
    </w:p>
    <w:p w:rsidR="00D05BFA" w:rsidRDefault="00D33F0B">
      <w:pPr>
        <w:pStyle w:val="170"/>
        <w:shd w:val="clear" w:color="auto" w:fill="auto"/>
        <w:ind w:left="300"/>
      </w:pPr>
      <w:r>
        <w:rPr>
          <w:rStyle w:val="17Verdana9pt"/>
        </w:rPr>
        <w:t>В стоимость обучения входит</w:t>
      </w:r>
      <w:r>
        <w:t>: методический материал, кофе-паузы, Удостоверение о ПК</w:t>
      </w:r>
    </w:p>
    <w:p w:rsidR="00D05BFA" w:rsidRDefault="00D33F0B">
      <w:pPr>
        <w:pStyle w:val="80"/>
        <w:shd w:val="clear" w:color="auto" w:fill="auto"/>
        <w:spacing w:line="298" w:lineRule="exact"/>
        <w:jc w:val="right"/>
      </w:pPr>
      <w:r>
        <w:t xml:space="preserve">Стоимость участия в курсе посредством </w:t>
      </w:r>
      <w:r>
        <w:rPr>
          <w:lang w:val="en-US" w:eastAsia="en-US" w:bidi="en-US"/>
        </w:rPr>
        <w:t>online</w:t>
      </w:r>
      <w:r>
        <w:t xml:space="preserve">-трансляции </w:t>
      </w:r>
      <w:r>
        <w:rPr>
          <w:rStyle w:val="8Arial10pt"/>
        </w:rPr>
        <w:t>со</w:t>
      </w:r>
      <w:r>
        <w:rPr>
          <w:rStyle w:val="8Arial10pt"/>
        </w:rPr>
        <w:t>ставляет 26 800 рублей, НДС не</w:t>
      </w:r>
    </w:p>
    <w:p w:rsidR="00D05BFA" w:rsidRDefault="00D33F0B">
      <w:pPr>
        <w:pStyle w:val="170"/>
        <w:shd w:val="clear" w:color="auto" w:fill="auto"/>
        <w:ind w:left="300"/>
      </w:pPr>
      <w:r>
        <w:t>облагается.</w:t>
      </w:r>
    </w:p>
    <w:p w:rsidR="00D05BFA" w:rsidRDefault="00D33F0B">
      <w:pPr>
        <w:pStyle w:val="170"/>
        <w:shd w:val="clear" w:color="auto" w:fill="auto"/>
        <w:spacing w:after="593"/>
        <w:ind w:left="300" w:right="700"/>
      </w:pPr>
      <w:r>
        <w:rPr>
          <w:rStyle w:val="17Verdana9pt"/>
        </w:rPr>
        <w:t>В стоимость обучения входит</w:t>
      </w:r>
      <w:r>
        <w:t xml:space="preserve">: методический материал, видеозапись курса, Удостоверение о ПК </w:t>
      </w:r>
      <w:r>
        <w:rPr>
          <w:rStyle w:val="17Verdana9pt"/>
        </w:rPr>
        <w:t xml:space="preserve">Место проведения: </w:t>
      </w:r>
      <w:r>
        <w:t>г. Москва, м</w:t>
      </w:r>
      <w:proofErr w:type="gramStart"/>
      <w:r>
        <w:t>.Э</w:t>
      </w:r>
      <w:proofErr w:type="gramEnd"/>
      <w:r>
        <w:t>лектрозаводская, ул.Золотая 11, БЦ «Золото»</w:t>
      </w:r>
    </w:p>
    <w:p w:rsidR="00D05BFA" w:rsidRDefault="00D33F0B">
      <w:pPr>
        <w:pStyle w:val="80"/>
        <w:shd w:val="clear" w:color="auto" w:fill="auto"/>
        <w:spacing w:line="307" w:lineRule="exact"/>
        <w:ind w:left="500"/>
      </w:pPr>
      <w:r>
        <w:t xml:space="preserve">О принятом Вами </w:t>
      </w:r>
      <w:proofErr w:type="gramStart"/>
      <w:r>
        <w:t>решении</w:t>
      </w:r>
      <w:proofErr w:type="gramEnd"/>
      <w:r>
        <w:t xml:space="preserve"> об участии просим сообщ</w:t>
      </w:r>
      <w:r>
        <w:t>ить по тел.: +7 (925)0028598 (Мария</w:t>
      </w:r>
      <w:r>
        <w:br/>
      </w:r>
      <w:proofErr w:type="spellStart"/>
      <w:r>
        <w:t>Юмшанова</w:t>
      </w:r>
      <w:proofErr w:type="spellEnd"/>
      <w:r>
        <w:t>) или электронной почте: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</w:rPr>
          <w:t>umi@fcaudit.ru</w:t>
        </w:r>
      </w:hyperlink>
    </w:p>
    <w:sectPr w:rsidR="00D05BFA" w:rsidSect="00D05BFA">
      <w:pgSz w:w="11900" w:h="16840"/>
      <w:pgMar w:top="855" w:right="357" w:bottom="509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0B" w:rsidRDefault="00D33F0B" w:rsidP="00D05BFA">
      <w:r>
        <w:separator/>
      </w:r>
    </w:p>
  </w:endnote>
  <w:endnote w:type="continuationSeparator" w:id="0">
    <w:p w:rsidR="00D33F0B" w:rsidRDefault="00D33F0B" w:rsidP="00D0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0B" w:rsidRDefault="00D33F0B"/>
  </w:footnote>
  <w:footnote w:type="continuationSeparator" w:id="0">
    <w:p w:rsidR="00D33F0B" w:rsidRDefault="00D33F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7DD0"/>
    <w:multiLevelType w:val="multilevel"/>
    <w:tmpl w:val="253A964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5BFA"/>
    <w:rsid w:val="00205B2F"/>
    <w:rsid w:val="00700F91"/>
    <w:rsid w:val="00D05BFA"/>
    <w:rsid w:val="00D3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5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5BF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05B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05B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D0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0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D0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D0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D0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"/>
    <w:rsid w:val="00D05BF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D05B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Verdana9ptExact">
    <w:name w:val="Основной текст (6) + Verdana;9 pt;Полужирный Exact"/>
    <w:basedOn w:val="6"/>
    <w:rsid w:val="00D05BFA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8Exact">
    <w:name w:val="Основной текст (8) Exact"/>
    <w:basedOn w:val="a0"/>
    <w:rsid w:val="00D05BFA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sid w:val="00D0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link w:val="13"/>
    <w:rsid w:val="00D05BFA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13Exact0">
    <w:name w:val="Основной текст (13) + Малые прописные Exact"/>
    <w:basedOn w:val="13Exact"/>
    <w:rsid w:val="00D05BFA"/>
    <w:rPr>
      <w:smallCaps/>
      <w:color w:val="000000"/>
      <w:spacing w:val="0"/>
      <w:w w:val="100"/>
      <w:position w:val="0"/>
    </w:rPr>
  </w:style>
  <w:style w:type="character" w:customStyle="1" w:styleId="15Exact">
    <w:name w:val="Основной текст (15) Exact"/>
    <w:basedOn w:val="a0"/>
    <w:link w:val="15"/>
    <w:rsid w:val="00D05BFA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  <w:lang w:val="en-US" w:eastAsia="en-US" w:bidi="en-US"/>
    </w:rPr>
  </w:style>
  <w:style w:type="character" w:customStyle="1" w:styleId="15Exact0">
    <w:name w:val="Основной текст (15) + Малые прописные Exact"/>
    <w:basedOn w:val="15Exact"/>
    <w:rsid w:val="00D05BFA"/>
    <w:rPr>
      <w:smallCaps/>
      <w:color w:val="000000"/>
      <w:spacing w:val="0"/>
      <w:w w:val="100"/>
      <w:position w:val="0"/>
    </w:rPr>
  </w:style>
  <w:style w:type="character" w:customStyle="1" w:styleId="10">
    <w:name w:val="Основной текст (10)_"/>
    <w:basedOn w:val="a0"/>
    <w:link w:val="100"/>
    <w:rsid w:val="00D05BF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D05BFA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1">
    <w:name w:val="Основной текст (11)"/>
    <w:basedOn w:val="11"/>
    <w:rsid w:val="00D05B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2">
    <w:name w:val="Основной текст (11)"/>
    <w:basedOn w:val="11"/>
    <w:rsid w:val="00D05BF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2"/>
    <w:rsid w:val="00D05BF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D05BF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D05B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05BFA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D05BF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Полужирный"/>
    <w:basedOn w:val="22"/>
    <w:rsid w:val="00D05BF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9pt">
    <w:name w:val="Основной текст (2) + Times New Roman;9 pt;Полужирный"/>
    <w:basedOn w:val="22"/>
    <w:rsid w:val="00D05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5">
    <w:name w:val="Основной текст (2)"/>
    <w:basedOn w:val="22"/>
    <w:rsid w:val="00D05B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D05BFA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sid w:val="00D05BFA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D05BF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43">
    <w:name w:val="Заголовок №4"/>
    <w:basedOn w:val="41"/>
    <w:rsid w:val="00D05B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2"/>
    <w:rsid w:val="00D05B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D05BF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255pt">
    <w:name w:val="Основной текст (2) + 5;5 pt;Полужирный;Курсив"/>
    <w:basedOn w:val="22"/>
    <w:rsid w:val="00D05BFA"/>
    <w:rPr>
      <w:b/>
      <w:bCs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44">
    <w:name w:val="Заголовок №4 + Не полужирный"/>
    <w:basedOn w:val="41"/>
    <w:rsid w:val="00D05BF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05BFA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">
    <w:name w:val="Основной текст (17)_"/>
    <w:basedOn w:val="a0"/>
    <w:link w:val="170"/>
    <w:rsid w:val="00D05BF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Verdana9pt">
    <w:name w:val="Основной текст (17) + Verdana;9 pt;Полужирный"/>
    <w:basedOn w:val="17"/>
    <w:rsid w:val="00D05BFA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8Arial10pt">
    <w:name w:val="Основной текст (8) + Arial;10 pt;Не полужирный"/>
    <w:basedOn w:val="8"/>
    <w:rsid w:val="00D05BF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1">
    <w:name w:val="Основной текст (8)"/>
    <w:basedOn w:val="8"/>
    <w:rsid w:val="00D05BFA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D05BFA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05BFA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D05BF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D05BFA"/>
    <w:pPr>
      <w:shd w:val="clear" w:color="auto" w:fill="FFFFFF"/>
      <w:spacing w:after="240" w:line="0" w:lineRule="atLeas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D05B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D05BFA"/>
    <w:pPr>
      <w:shd w:val="clear" w:color="auto" w:fill="FFFFFF"/>
      <w:spacing w:line="250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9">
    <w:name w:val="Основной текст (9)"/>
    <w:basedOn w:val="a"/>
    <w:link w:val="9Exact"/>
    <w:rsid w:val="00D05BFA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сновной текст (13)"/>
    <w:basedOn w:val="a"/>
    <w:link w:val="13Exact"/>
    <w:rsid w:val="00D05BFA"/>
    <w:pPr>
      <w:shd w:val="clear" w:color="auto" w:fill="FFFFFF"/>
      <w:spacing w:line="0" w:lineRule="atLeast"/>
    </w:pPr>
    <w:rPr>
      <w:rFonts w:ascii="Arial" w:eastAsia="Arial" w:hAnsi="Arial" w:cs="Arial"/>
      <w:sz w:val="52"/>
      <w:szCs w:val="52"/>
      <w:lang w:val="en-US" w:eastAsia="en-US" w:bidi="en-US"/>
    </w:rPr>
  </w:style>
  <w:style w:type="paragraph" w:customStyle="1" w:styleId="15">
    <w:name w:val="Основной текст (15)"/>
    <w:basedOn w:val="a"/>
    <w:link w:val="15Exact"/>
    <w:rsid w:val="00D05BFA"/>
    <w:pPr>
      <w:shd w:val="clear" w:color="auto" w:fill="FFFFFF"/>
      <w:spacing w:line="0" w:lineRule="atLeast"/>
    </w:pPr>
    <w:rPr>
      <w:rFonts w:ascii="Arial" w:eastAsia="Arial" w:hAnsi="Arial" w:cs="Arial"/>
      <w:sz w:val="62"/>
      <w:szCs w:val="62"/>
      <w:lang w:val="en-US" w:eastAsia="en-US" w:bidi="en-US"/>
    </w:rPr>
  </w:style>
  <w:style w:type="paragraph" w:customStyle="1" w:styleId="100">
    <w:name w:val="Основной текст (10)"/>
    <w:basedOn w:val="a"/>
    <w:link w:val="10"/>
    <w:rsid w:val="00D05BFA"/>
    <w:pPr>
      <w:shd w:val="clear" w:color="auto" w:fill="FFFFFF"/>
      <w:spacing w:line="0" w:lineRule="atLeast"/>
    </w:pPr>
    <w:rPr>
      <w:rFonts w:ascii="Verdana" w:eastAsia="Verdana" w:hAnsi="Verdana" w:cs="Verdana"/>
      <w:spacing w:val="30"/>
      <w:sz w:val="17"/>
      <w:szCs w:val="17"/>
    </w:rPr>
  </w:style>
  <w:style w:type="paragraph" w:customStyle="1" w:styleId="110">
    <w:name w:val="Основной текст (11)"/>
    <w:basedOn w:val="a"/>
    <w:link w:val="11"/>
    <w:rsid w:val="00D05BFA"/>
    <w:pPr>
      <w:shd w:val="clear" w:color="auto" w:fill="FFFFFF"/>
      <w:spacing w:line="269" w:lineRule="exact"/>
      <w:ind w:firstLine="3820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12">
    <w:name w:val="Заголовок №1"/>
    <w:basedOn w:val="a"/>
    <w:link w:val="1"/>
    <w:rsid w:val="00D05BFA"/>
    <w:pPr>
      <w:shd w:val="clear" w:color="auto" w:fill="FFFFFF"/>
      <w:spacing w:line="389" w:lineRule="exact"/>
      <w:jc w:val="both"/>
      <w:outlineLvl w:val="0"/>
    </w:pPr>
    <w:rPr>
      <w:rFonts w:ascii="Verdana" w:eastAsia="Verdana" w:hAnsi="Verdana" w:cs="Verdana"/>
      <w:sz w:val="32"/>
      <w:szCs w:val="32"/>
    </w:rPr>
  </w:style>
  <w:style w:type="paragraph" w:customStyle="1" w:styleId="20">
    <w:name w:val="Заголовок №2"/>
    <w:basedOn w:val="a"/>
    <w:link w:val="2"/>
    <w:rsid w:val="00D05BFA"/>
    <w:pPr>
      <w:shd w:val="clear" w:color="auto" w:fill="FFFFFF"/>
      <w:spacing w:after="420" w:line="0" w:lineRule="atLeast"/>
      <w:jc w:val="both"/>
      <w:outlineLvl w:val="1"/>
    </w:pPr>
    <w:rPr>
      <w:rFonts w:ascii="Verdana" w:eastAsia="Verdana" w:hAnsi="Verdana" w:cs="Verdana"/>
      <w:sz w:val="28"/>
      <w:szCs w:val="28"/>
    </w:rPr>
  </w:style>
  <w:style w:type="paragraph" w:customStyle="1" w:styleId="32">
    <w:name w:val="Заголовок №3"/>
    <w:basedOn w:val="a"/>
    <w:link w:val="31"/>
    <w:rsid w:val="00D05BFA"/>
    <w:pPr>
      <w:shd w:val="clear" w:color="auto" w:fill="FFFFFF"/>
      <w:spacing w:before="420" w:after="420" w:line="0" w:lineRule="atLeast"/>
      <w:outlineLvl w:val="2"/>
    </w:pPr>
    <w:rPr>
      <w:rFonts w:ascii="Verdana" w:eastAsia="Verdana" w:hAnsi="Verdana" w:cs="Verdana"/>
    </w:rPr>
  </w:style>
  <w:style w:type="paragraph" w:customStyle="1" w:styleId="23">
    <w:name w:val="Основной текст (2)"/>
    <w:basedOn w:val="a"/>
    <w:link w:val="22"/>
    <w:rsid w:val="00D05BFA"/>
    <w:pPr>
      <w:shd w:val="clear" w:color="auto" w:fill="FFFFFF"/>
      <w:spacing w:before="540" w:line="240" w:lineRule="exact"/>
      <w:ind w:hanging="38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121">
    <w:name w:val="Основной текст (12)"/>
    <w:basedOn w:val="a"/>
    <w:link w:val="120"/>
    <w:rsid w:val="00D05BFA"/>
    <w:pPr>
      <w:shd w:val="clear" w:color="auto" w:fill="FFFFFF"/>
      <w:spacing w:before="300" w:line="240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42">
    <w:name w:val="Заголовок №4"/>
    <w:basedOn w:val="a"/>
    <w:link w:val="41"/>
    <w:rsid w:val="00D05BFA"/>
    <w:pPr>
      <w:shd w:val="clear" w:color="auto" w:fill="FFFFFF"/>
      <w:spacing w:before="180" w:line="245" w:lineRule="exact"/>
      <w:jc w:val="both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140">
    <w:name w:val="Основной текст (14)"/>
    <w:basedOn w:val="a"/>
    <w:link w:val="14"/>
    <w:rsid w:val="00D05BFA"/>
    <w:pPr>
      <w:shd w:val="clear" w:color="auto" w:fill="FFFFFF"/>
      <w:spacing w:line="0" w:lineRule="atLeast"/>
    </w:pPr>
    <w:rPr>
      <w:rFonts w:ascii="Verdana" w:eastAsia="Verdana" w:hAnsi="Verdana" w:cs="Verdana"/>
      <w:spacing w:val="30"/>
      <w:sz w:val="17"/>
      <w:szCs w:val="17"/>
    </w:rPr>
  </w:style>
  <w:style w:type="paragraph" w:customStyle="1" w:styleId="160">
    <w:name w:val="Основной текст (16)"/>
    <w:basedOn w:val="a"/>
    <w:link w:val="16"/>
    <w:rsid w:val="00D05BFA"/>
    <w:pPr>
      <w:shd w:val="clear" w:color="auto" w:fill="FFFFFF"/>
      <w:spacing w:line="0" w:lineRule="atLeast"/>
    </w:pPr>
    <w:rPr>
      <w:rFonts w:ascii="Verdana" w:eastAsia="Verdana" w:hAnsi="Verdana" w:cs="Verdana"/>
      <w:spacing w:val="30"/>
      <w:sz w:val="17"/>
      <w:szCs w:val="17"/>
    </w:rPr>
  </w:style>
  <w:style w:type="paragraph" w:customStyle="1" w:styleId="170">
    <w:name w:val="Основной текст (17)"/>
    <w:basedOn w:val="a"/>
    <w:link w:val="17"/>
    <w:rsid w:val="00D05BFA"/>
    <w:pPr>
      <w:shd w:val="clear" w:color="auto" w:fill="FFFFFF"/>
      <w:spacing w:line="298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i@fcaudit.ru" TargetMode="External"/><Relationship Id="rId12" Type="http://schemas.openxmlformats.org/officeDocument/2006/relationships/hyperlink" Target="mailto:umi@fcaud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i@fcaudi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mi@fcaud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i@fcaudi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Rusina_EA</dc:creator>
  <cp:lastModifiedBy>Rusina_EA</cp:lastModifiedBy>
  <cp:revision>1</cp:revision>
  <dcterms:created xsi:type="dcterms:W3CDTF">2022-09-15T06:45:00Z</dcterms:created>
  <dcterms:modified xsi:type="dcterms:W3CDTF">2022-09-15T07:02:00Z</dcterms:modified>
</cp:coreProperties>
</file>