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A57D8" w14:textId="77777777" w:rsidR="00CF6A53" w:rsidRDefault="00CF6A53" w:rsidP="00CF6A53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4A68E31E" w14:textId="77777777" w:rsidR="00CF6A53" w:rsidRDefault="00CF6A53" w:rsidP="00CF6A53">
      <w:pPr>
        <w:spacing w:line="218" w:lineRule="auto"/>
        <w:ind w:left="1134" w:right="113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</w:t>
      </w:r>
    </w:p>
    <w:p w14:paraId="34DDD416" w14:textId="77777777" w:rsidR="00CF6A53" w:rsidRDefault="00CF6A53" w:rsidP="00CF6A53">
      <w:pPr>
        <w:spacing w:line="218" w:lineRule="auto"/>
        <w:ind w:left="1134" w:right="113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систем капельного орошения</w:t>
      </w:r>
    </w:p>
    <w:p w14:paraId="3D1E0FD5" w14:textId="77777777" w:rsidR="00CF6A53" w:rsidRDefault="00CF6A53" w:rsidP="00CF6A53">
      <w:pPr>
        <w:spacing w:line="218" w:lineRule="auto"/>
        <w:ind w:left="1134" w:right="113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ведения овощеводства</w:t>
      </w:r>
    </w:p>
    <w:p w14:paraId="45522EED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CF6A53" w14:paraId="49E53BA0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1E0C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E67" w14:textId="77777777" w:rsidR="00CF6A53" w:rsidRDefault="00CF6A53" w:rsidP="00876EF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78DF42D6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4A87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257" w14:textId="77777777" w:rsidR="00CF6A53" w:rsidRDefault="00CF6A53" w:rsidP="00876EF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281406C7" w14:textId="77777777" w:rsidR="00CF6A53" w:rsidRDefault="00CF6A53" w:rsidP="00CF6A53">
      <w:pPr>
        <w:rPr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1590"/>
        <w:gridCol w:w="1272"/>
        <w:gridCol w:w="1694"/>
        <w:gridCol w:w="1418"/>
        <w:gridCol w:w="1949"/>
      </w:tblGrid>
      <w:tr w:rsidR="00CF6A53" w14:paraId="20C382A0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BDA9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Наименование показателя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CD2C" w14:textId="77777777" w:rsidR="00CF6A53" w:rsidRDefault="00CF6A53" w:rsidP="000D6CCA">
            <w:pPr>
              <w:jc w:val="center"/>
              <w:rPr>
                <w:kern w:val="2"/>
              </w:rPr>
            </w:pPr>
            <w:r>
              <w:t>Фактические затраты, рублей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BD1D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136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4ADE623D" w14:textId="77777777" w:rsidR="00CF6A53" w:rsidRDefault="00CF6A53" w:rsidP="00E4618F">
            <w:pPr>
              <w:jc w:val="center"/>
            </w:pPr>
            <w:r>
              <w:t>гр.4=гр.2×</w:t>
            </w:r>
          </w:p>
          <w:p w14:paraId="506B8E08" w14:textId="77777777" w:rsidR="00CF6A53" w:rsidRDefault="00CF6A53" w:rsidP="00E4618F">
            <w:pPr>
              <w:jc w:val="center"/>
            </w:pPr>
            <w:r>
              <w:t>гр.3/100,</w:t>
            </w:r>
          </w:p>
          <w:p w14:paraId="4934BADF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E16B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Размер целевых средств, рублей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88A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4 или 5), рублей</w:t>
            </w:r>
          </w:p>
        </w:tc>
      </w:tr>
      <w:tr w:rsidR="00CF6A53" w14:paraId="56055C19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EA74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BB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CEA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F963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151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CF0F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6</w:t>
            </w:r>
          </w:p>
        </w:tc>
      </w:tr>
      <w:tr w:rsidR="00CF6A53" w14:paraId="67D5CC40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0945" w14:textId="77777777" w:rsidR="00CF6A53" w:rsidRDefault="00CF6A53" w:rsidP="00E4618F">
            <w:pPr>
              <w:rPr>
                <w:kern w:val="2"/>
              </w:rPr>
            </w:pPr>
            <w:r>
              <w:t>Система капельного орошения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BE9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3D4" w14:textId="71661A16" w:rsidR="00CF6A53" w:rsidRDefault="00CF6A53" w:rsidP="00E4618F">
            <w:pPr>
              <w:jc w:val="center"/>
              <w:rPr>
                <w:kern w:val="2"/>
              </w:rPr>
            </w:pPr>
            <w:bookmarkStart w:id="0" w:name="_GoBack"/>
            <w:bookmarkEnd w:id="0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FF9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2C6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C0F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</w:tr>
      <w:tr w:rsidR="00CF6A53" w14:paraId="3E6492A5" w14:textId="77777777" w:rsidTr="00CF6A5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9662" w14:textId="77777777" w:rsidR="00CF6A53" w:rsidRDefault="00CF6A53" w:rsidP="00E4618F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CFD" w14:textId="622DD66F" w:rsidR="00CF6A53" w:rsidRDefault="00AC72C7" w:rsidP="00E4618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9961" w14:textId="77777777" w:rsidR="00CF6A53" w:rsidRDefault="00CF6A53" w:rsidP="00E4618F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E32" w14:textId="1F7F2505" w:rsidR="00CF6A53" w:rsidRDefault="00526B1B" w:rsidP="00E4618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13C" w14:textId="573EF69F" w:rsidR="00CF6A53" w:rsidRDefault="00526B1B" w:rsidP="00E4618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FB3" w14:textId="77777777" w:rsidR="00CF6A53" w:rsidRDefault="00CF6A53" w:rsidP="00E4618F">
            <w:pPr>
              <w:jc w:val="center"/>
              <w:rPr>
                <w:kern w:val="2"/>
              </w:rPr>
            </w:pPr>
          </w:p>
        </w:tc>
      </w:tr>
    </w:tbl>
    <w:p w14:paraId="335A9BC2" w14:textId="77777777" w:rsidR="00CF6A53" w:rsidRDefault="00CF6A53" w:rsidP="00CF6A53">
      <w:pPr>
        <w:rPr>
          <w:kern w:val="2"/>
          <w:sz w:val="28"/>
          <w:szCs w:val="28"/>
        </w:rPr>
      </w:pPr>
    </w:p>
    <w:p w14:paraId="43EE1D9D" w14:textId="77777777" w:rsidR="00526B1B" w:rsidRDefault="00526B1B" w:rsidP="00CF6A53">
      <w:pPr>
        <w:rPr>
          <w:kern w:val="2"/>
          <w:sz w:val="28"/>
          <w:szCs w:val="28"/>
        </w:rPr>
      </w:pPr>
    </w:p>
    <w:p w14:paraId="20F2D918" w14:textId="77777777" w:rsidR="00526B1B" w:rsidRDefault="00526B1B" w:rsidP="00CF6A53">
      <w:pPr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1559"/>
        <w:gridCol w:w="567"/>
        <w:gridCol w:w="2800"/>
      </w:tblGrid>
      <w:tr w:rsidR="00CF6A53" w14:paraId="2FE482AA" w14:textId="77777777" w:rsidTr="00CF6A53">
        <w:tc>
          <w:tcPr>
            <w:tcW w:w="4644" w:type="dxa"/>
            <w:hideMark/>
          </w:tcPr>
          <w:p w14:paraId="35021B0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284" w:type="dxa"/>
          </w:tcPr>
          <w:p w14:paraId="2CD3E00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5D8B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D96AC9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899E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0AD494D4" w14:textId="77777777" w:rsidTr="00CF6A53">
        <w:tc>
          <w:tcPr>
            <w:tcW w:w="4644" w:type="dxa"/>
          </w:tcPr>
          <w:p w14:paraId="6C758E7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4" w:type="dxa"/>
          </w:tcPr>
          <w:p w14:paraId="74E876B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1EA5D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567" w:type="dxa"/>
          </w:tcPr>
          <w:p w14:paraId="53CD09D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FF43A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68A710D1" w14:textId="77777777" w:rsidTr="00CF6A53">
        <w:tc>
          <w:tcPr>
            <w:tcW w:w="4644" w:type="dxa"/>
            <w:hideMark/>
          </w:tcPr>
          <w:p w14:paraId="185E2D0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284" w:type="dxa"/>
          </w:tcPr>
          <w:p w14:paraId="6FF35A1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3DC5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14:paraId="0BB8505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38EFF56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6C3D00EF" w14:textId="77777777" w:rsidR="00CF6A53" w:rsidRDefault="00CF6A53" w:rsidP="00CF6A5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1559"/>
        <w:gridCol w:w="567"/>
        <w:gridCol w:w="2800"/>
      </w:tblGrid>
      <w:tr w:rsidR="00CF6A53" w14:paraId="7DAFD0B0" w14:textId="77777777" w:rsidTr="00CF6A53">
        <w:tc>
          <w:tcPr>
            <w:tcW w:w="4644" w:type="dxa"/>
            <w:hideMark/>
          </w:tcPr>
          <w:p w14:paraId="7B59B6F3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3BCC784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FC45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8D0BE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FBC1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7492D3D" w14:textId="77777777" w:rsidTr="00CF6A53">
        <w:tc>
          <w:tcPr>
            <w:tcW w:w="4644" w:type="dxa"/>
          </w:tcPr>
          <w:p w14:paraId="5CE5E65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4" w:type="dxa"/>
          </w:tcPr>
          <w:p w14:paraId="7AC1D7B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7C7D76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567" w:type="dxa"/>
          </w:tcPr>
          <w:p w14:paraId="37E601E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E36292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7D5971D2" w14:textId="50121EA1" w:rsidR="00CF6A53" w:rsidRDefault="00CF6A53" w:rsidP="00CF6A53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</w:t>
      </w:r>
      <w:r w:rsidR="00AC72C7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sectPr w:rsidR="00CF6A53" w:rsidSect="0087725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075EE" w14:textId="77777777" w:rsidR="00087B70" w:rsidRDefault="00087B70" w:rsidP="00752C2C">
      <w:r>
        <w:separator/>
      </w:r>
    </w:p>
  </w:endnote>
  <w:endnote w:type="continuationSeparator" w:id="0">
    <w:p w14:paraId="08A486F6" w14:textId="77777777" w:rsidR="00087B70" w:rsidRDefault="00087B70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FC46F" w14:textId="77777777" w:rsidR="00087B70" w:rsidRDefault="00087B70" w:rsidP="00752C2C">
      <w:r>
        <w:separator/>
      </w:r>
    </w:p>
  </w:footnote>
  <w:footnote w:type="continuationSeparator" w:id="0">
    <w:p w14:paraId="602A1111" w14:textId="77777777" w:rsidR="00087B70" w:rsidRDefault="00087B70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B70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B6333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57A1D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5D87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26B1B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217F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08E4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258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2C7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4A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2A2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A6991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0D83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0B7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7ACF-A3C5-4985-B562-0967DDCC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cp:lastPrinted>2025-04-16T08:59:00Z</cp:lastPrinted>
  <dcterms:created xsi:type="dcterms:W3CDTF">2025-04-18T05:28:00Z</dcterms:created>
  <dcterms:modified xsi:type="dcterms:W3CDTF">2025-04-28T10:56:00Z</dcterms:modified>
</cp:coreProperties>
</file>