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D40D9" w:rsidRPr="00AC60B4" w:rsidTr="004005D2">
        <w:trPr>
          <w:trHeight w:val="765"/>
        </w:trPr>
        <w:tc>
          <w:tcPr>
            <w:tcW w:w="9639" w:type="dxa"/>
            <w:gridSpan w:val="2"/>
          </w:tcPr>
          <w:p w:rsidR="007D40D9" w:rsidRPr="00AC60B4" w:rsidRDefault="007D40D9" w:rsidP="004005D2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  <w:lang w:eastAsia="ru-RU" w:bidi="ar-SA"/>
              </w:rPr>
              <w:drawing>
                <wp:inline distT="0" distB="0" distL="0" distR="0" wp14:anchorId="2583E65C" wp14:editId="50292F2A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0D9" w:rsidRPr="00AC60B4" w:rsidTr="004005D2">
        <w:tc>
          <w:tcPr>
            <w:tcW w:w="9639" w:type="dxa"/>
            <w:gridSpan w:val="2"/>
          </w:tcPr>
          <w:p w:rsidR="007D40D9" w:rsidRPr="00AC60B4" w:rsidRDefault="007D40D9" w:rsidP="004005D2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7D40D9" w:rsidRPr="00AC60B4" w:rsidRDefault="007D40D9" w:rsidP="004005D2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AC60B4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7D40D9" w:rsidRPr="00AC60B4" w:rsidRDefault="007D40D9" w:rsidP="004005D2">
            <w:pPr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7D40D9" w:rsidRPr="00AC60B4" w:rsidRDefault="007D40D9" w:rsidP="004005D2">
            <w:pPr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C60B4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7D40D9" w:rsidRPr="00AC60B4" w:rsidTr="004005D2">
        <w:tc>
          <w:tcPr>
            <w:tcW w:w="4927" w:type="dxa"/>
          </w:tcPr>
          <w:p w:rsidR="007D40D9" w:rsidRPr="00AC60B4" w:rsidRDefault="007D40D9" w:rsidP="004005D2">
            <w:pPr>
              <w:snapToGrid w:val="0"/>
              <w:ind w:left="1080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от </w:t>
            </w:r>
            <w:r>
              <w:rPr>
                <w:sz w:val="28"/>
                <w:lang w:eastAsia="ar-SA"/>
              </w:rPr>
              <w:t>______________</w:t>
            </w:r>
          </w:p>
        </w:tc>
        <w:tc>
          <w:tcPr>
            <w:tcW w:w="4712" w:type="dxa"/>
          </w:tcPr>
          <w:p w:rsidR="007D40D9" w:rsidRPr="00AC60B4" w:rsidRDefault="007D40D9" w:rsidP="004005D2">
            <w:pPr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___</w:t>
            </w:r>
          </w:p>
        </w:tc>
      </w:tr>
      <w:tr w:rsidR="007D40D9" w:rsidRPr="00AC60B4" w:rsidTr="004005D2">
        <w:tc>
          <w:tcPr>
            <w:tcW w:w="9639" w:type="dxa"/>
            <w:gridSpan w:val="2"/>
          </w:tcPr>
          <w:p w:rsidR="007D40D9" w:rsidRPr="00AC60B4" w:rsidRDefault="007D40D9" w:rsidP="004005D2">
            <w:pPr>
              <w:snapToGrid w:val="0"/>
              <w:jc w:val="center"/>
              <w:rPr>
                <w:lang w:eastAsia="ar-SA"/>
              </w:rPr>
            </w:pPr>
            <w:r w:rsidRPr="00AC60B4">
              <w:rPr>
                <w:lang w:eastAsia="ar-SA"/>
              </w:rPr>
              <w:t>село Новое Село</w:t>
            </w:r>
          </w:p>
        </w:tc>
      </w:tr>
    </w:tbl>
    <w:p w:rsidR="009B1F8D" w:rsidRDefault="009B1F8D" w:rsidP="009B1F8D">
      <w:pPr>
        <w:pStyle w:val="ConsPlusNormal"/>
        <w:jc w:val="center"/>
        <w:rPr>
          <w:b/>
          <w:bCs/>
          <w:color w:val="000000"/>
          <w:shd w:val="clear" w:color="auto" w:fill="FFFFFF"/>
        </w:rPr>
      </w:pPr>
    </w:p>
    <w:p w:rsidR="009B1F8D" w:rsidRDefault="009B1F8D" w:rsidP="009B1F8D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B1F8D" w:rsidRDefault="009B1F8D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58C1" w:rsidRPr="000258C1" w:rsidRDefault="007D40D9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Правил</w:t>
      </w:r>
    </w:p>
    <w:p w:rsidR="007D40D9" w:rsidRDefault="007D40D9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258C1">
        <w:rPr>
          <w:b/>
          <w:bCs/>
          <w:color w:val="000000"/>
          <w:sz w:val="28"/>
          <w:szCs w:val="28"/>
          <w:shd w:val="clear" w:color="auto" w:fill="FFFFFF"/>
        </w:rPr>
        <w:t>принятия решения о пред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оставлении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бюджетных</w:t>
      </w:r>
      <w:proofErr w:type="gramEnd"/>
    </w:p>
    <w:p w:rsidR="000258C1" w:rsidRPr="000258C1" w:rsidRDefault="007D40D9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инвестиций </w:t>
      </w:r>
      <w:r w:rsidRPr="000258C1">
        <w:rPr>
          <w:b/>
          <w:bCs/>
          <w:color w:val="000000"/>
          <w:sz w:val="28"/>
          <w:szCs w:val="28"/>
          <w:shd w:val="clear" w:color="auto" w:fill="FFFFFF"/>
        </w:rPr>
        <w:t xml:space="preserve">юридическим лицам, не являющимся </w:t>
      </w:r>
    </w:p>
    <w:p w:rsidR="007D40D9" w:rsidRDefault="007D40D9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258C1">
        <w:rPr>
          <w:b/>
          <w:bCs/>
          <w:color w:val="000000"/>
          <w:sz w:val="28"/>
          <w:szCs w:val="28"/>
          <w:shd w:val="clear" w:color="auto" w:fill="FFFFFF"/>
        </w:rPr>
        <w:t>муниципальными учреждениями и муниципальными</w:t>
      </w:r>
    </w:p>
    <w:p w:rsidR="007D40D9" w:rsidRDefault="007D40D9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унитарными предприятиями, </w:t>
      </w:r>
      <w:r w:rsidRPr="000258C1">
        <w:rPr>
          <w:b/>
          <w:bCs/>
          <w:color w:val="000000"/>
          <w:sz w:val="28"/>
          <w:szCs w:val="28"/>
          <w:shd w:val="clear" w:color="auto" w:fill="FFFFFF"/>
        </w:rPr>
        <w:t>в объ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екты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капитального</w:t>
      </w:r>
      <w:proofErr w:type="gramEnd"/>
    </w:p>
    <w:p w:rsidR="007D40D9" w:rsidRDefault="007D40D9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строительства </w:t>
      </w:r>
      <w:r w:rsidRPr="000258C1">
        <w:rPr>
          <w:b/>
          <w:bCs/>
          <w:color w:val="000000"/>
          <w:sz w:val="28"/>
          <w:szCs w:val="28"/>
          <w:shd w:val="clear" w:color="auto" w:fill="FFFFFF"/>
        </w:rPr>
        <w:t>за счет средств бюджета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Новосельского </w:t>
      </w:r>
    </w:p>
    <w:p w:rsidR="009B1F8D" w:rsidRDefault="007D40D9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сельского поселения Брюховецкого района</w:t>
      </w:r>
    </w:p>
    <w:p w:rsidR="00A150DF" w:rsidRDefault="00A150DF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150DF" w:rsidRDefault="00A150DF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D7966" w:rsidRPr="000258C1" w:rsidRDefault="004D7966" w:rsidP="007D40D9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B0870" w:rsidRDefault="002B0870" w:rsidP="007D40D9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B0870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</w:t>
      </w:r>
      <w:r w:rsidR="007D40D9">
        <w:rPr>
          <w:color w:val="000000"/>
          <w:sz w:val="28"/>
          <w:szCs w:val="28"/>
          <w:shd w:val="clear" w:color="auto" w:fill="FFFFFF"/>
        </w:rPr>
        <w:t>атьей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 80 Бюджетного кодекса Российской Федерации, Уставом </w:t>
      </w:r>
      <w:r w:rsidR="007D40D9">
        <w:rPr>
          <w:color w:val="000000"/>
          <w:sz w:val="28"/>
          <w:szCs w:val="28"/>
          <w:shd w:val="clear" w:color="auto" w:fill="FFFFFF"/>
        </w:rPr>
        <w:t>Новосельского</w:t>
      </w:r>
      <w:r w:rsidR="00424817">
        <w:rPr>
          <w:color w:val="000000"/>
          <w:sz w:val="28"/>
          <w:szCs w:val="28"/>
          <w:shd w:val="clear" w:color="auto" w:fill="FFFFFF"/>
        </w:rPr>
        <w:t xml:space="preserve"> 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>Брюховецкого</w:t>
      </w:r>
      <w:r w:rsidR="009E637C">
        <w:rPr>
          <w:color w:val="000000"/>
          <w:sz w:val="28"/>
          <w:szCs w:val="28"/>
          <w:shd w:val="clear" w:color="auto" w:fill="FFFFFF"/>
        </w:rPr>
        <w:t xml:space="preserve"> </w:t>
      </w:r>
      <w:r w:rsidRPr="002B0870">
        <w:rPr>
          <w:color w:val="000000"/>
          <w:sz w:val="28"/>
          <w:szCs w:val="28"/>
          <w:shd w:val="clear" w:color="auto" w:fill="FFFFFF"/>
        </w:rPr>
        <w:t xml:space="preserve">района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7D40D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ю:</w:t>
      </w:r>
    </w:p>
    <w:p w:rsidR="009B1F8D" w:rsidRDefault="00EC25BC" w:rsidP="007D40D9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Утвердить</w:t>
      </w:r>
      <w:r w:rsidR="000258C1">
        <w:rPr>
          <w:color w:val="000000"/>
          <w:sz w:val="28"/>
          <w:szCs w:val="28"/>
          <w:shd w:val="clear" w:color="auto" w:fill="FFFFFF"/>
        </w:rPr>
        <w:t xml:space="preserve"> </w:t>
      </w:r>
      <w:r w:rsidR="007D40D9">
        <w:rPr>
          <w:color w:val="000000"/>
          <w:sz w:val="28"/>
          <w:szCs w:val="28"/>
          <w:shd w:val="clear" w:color="auto" w:fill="FFFFFF"/>
        </w:rPr>
        <w:t>П</w:t>
      </w:r>
      <w:r w:rsidR="000258C1" w:rsidRPr="000258C1">
        <w:rPr>
          <w:color w:val="000000"/>
          <w:sz w:val="28"/>
          <w:szCs w:val="28"/>
          <w:shd w:val="clear" w:color="auto" w:fill="FFFFFF"/>
        </w:rPr>
        <w:t xml:space="preserve">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</w:t>
      </w:r>
      <w:r w:rsidR="000258C1">
        <w:rPr>
          <w:color w:val="000000"/>
          <w:sz w:val="28"/>
          <w:szCs w:val="28"/>
          <w:shd w:val="clear" w:color="auto" w:fill="FFFFFF"/>
        </w:rPr>
        <w:t>бюджета</w:t>
      </w:r>
      <w:r w:rsidR="007D40D9">
        <w:rPr>
          <w:color w:val="000000"/>
          <w:sz w:val="28"/>
          <w:szCs w:val="28"/>
          <w:shd w:val="clear" w:color="auto" w:fill="FFFFFF"/>
        </w:rPr>
        <w:t xml:space="preserve"> Новосельского</w:t>
      </w:r>
      <w:r w:rsidR="00C878F8">
        <w:rPr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</w:t>
      </w:r>
      <w:r w:rsidR="0040733D">
        <w:rPr>
          <w:color w:val="000000"/>
          <w:sz w:val="28"/>
          <w:szCs w:val="28"/>
          <w:shd w:val="clear" w:color="auto" w:fill="FFFFFF"/>
        </w:rPr>
        <w:t xml:space="preserve"> </w:t>
      </w:r>
      <w:r w:rsidR="009B1F8D" w:rsidRPr="009B1F8D">
        <w:rPr>
          <w:sz w:val="28"/>
          <w:szCs w:val="28"/>
        </w:rPr>
        <w:t>(прилага</w:t>
      </w:r>
      <w:r w:rsidR="002B0870">
        <w:rPr>
          <w:sz w:val="28"/>
          <w:szCs w:val="28"/>
        </w:rPr>
        <w:t>ю</w:t>
      </w:r>
      <w:r w:rsidR="007D40D9">
        <w:rPr>
          <w:sz w:val="28"/>
          <w:szCs w:val="28"/>
        </w:rPr>
        <w:t>тся).</w:t>
      </w:r>
    </w:p>
    <w:p w:rsidR="007D40D9" w:rsidRPr="009B1F8D" w:rsidRDefault="007D40D9" w:rsidP="007D40D9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kern w:val="32"/>
          <w:sz w:val="28"/>
          <w:szCs w:val="28"/>
          <w:lang w:eastAsia="en-US"/>
        </w:rPr>
        <w:t>2. Экономисту</w:t>
      </w:r>
      <w:r w:rsidRPr="002348D6">
        <w:rPr>
          <w:kern w:val="32"/>
          <w:sz w:val="28"/>
          <w:szCs w:val="28"/>
          <w:lang w:eastAsia="en-US"/>
        </w:rPr>
        <w:t xml:space="preserve"> администрации Новосельского сельского поселения Брюховецкого района </w:t>
      </w:r>
      <w:r>
        <w:rPr>
          <w:kern w:val="32"/>
          <w:sz w:val="28"/>
          <w:szCs w:val="28"/>
          <w:lang w:eastAsia="en-US"/>
        </w:rPr>
        <w:t xml:space="preserve">К.В. </w:t>
      </w:r>
      <w:proofErr w:type="spellStart"/>
      <w:r>
        <w:rPr>
          <w:kern w:val="32"/>
          <w:sz w:val="28"/>
          <w:szCs w:val="28"/>
          <w:lang w:eastAsia="en-US"/>
        </w:rPr>
        <w:t>Мелантьевой</w:t>
      </w:r>
      <w:proofErr w:type="spellEnd"/>
      <w:r w:rsidRPr="002348D6">
        <w:rPr>
          <w:kern w:val="32"/>
          <w:sz w:val="28"/>
          <w:szCs w:val="28"/>
          <w:lang w:eastAsia="en-US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2348D6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2348D6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</w:t>
      </w:r>
    </w:p>
    <w:p w:rsidR="009B1F8D" w:rsidRPr="00871C3F" w:rsidRDefault="009B1F8D" w:rsidP="007D40D9">
      <w:pPr>
        <w:jc w:val="both"/>
        <w:rPr>
          <w:color w:val="000000"/>
          <w:sz w:val="28"/>
          <w:szCs w:val="28"/>
        </w:rPr>
      </w:pPr>
      <w:r w:rsidRPr="009B1F8D">
        <w:rPr>
          <w:color w:val="000000"/>
          <w:sz w:val="28"/>
          <w:szCs w:val="28"/>
        </w:rPr>
        <w:tab/>
      </w:r>
      <w:r w:rsidR="007D40D9">
        <w:rPr>
          <w:color w:val="000000"/>
          <w:sz w:val="28"/>
          <w:szCs w:val="28"/>
        </w:rPr>
        <w:t>3</w:t>
      </w:r>
      <w:r w:rsidRPr="009B1F8D">
        <w:rPr>
          <w:color w:val="000000"/>
          <w:sz w:val="28"/>
          <w:szCs w:val="28"/>
        </w:rPr>
        <w:t xml:space="preserve">. </w:t>
      </w:r>
      <w:proofErr w:type="gramStart"/>
      <w:r w:rsidRPr="009B1F8D">
        <w:rPr>
          <w:color w:val="000000"/>
          <w:sz w:val="28"/>
          <w:szCs w:val="28"/>
        </w:rPr>
        <w:t>Контроль за</w:t>
      </w:r>
      <w:proofErr w:type="gramEnd"/>
      <w:r w:rsidRPr="009B1F8D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7D40D9">
        <w:rPr>
          <w:color w:val="000000"/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4D7966" w:rsidRDefault="004D7966" w:rsidP="007D40D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D7966" w:rsidRDefault="004D7966" w:rsidP="007D40D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D7966" w:rsidRDefault="004D7966" w:rsidP="007D40D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D7966" w:rsidRDefault="004D7966" w:rsidP="007D40D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D7966" w:rsidRDefault="004D7966" w:rsidP="007D40D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D7966" w:rsidRDefault="004D7966" w:rsidP="007D40D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871C3F" w:rsidP="007D40D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9B1F8D">
        <w:rPr>
          <w:color w:val="000000"/>
          <w:sz w:val="28"/>
          <w:szCs w:val="28"/>
          <w:shd w:val="clear" w:color="auto" w:fill="FFFFFF"/>
        </w:rPr>
        <w:t xml:space="preserve">. Постановление вступает в силу со дня его </w:t>
      </w:r>
      <w:r w:rsidR="007D40D9">
        <w:rPr>
          <w:color w:val="000000"/>
          <w:sz w:val="28"/>
          <w:szCs w:val="28"/>
          <w:shd w:val="clear" w:color="auto" w:fill="FFFFFF"/>
        </w:rPr>
        <w:t xml:space="preserve">официального </w:t>
      </w:r>
      <w:r w:rsidR="009B1F8D">
        <w:rPr>
          <w:color w:val="000000"/>
          <w:sz w:val="28"/>
          <w:szCs w:val="28"/>
          <w:shd w:val="clear" w:color="auto" w:fill="FFFFFF"/>
        </w:rPr>
        <w:t>обнародования.</w:t>
      </w:r>
    </w:p>
    <w:p w:rsidR="009B1F8D" w:rsidRDefault="009B1F8D" w:rsidP="007D40D9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7D40D9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D7966" w:rsidRDefault="004D7966" w:rsidP="007D40D9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7D4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40D9">
        <w:rPr>
          <w:color w:val="000000"/>
          <w:sz w:val="28"/>
          <w:szCs w:val="28"/>
        </w:rPr>
        <w:t>Новосельского</w:t>
      </w:r>
    </w:p>
    <w:p w:rsidR="007D40D9" w:rsidRDefault="007D40D9" w:rsidP="007D4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D40D9" w:rsidRDefault="007D40D9" w:rsidP="007D40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Брюховецкого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А.В. </w:t>
      </w:r>
      <w:proofErr w:type="spellStart"/>
      <w:r>
        <w:rPr>
          <w:color w:val="000000"/>
          <w:sz w:val="28"/>
          <w:szCs w:val="28"/>
        </w:rPr>
        <w:t>Андрюхин</w:t>
      </w:r>
      <w:proofErr w:type="spellEnd"/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</w:p>
    <w:p w:rsidR="004D7966" w:rsidRPr="009B4D5D" w:rsidRDefault="004D7966" w:rsidP="004D7966">
      <w:pPr>
        <w:tabs>
          <w:tab w:val="left" w:pos="7560"/>
          <w:tab w:val="left" w:pos="7740"/>
        </w:tabs>
        <w:jc w:val="center"/>
        <w:rPr>
          <w:b/>
          <w:sz w:val="28"/>
          <w:szCs w:val="28"/>
        </w:rPr>
      </w:pPr>
      <w:bookmarkStart w:id="0" w:name="_GoBack"/>
      <w:r w:rsidRPr="009B4D5D">
        <w:rPr>
          <w:b/>
          <w:sz w:val="28"/>
          <w:szCs w:val="28"/>
        </w:rPr>
        <w:lastRenderedPageBreak/>
        <w:t>ЛИСТ СОГЛАСОВАНИЯ</w:t>
      </w:r>
    </w:p>
    <w:p w:rsidR="004D7966" w:rsidRPr="009B4D5D" w:rsidRDefault="004D7966" w:rsidP="004D7966">
      <w:pPr>
        <w:jc w:val="center"/>
        <w:rPr>
          <w:sz w:val="28"/>
          <w:szCs w:val="28"/>
        </w:rPr>
      </w:pPr>
      <w:r w:rsidRPr="009B4D5D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9B4D5D">
        <w:rPr>
          <w:sz w:val="28"/>
          <w:szCs w:val="28"/>
        </w:rPr>
        <w:t xml:space="preserve"> администрации Новосельского сельского</w:t>
      </w:r>
    </w:p>
    <w:p w:rsidR="004D7966" w:rsidRPr="009B4D5D" w:rsidRDefault="004D7966" w:rsidP="004D7966">
      <w:pPr>
        <w:jc w:val="center"/>
        <w:rPr>
          <w:sz w:val="28"/>
          <w:szCs w:val="28"/>
        </w:rPr>
      </w:pPr>
      <w:r w:rsidRPr="009B4D5D">
        <w:rPr>
          <w:sz w:val="28"/>
          <w:szCs w:val="28"/>
        </w:rPr>
        <w:t xml:space="preserve">поселения Брюховецкого района </w:t>
      </w:r>
      <w:proofErr w:type="gramStart"/>
      <w:r w:rsidRPr="009B4D5D">
        <w:rPr>
          <w:sz w:val="28"/>
          <w:szCs w:val="28"/>
        </w:rPr>
        <w:t>от</w:t>
      </w:r>
      <w:proofErr w:type="gramEnd"/>
      <w:r w:rsidRPr="009B4D5D">
        <w:rPr>
          <w:sz w:val="28"/>
          <w:szCs w:val="28"/>
        </w:rPr>
        <w:t xml:space="preserve"> ______________№_____</w:t>
      </w:r>
    </w:p>
    <w:p w:rsidR="004D7966" w:rsidRDefault="004D7966" w:rsidP="004D7966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D7966">
        <w:rPr>
          <w:sz w:val="28"/>
          <w:szCs w:val="28"/>
        </w:rPr>
        <w:t>Об утверждении Правил</w:t>
      </w:r>
      <w:r>
        <w:rPr>
          <w:sz w:val="28"/>
          <w:szCs w:val="28"/>
        </w:rPr>
        <w:t xml:space="preserve"> </w:t>
      </w:r>
      <w:r w:rsidRPr="004D7966">
        <w:rPr>
          <w:sz w:val="28"/>
          <w:szCs w:val="28"/>
        </w:rPr>
        <w:t>принятия решения о предоставлении</w:t>
      </w:r>
    </w:p>
    <w:p w:rsidR="004D7966" w:rsidRPr="004D7966" w:rsidRDefault="004D7966" w:rsidP="004D7966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4D7966">
        <w:rPr>
          <w:sz w:val="28"/>
          <w:szCs w:val="28"/>
        </w:rPr>
        <w:t>Б</w:t>
      </w:r>
      <w:r w:rsidRPr="004D7966">
        <w:rPr>
          <w:sz w:val="28"/>
          <w:szCs w:val="28"/>
        </w:rPr>
        <w:t>юджетных</w:t>
      </w:r>
      <w:r>
        <w:rPr>
          <w:sz w:val="28"/>
          <w:szCs w:val="28"/>
        </w:rPr>
        <w:t xml:space="preserve"> </w:t>
      </w:r>
      <w:r w:rsidRPr="004D7966">
        <w:rPr>
          <w:sz w:val="28"/>
          <w:szCs w:val="28"/>
        </w:rPr>
        <w:t xml:space="preserve">инвестиций юридическим лицам, не являющимся </w:t>
      </w:r>
    </w:p>
    <w:p w:rsidR="004D7966" w:rsidRPr="004D7966" w:rsidRDefault="004D7966" w:rsidP="004D7966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4D7966">
        <w:rPr>
          <w:sz w:val="28"/>
          <w:szCs w:val="28"/>
        </w:rPr>
        <w:t>муниципальными учреждениями и муниципальными</w:t>
      </w:r>
    </w:p>
    <w:p w:rsidR="004D7966" w:rsidRPr="004D7966" w:rsidRDefault="004D7966" w:rsidP="004D7966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4D7966">
        <w:rPr>
          <w:sz w:val="28"/>
          <w:szCs w:val="28"/>
        </w:rPr>
        <w:t xml:space="preserve">унитарными предприятиями, в объекты </w:t>
      </w:r>
      <w:proofErr w:type="gramStart"/>
      <w:r w:rsidRPr="004D7966">
        <w:rPr>
          <w:sz w:val="28"/>
          <w:szCs w:val="28"/>
        </w:rPr>
        <w:t>капитального</w:t>
      </w:r>
      <w:proofErr w:type="gramEnd"/>
    </w:p>
    <w:p w:rsidR="004D7966" w:rsidRPr="004D7966" w:rsidRDefault="004D7966" w:rsidP="004D7966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4D7966">
        <w:rPr>
          <w:sz w:val="28"/>
          <w:szCs w:val="28"/>
        </w:rPr>
        <w:t xml:space="preserve">строительства за счет средств бюджета Новосельского </w:t>
      </w:r>
    </w:p>
    <w:p w:rsidR="004D7966" w:rsidRPr="009B4D5D" w:rsidRDefault="004D7966" w:rsidP="004D7966">
      <w:pPr>
        <w:tabs>
          <w:tab w:val="left" w:pos="7560"/>
          <w:tab w:val="left" w:pos="7740"/>
        </w:tabs>
        <w:jc w:val="center"/>
        <w:rPr>
          <w:sz w:val="28"/>
          <w:szCs w:val="28"/>
        </w:rPr>
      </w:pPr>
      <w:r w:rsidRPr="004D7966">
        <w:rPr>
          <w:sz w:val="28"/>
          <w:szCs w:val="28"/>
        </w:rPr>
        <w:t>сельского поселения Брюховецкого района</w:t>
      </w:r>
      <w:r>
        <w:rPr>
          <w:sz w:val="28"/>
          <w:szCs w:val="28"/>
        </w:rPr>
        <w:t>»</w:t>
      </w:r>
    </w:p>
    <w:p w:rsidR="004D7966" w:rsidRPr="009B4D5D" w:rsidRDefault="004D7966" w:rsidP="004D7966">
      <w:pPr>
        <w:rPr>
          <w:sz w:val="28"/>
          <w:szCs w:val="28"/>
        </w:rPr>
      </w:pPr>
    </w:p>
    <w:p w:rsidR="004D7966" w:rsidRDefault="004D7966" w:rsidP="004D7966">
      <w:pPr>
        <w:rPr>
          <w:sz w:val="28"/>
          <w:szCs w:val="28"/>
        </w:rPr>
      </w:pPr>
    </w:p>
    <w:p w:rsidR="004D7966" w:rsidRPr="009B4D5D" w:rsidRDefault="004D7966" w:rsidP="004D7966">
      <w:pPr>
        <w:rPr>
          <w:sz w:val="28"/>
          <w:szCs w:val="28"/>
        </w:rPr>
      </w:pPr>
    </w:p>
    <w:p w:rsidR="004D7966" w:rsidRPr="009B4D5D" w:rsidRDefault="004D7966" w:rsidP="004D796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9B4D5D">
        <w:rPr>
          <w:sz w:val="28"/>
          <w:szCs w:val="28"/>
        </w:rPr>
        <w:t xml:space="preserve">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4D7966" w:rsidRPr="009B4D5D" w:rsidTr="00C331D2">
        <w:tc>
          <w:tcPr>
            <w:tcW w:w="5868" w:type="dxa"/>
          </w:tcPr>
          <w:p w:rsidR="004D7966" w:rsidRPr="009B4D5D" w:rsidRDefault="004D7966" w:rsidP="00C33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Главой</w:t>
            </w:r>
            <w:r w:rsidRPr="009B4D5D">
              <w:rPr>
                <w:sz w:val="28"/>
                <w:szCs w:val="28"/>
              </w:rPr>
              <w:t xml:space="preserve"> Новосельского </w:t>
            </w: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  <w:r w:rsidRPr="009B4D5D">
              <w:rPr>
                <w:sz w:val="28"/>
                <w:szCs w:val="28"/>
              </w:rPr>
              <w:t>сельского поселения</w:t>
            </w: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D7966" w:rsidRPr="009B4D5D" w:rsidRDefault="004D7966" w:rsidP="00C331D2">
            <w:pPr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  <w:r w:rsidRPr="009B4D5D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4D7966" w:rsidRPr="009B4D5D" w:rsidRDefault="004D7966" w:rsidP="00C331D2">
            <w:pPr>
              <w:ind w:left="205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  <w:r w:rsidRPr="009B4D5D">
              <w:rPr>
                <w:sz w:val="28"/>
                <w:szCs w:val="28"/>
              </w:rPr>
              <w:t xml:space="preserve">А.В. </w:t>
            </w:r>
            <w:proofErr w:type="spellStart"/>
            <w:r w:rsidRPr="009B4D5D">
              <w:rPr>
                <w:sz w:val="28"/>
                <w:szCs w:val="28"/>
              </w:rPr>
              <w:t>Андрюхин</w:t>
            </w:r>
            <w:r>
              <w:rPr>
                <w:sz w:val="28"/>
                <w:szCs w:val="28"/>
              </w:rPr>
              <w:t>ым</w:t>
            </w:r>
            <w:proofErr w:type="spellEnd"/>
          </w:p>
          <w:p w:rsidR="004D7966" w:rsidRPr="009B4D5D" w:rsidRDefault="004D7966" w:rsidP="00C331D2">
            <w:pPr>
              <w:ind w:left="205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ind w:left="205"/>
              <w:rPr>
                <w:sz w:val="28"/>
                <w:szCs w:val="28"/>
              </w:rPr>
            </w:pPr>
          </w:p>
        </w:tc>
      </w:tr>
      <w:tr w:rsidR="004D7966" w:rsidRPr="009B4D5D" w:rsidTr="00C331D2">
        <w:trPr>
          <w:trHeight w:val="1707"/>
        </w:trPr>
        <w:tc>
          <w:tcPr>
            <w:tcW w:w="5868" w:type="dxa"/>
          </w:tcPr>
          <w:p w:rsidR="004D7966" w:rsidRPr="009B4D5D" w:rsidRDefault="004D7966" w:rsidP="00C33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</w:t>
            </w:r>
            <w:r w:rsidRPr="009B4D5D">
              <w:rPr>
                <w:sz w:val="28"/>
                <w:szCs w:val="28"/>
              </w:rPr>
              <w:t>:</w:t>
            </w:r>
          </w:p>
          <w:p w:rsidR="004D7966" w:rsidRPr="009B4D5D" w:rsidRDefault="004D7966" w:rsidP="00C33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  <w:r w:rsidRPr="009B4D5D">
              <w:rPr>
                <w:sz w:val="28"/>
                <w:szCs w:val="28"/>
              </w:rPr>
              <w:t xml:space="preserve"> администрации</w:t>
            </w:r>
          </w:p>
          <w:p w:rsidR="004D7966" w:rsidRPr="009B4D5D" w:rsidRDefault="004D7966" w:rsidP="00C331D2">
            <w:pPr>
              <w:jc w:val="both"/>
              <w:rPr>
                <w:sz w:val="28"/>
                <w:szCs w:val="28"/>
              </w:rPr>
            </w:pPr>
            <w:r w:rsidRPr="009B4D5D">
              <w:rPr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4D7966" w:rsidRPr="009B4D5D" w:rsidRDefault="004D7966" w:rsidP="00C331D2">
            <w:pPr>
              <w:jc w:val="both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D7966" w:rsidRPr="009B4D5D" w:rsidRDefault="004D7966" w:rsidP="00C331D2">
            <w:pPr>
              <w:ind w:left="205"/>
              <w:jc w:val="both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ind w:left="205"/>
              <w:jc w:val="both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</w:t>
            </w:r>
            <w:proofErr w:type="spellStart"/>
            <w:r>
              <w:rPr>
                <w:sz w:val="28"/>
                <w:szCs w:val="28"/>
              </w:rPr>
              <w:t>Мелантьева</w:t>
            </w:r>
            <w:proofErr w:type="spellEnd"/>
          </w:p>
        </w:tc>
      </w:tr>
      <w:tr w:rsidR="004D7966" w:rsidRPr="009B4D5D" w:rsidTr="00C331D2">
        <w:trPr>
          <w:trHeight w:val="633"/>
        </w:trPr>
        <w:tc>
          <w:tcPr>
            <w:tcW w:w="5868" w:type="dxa"/>
          </w:tcPr>
          <w:p w:rsidR="004D7966" w:rsidRDefault="004D7966" w:rsidP="00C33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4D7966" w:rsidRDefault="004D7966" w:rsidP="00C33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D7966" w:rsidRPr="009B4D5D" w:rsidRDefault="004D7966" w:rsidP="00C331D2">
            <w:pPr>
              <w:jc w:val="both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tabs>
                <w:tab w:val="left" w:pos="7380"/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4D7966" w:rsidRPr="009B4D5D" w:rsidRDefault="004D7966" w:rsidP="00C331D2">
            <w:pPr>
              <w:ind w:left="205"/>
              <w:jc w:val="both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ind w:left="205"/>
              <w:jc w:val="both"/>
              <w:rPr>
                <w:sz w:val="28"/>
                <w:szCs w:val="28"/>
              </w:rPr>
            </w:pPr>
          </w:p>
          <w:p w:rsidR="004D7966" w:rsidRPr="009B4D5D" w:rsidRDefault="004D7966" w:rsidP="00C33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Г.Г. Ивахненко</w:t>
            </w:r>
          </w:p>
          <w:p w:rsidR="004D7966" w:rsidRPr="009B4D5D" w:rsidRDefault="004D7966" w:rsidP="00C331D2">
            <w:pPr>
              <w:ind w:left="205"/>
              <w:jc w:val="both"/>
              <w:rPr>
                <w:sz w:val="28"/>
                <w:szCs w:val="28"/>
              </w:rPr>
            </w:pPr>
          </w:p>
        </w:tc>
      </w:tr>
    </w:tbl>
    <w:p w:rsidR="004D7966" w:rsidRPr="009B4D5D" w:rsidRDefault="004D7966" w:rsidP="004D7966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560"/>
        </w:tabs>
        <w:ind w:firstLine="708"/>
        <w:jc w:val="both"/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Pr="009B4D5D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Default="004D7966" w:rsidP="004D7966">
      <w:pPr>
        <w:tabs>
          <w:tab w:val="left" w:pos="7200"/>
        </w:tabs>
        <w:rPr>
          <w:sz w:val="28"/>
          <w:szCs w:val="28"/>
        </w:rPr>
      </w:pPr>
    </w:p>
    <w:p w:rsidR="004D7966" w:rsidRPr="009B4D5D" w:rsidRDefault="004D7966" w:rsidP="004D7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  <w:r>
        <w:rPr>
          <w:b/>
          <w:sz w:val="28"/>
          <w:szCs w:val="28"/>
        </w:rPr>
        <w:br/>
        <w:t>К РАСПОРЯЖЕНИЮ</w:t>
      </w:r>
      <w:r w:rsidRPr="009B4D5D">
        <w:rPr>
          <w:b/>
          <w:sz w:val="28"/>
          <w:szCs w:val="28"/>
        </w:rPr>
        <w:t xml:space="preserve"> </w:t>
      </w:r>
    </w:p>
    <w:p w:rsidR="004D7966" w:rsidRPr="009B4D5D" w:rsidRDefault="004D7966" w:rsidP="004D7966">
      <w:pPr>
        <w:jc w:val="center"/>
        <w:rPr>
          <w:b/>
          <w:sz w:val="28"/>
          <w:szCs w:val="28"/>
        </w:rPr>
      </w:pPr>
    </w:p>
    <w:p w:rsidR="004D7966" w:rsidRDefault="004D7966" w:rsidP="004D7966">
      <w:pPr>
        <w:jc w:val="center"/>
        <w:rPr>
          <w:b/>
          <w:sz w:val="28"/>
          <w:szCs w:val="28"/>
        </w:rPr>
      </w:pPr>
    </w:p>
    <w:p w:rsidR="0084087A" w:rsidRPr="009B4D5D" w:rsidRDefault="0084087A" w:rsidP="004D7966">
      <w:pPr>
        <w:jc w:val="center"/>
        <w:rPr>
          <w:b/>
          <w:sz w:val="28"/>
          <w:szCs w:val="28"/>
        </w:rPr>
      </w:pPr>
    </w:p>
    <w:p w:rsidR="004D7966" w:rsidRPr="009B4D5D" w:rsidRDefault="004D7966" w:rsidP="004D7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распоряжения</w:t>
      </w:r>
      <w:r w:rsidRPr="009B4D5D">
        <w:rPr>
          <w:b/>
          <w:sz w:val="28"/>
          <w:szCs w:val="28"/>
        </w:rPr>
        <w:t>:</w:t>
      </w:r>
    </w:p>
    <w:p w:rsidR="0084087A" w:rsidRPr="0084087A" w:rsidRDefault="0084087A" w:rsidP="0084087A">
      <w:pPr>
        <w:jc w:val="both"/>
        <w:rPr>
          <w:sz w:val="28"/>
          <w:szCs w:val="28"/>
        </w:rPr>
      </w:pPr>
      <w:r w:rsidRPr="0084087A">
        <w:rPr>
          <w:sz w:val="28"/>
          <w:szCs w:val="28"/>
        </w:rPr>
        <w:t>«Об утверждении Правил принятия решения о предоставлении</w:t>
      </w:r>
      <w:r w:rsidRPr="0084087A">
        <w:rPr>
          <w:sz w:val="28"/>
          <w:szCs w:val="28"/>
        </w:rPr>
        <w:t xml:space="preserve"> </w:t>
      </w:r>
      <w:r w:rsidRPr="0084087A">
        <w:rPr>
          <w:sz w:val="28"/>
          <w:szCs w:val="28"/>
        </w:rPr>
        <w:t>Бюджетных инвестиций юридическим лицам, не являющимся муниципальными учреждениями и муниципальными</w:t>
      </w:r>
      <w:r w:rsidRPr="0084087A">
        <w:rPr>
          <w:sz w:val="28"/>
          <w:szCs w:val="28"/>
        </w:rPr>
        <w:t xml:space="preserve"> </w:t>
      </w:r>
      <w:r w:rsidRPr="0084087A">
        <w:rPr>
          <w:sz w:val="28"/>
          <w:szCs w:val="28"/>
        </w:rPr>
        <w:t>унитарными предприятиями, в объекты капитального</w:t>
      </w:r>
      <w:r w:rsidRPr="0084087A">
        <w:rPr>
          <w:sz w:val="28"/>
          <w:szCs w:val="28"/>
        </w:rPr>
        <w:t xml:space="preserve"> </w:t>
      </w:r>
      <w:r w:rsidRPr="0084087A">
        <w:rPr>
          <w:sz w:val="28"/>
          <w:szCs w:val="28"/>
        </w:rPr>
        <w:t>строительства за счет средств бюджета Новосельского сельского поселения Брюховецкого района»</w:t>
      </w:r>
    </w:p>
    <w:p w:rsidR="004D7966" w:rsidRPr="009B4D5D" w:rsidRDefault="0084087A" w:rsidP="004D79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7966" w:rsidRPr="009B4D5D" w:rsidRDefault="004D7966" w:rsidP="004D7966">
      <w:pPr>
        <w:jc w:val="both"/>
        <w:rPr>
          <w:sz w:val="28"/>
          <w:szCs w:val="28"/>
        </w:rPr>
      </w:pPr>
    </w:p>
    <w:p w:rsidR="004D7966" w:rsidRPr="009B4D5D" w:rsidRDefault="004D7966" w:rsidP="004D7966">
      <w:pPr>
        <w:jc w:val="both"/>
        <w:rPr>
          <w:b/>
          <w:sz w:val="28"/>
          <w:szCs w:val="28"/>
        </w:rPr>
      </w:pPr>
      <w:r w:rsidRPr="009B4D5D">
        <w:rPr>
          <w:b/>
          <w:sz w:val="28"/>
          <w:szCs w:val="28"/>
        </w:rPr>
        <w:t xml:space="preserve">Проект внесен: </w:t>
      </w:r>
    </w:p>
    <w:p w:rsidR="004D7966" w:rsidRPr="009B4D5D" w:rsidRDefault="004D7966" w:rsidP="004D7966">
      <w:pPr>
        <w:rPr>
          <w:sz w:val="28"/>
          <w:szCs w:val="28"/>
        </w:rPr>
      </w:pPr>
      <w:r w:rsidRPr="009B4D5D">
        <w:rPr>
          <w:sz w:val="28"/>
          <w:szCs w:val="28"/>
        </w:rPr>
        <w:t>Главой Новосельского сельского поселения Брюховецкого района</w:t>
      </w:r>
      <w:r w:rsidRPr="009B4D5D">
        <w:rPr>
          <w:sz w:val="28"/>
          <w:szCs w:val="28"/>
        </w:rPr>
        <w:br/>
      </w:r>
    </w:p>
    <w:p w:rsidR="004D7966" w:rsidRPr="009B4D5D" w:rsidRDefault="004D7966" w:rsidP="004D7966">
      <w:pPr>
        <w:rPr>
          <w:sz w:val="28"/>
          <w:szCs w:val="28"/>
        </w:rPr>
      </w:pPr>
    </w:p>
    <w:p w:rsidR="004D7966" w:rsidRPr="009B4D5D" w:rsidRDefault="004D7966" w:rsidP="004D7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9B4D5D">
        <w:rPr>
          <w:b/>
          <w:sz w:val="28"/>
          <w:szCs w:val="28"/>
        </w:rPr>
        <w:t xml:space="preserve"> разослать:</w:t>
      </w:r>
    </w:p>
    <w:p w:rsidR="004D7966" w:rsidRPr="009B4D5D" w:rsidRDefault="004D7966" w:rsidP="004D7966">
      <w:pPr>
        <w:ind w:firstLine="708"/>
        <w:jc w:val="both"/>
        <w:rPr>
          <w:sz w:val="28"/>
          <w:szCs w:val="28"/>
        </w:rPr>
      </w:pPr>
      <w:r w:rsidRPr="009B4D5D">
        <w:rPr>
          <w:sz w:val="28"/>
          <w:szCs w:val="28"/>
        </w:rPr>
        <w:t>1)</w:t>
      </w:r>
      <w:r w:rsidRPr="009B4D5D">
        <w:rPr>
          <w:b/>
          <w:sz w:val="28"/>
          <w:szCs w:val="28"/>
        </w:rPr>
        <w:t xml:space="preserve"> </w:t>
      </w:r>
      <w:r w:rsidRPr="009B4D5D">
        <w:rPr>
          <w:sz w:val="28"/>
          <w:szCs w:val="28"/>
        </w:rPr>
        <w:t>главному специалисту администрации Новосельского сельского пос</w:t>
      </w:r>
      <w:r w:rsidRPr="009B4D5D">
        <w:rPr>
          <w:sz w:val="28"/>
          <w:szCs w:val="28"/>
        </w:rPr>
        <w:t>е</w:t>
      </w:r>
      <w:r w:rsidRPr="009B4D5D">
        <w:rPr>
          <w:sz w:val="28"/>
          <w:szCs w:val="28"/>
        </w:rPr>
        <w:t xml:space="preserve">ления Брюховецкого района – </w:t>
      </w:r>
      <w:r>
        <w:rPr>
          <w:sz w:val="28"/>
          <w:szCs w:val="28"/>
        </w:rPr>
        <w:t>1 экз.</w:t>
      </w:r>
    </w:p>
    <w:p w:rsidR="004D7966" w:rsidRPr="009B4D5D" w:rsidRDefault="004D7966" w:rsidP="004D7966">
      <w:pPr>
        <w:ind w:firstLine="708"/>
        <w:jc w:val="both"/>
        <w:rPr>
          <w:sz w:val="28"/>
          <w:szCs w:val="28"/>
        </w:rPr>
      </w:pPr>
    </w:p>
    <w:p w:rsidR="004D7966" w:rsidRPr="009B4D5D" w:rsidRDefault="004D7966" w:rsidP="004D79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966" w:rsidRPr="009B4D5D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Default="004D7966" w:rsidP="004D7966">
      <w:pPr>
        <w:jc w:val="center"/>
        <w:rPr>
          <w:i/>
          <w:sz w:val="28"/>
          <w:szCs w:val="28"/>
        </w:rPr>
      </w:pPr>
    </w:p>
    <w:p w:rsidR="004D7966" w:rsidRPr="009B4D5D" w:rsidRDefault="004D7966" w:rsidP="004D7966">
      <w:pPr>
        <w:jc w:val="center"/>
        <w:rPr>
          <w:i/>
          <w:sz w:val="28"/>
          <w:szCs w:val="28"/>
        </w:rPr>
      </w:pPr>
    </w:p>
    <w:p w:rsidR="004D7966" w:rsidRPr="009B4D5D" w:rsidRDefault="004D7966" w:rsidP="004D7966">
      <w:pPr>
        <w:rPr>
          <w:sz w:val="28"/>
          <w:szCs w:val="28"/>
        </w:rPr>
      </w:pPr>
      <w:r w:rsidRPr="009B4D5D">
        <w:rPr>
          <w:sz w:val="28"/>
          <w:szCs w:val="28"/>
        </w:rPr>
        <w:t xml:space="preserve">________________        </w:t>
      </w:r>
      <w:proofErr w:type="spellStart"/>
      <w:r w:rsidRPr="009B4D5D">
        <w:rPr>
          <w:sz w:val="28"/>
          <w:szCs w:val="28"/>
        </w:rPr>
        <w:t>Брачкова</w:t>
      </w:r>
      <w:proofErr w:type="spellEnd"/>
      <w:r w:rsidRPr="009B4D5D">
        <w:rPr>
          <w:sz w:val="28"/>
          <w:szCs w:val="28"/>
        </w:rPr>
        <w:t xml:space="preserve"> Наталья Леонидовна</w:t>
      </w:r>
    </w:p>
    <w:p w:rsidR="004D7966" w:rsidRDefault="004D7966" w:rsidP="004D7966">
      <w:pPr>
        <w:rPr>
          <w:sz w:val="28"/>
          <w:szCs w:val="28"/>
        </w:rPr>
      </w:pPr>
      <w:r w:rsidRPr="009B4D5D">
        <w:rPr>
          <w:sz w:val="28"/>
          <w:szCs w:val="28"/>
          <w:vertAlign w:val="superscript"/>
        </w:rPr>
        <w:t xml:space="preserve">                 (подпись)          </w:t>
      </w:r>
      <w:r w:rsidRPr="009B4D5D">
        <w:rPr>
          <w:sz w:val="28"/>
          <w:szCs w:val="28"/>
        </w:rPr>
        <w:t xml:space="preserve">                           53 1 47            </w:t>
      </w:r>
      <w:r>
        <w:rPr>
          <w:sz w:val="28"/>
          <w:szCs w:val="28"/>
        </w:rPr>
        <w:t xml:space="preserve">                            ________ 2019</w:t>
      </w:r>
      <w:r w:rsidRPr="009B4D5D">
        <w:rPr>
          <w:sz w:val="28"/>
          <w:szCs w:val="28"/>
        </w:rPr>
        <w:t xml:space="preserve"> г.</w:t>
      </w:r>
    </w:p>
    <w:bookmarkEnd w:id="0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82AD4" w:rsidTr="00182AD4">
        <w:tc>
          <w:tcPr>
            <w:tcW w:w="4927" w:type="dxa"/>
          </w:tcPr>
          <w:p w:rsidR="00182AD4" w:rsidRDefault="00182AD4" w:rsidP="00182AD4">
            <w:pPr>
              <w:pStyle w:val="ConsPlusNormal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182AD4" w:rsidRDefault="00182AD4" w:rsidP="00182AD4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ПРИЛОЖЕНИЕ</w:t>
            </w:r>
          </w:p>
          <w:p w:rsidR="00182AD4" w:rsidRDefault="00182AD4" w:rsidP="00182AD4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 постановлению администрации</w:t>
            </w:r>
          </w:p>
          <w:p w:rsidR="00182AD4" w:rsidRDefault="00182AD4" w:rsidP="00182AD4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Новосельского сельского поселения</w:t>
            </w:r>
          </w:p>
          <w:p w:rsidR="00182AD4" w:rsidRDefault="00182AD4" w:rsidP="00182AD4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Брюховецкого района</w:t>
            </w:r>
          </w:p>
          <w:p w:rsidR="00182AD4" w:rsidRDefault="00182AD4" w:rsidP="00182AD4">
            <w:pPr>
              <w:pStyle w:val="ConsPlusNormal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от_______________№____</w:t>
            </w:r>
          </w:p>
        </w:tc>
      </w:tr>
    </w:tbl>
    <w:p w:rsidR="009B1F8D" w:rsidRDefault="009B1F8D" w:rsidP="00182AD4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182AD4" w:rsidRDefault="00182AD4" w:rsidP="001C42B0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Правила </w:t>
      </w:r>
      <w:r w:rsidRPr="001C42B0">
        <w:rPr>
          <w:b/>
          <w:bCs/>
          <w:color w:val="000000"/>
          <w:sz w:val="28"/>
          <w:szCs w:val="28"/>
          <w:shd w:val="clear" w:color="auto" w:fill="FFFFFF"/>
        </w:rPr>
        <w:t>принятия решения о предоставлении</w:t>
      </w:r>
    </w:p>
    <w:p w:rsidR="00182AD4" w:rsidRDefault="00182AD4" w:rsidP="001C42B0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C42B0">
        <w:rPr>
          <w:b/>
          <w:bCs/>
          <w:color w:val="000000"/>
          <w:sz w:val="28"/>
          <w:szCs w:val="28"/>
          <w:shd w:val="clear" w:color="auto" w:fill="FFFFFF"/>
        </w:rPr>
        <w:t>бюджетных инвестиций юридическим лицам, не являющимся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C42B0"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муниципальными учреждениями и муниципальными унитарными предприятиями, в объекты капитального строительства </w:t>
      </w:r>
      <w:r w:rsidRPr="00C878F8">
        <w:rPr>
          <w:b/>
          <w:bCs/>
          <w:color w:val="000000"/>
          <w:sz w:val="28"/>
          <w:szCs w:val="28"/>
          <w:shd w:val="clear" w:color="auto" w:fill="FFFFFF"/>
        </w:rPr>
        <w:t xml:space="preserve">за счет средств бюджета </w:t>
      </w:r>
      <w:r>
        <w:rPr>
          <w:b/>
          <w:bCs/>
          <w:color w:val="000000"/>
          <w:sz w:val="28"/>
          <w:szCs w:val="28"/>
          <w:shd w:val="clear" w:color="auto" w:fill="FFFFFF"/>
        </w:rPr>
        <w:t>Новосельского</w:t>
      </w:r>
      <w:r w:rsidRPr="00C878F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9B1F8D" w:rsidRPr="001C42B0" w:rsidRDefault="00182AD4" w:rsidP="001C42B0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</w:t>
      </w:r>
      <w:r w:rsidRPr="00C878F8">
        <w:rPr>
          <w:b/>
          <w:bCs/>
          <w:color w:val="000000"/>
          <w:sz w:val="28"/>
          <w:szCs w:val="28"/>
          <w:shd w:val="clear" w:color="auto" w:fill="FFFFFF"/>
        </w:rPr>
        <w:t>рюховецкого района</w:t>
      </w: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0307B7" w:rsidRDefault="000307B7" w:rsidP="000307B7">
      <w:pPr>
        <w:pStyle w:val="ConsPlusNormal"/>
        <w:rPr>
          <w:color w:val="000000"/>
          <w:sz w:val="28"/>
          <w:szCs w:val="28"/>
          <w:shd w:val="clear" w:color="auto" w:fill="FFFFFF"/>
        </w:rPr>
      </w:pPr>
    </w:p>
    <w:p w:rsidR="000307B7" w:rsidRDefault="000307B7" w:rsidP="004B72D7">
      <w:pPr>
        <w:pStyle w:val="ConsPlusNormal"/>
        <w:numPr>
          <w:ilvl w:val="0"/>
          <w:numId w:val="2"/>
        </w:num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Основные положения</w:t>
      </w:r>
    </w:p>
    <w:p w:rsidR="000307B7" w:rsidRPr="000307B7" w:rsidRDefault="000307B7" w:rsidP="000307B7">
      <w:pPr>
        <w:pStyle w:val="ConsPlusNormal"/>
        <w:ind w:left="360"/>
        <w:rPr>
          <w:color w:val="000000"/>
          <w:sz w:val="28"/>
          <w:szCs w:val="28"/>
          <w:shd w:val="clear" w:color="auto" w:fill="FFFFFF"/>
        </w:rPr>
      </w:pP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1.</w:t>
      </w:r>
      <w:r w:rsidR="004B72D7">
        <w:rPr>
          <w:rFonts w:eastAsia="Times New Roman" w:cs="Times New Roman"/>
          <w:sz w:val="28"/>
          <w:szCs w:val="28"/>
        </w:rPr>
        <w:t>1.</w:t>
      </w:r>
      <w:r w:rsidRPr="001C42B0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1C42B0">
        <w:rPr>
          <w:rFonts w:eastAsia="Times New Roman" w:cs="Times New Roman"/>
          <w:sz w:val="28"/>
          <w:szCs w:val="28"/>
        </w:rPr>
        <w:t xml:space="preserve">Настоящие Правила устанавливают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</w:t>
      </w:r>
      <w:r w:rsidR="00C878F8" w:rsidRPr="00C878F8">
        <w:rPr>
          <w:rFonts w:eastAsia="Times New Roman" w:cs="Times New Roman"/>
          <w:sz w:val="28"/>
          <w:szCs w:val="28"/>
        </w:rPr>
        <w:t xml:space="preserve">за счет средств бюджета </w:t>
      </w:r>
      <w:r w:rsidR="00182AD4">
        <w:rPr>
          <w:rFonts w:eastAsia="Times New Roman" w:cs="Times New Roman"/>
          <w:sz w:val="28"/>
          <w:szCs w:val="28"/>
        </w:rPr>
        <w:t>Новосельского</w:t>
      </w:r>
      <w:r w:rsidR="00C878F8" w:rsidRPr="00C878F8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</w:t>
      </w:r>
      <w:r w:rsidRPr="001C42B0">
        <w:rPr>
          <w:rFonts w:eastAsia="Times New Roman" w:cs="Times New Roman"/>
          <w:sz w:val="28"/>
          <w:szCs w:val="28"/>
        </w:rPr>
        <w:t>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 юридических лиц</w:t>
      </w:r>
      <w:proofErr w:type="gramEnd"/>
      <w:r w:rsidRPr="001C42B0">
        <w:rPr>
          <w:rFonts w:eastAsia="Times New Roman" w:cs="Times New Roman"/>
          <w:sz w:val="28"/>
          <w:szCs w:val="28"/>
        </w:rPr>
        <w:t>, и (или) приобретению ими объектов недвижимого имущества (далее соответственно - бюджетные инвестиции, решение).</w:t>
      </w:r>
    </w:p>
    <w:p w:rsidR="001C42B0" w:rsidRDefault="004B72D7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="001C42B0" w:rsidRPr="001C42B0">
        <w:rPr>
          <w:rFonts w:eastAsia="Times New Roman" w:cs="Times New Roman"/>
          <w:sz w:val="28"/>
          <w:szCs w:val="28"/>
        </w:rPr>
        <w:t xml:space="preserve">2. </w:t>
      </w:r>
      <w:r w:rsidR="00C878F8" w:rsidRPr="00C878F8">
        <w:rPr>
          <w:rFonts w:eastAsia="Times New Roman" w:cs="Times New Roman"/>
          <w:sz w:val="28"/>
          <w:szCs w:val="28"/>
        </w:rPr>
        <w:t xml:space="preserve">Инициатором подготовки проекта решения может выступать администрация </w:t>
      </w:r>
      <w:r w:rsidR="00182AD4">
        <w:rPr>
          <w:rFonts w:eastAsia="Times New Roman" w:cs="Times New Roman"/>
          <w:sz w:val="28"/>
          <w:szCs w:val="28"/>
        </w:rPr>
        <w:t>Новосельского</w:t>
      </w:r>
      <w:r w:rsidR="00424817">
        <w:rPr>
          <w:rFonts w:eastAsia="Times New Roman" w:cs="Times New Roman"/>
          <w:sz w:val="28"/>
          <w:szCs w:val="28"/>
        </w:rPr>
        <w:t xml:space="preserve"> </w:t>
      </w:r>
      <w:r w:rsidR="00C878F8" w:rsidRPr="00C878F8">
        <w:rPr>
          <w:rFonts w:eastAsia="Times New Roman" w:cs="Times New Roman"/>
          <w:sz w:val="28"/>
          <w:szCs w:val="28"/>
        </w:rPr>
        <w:t>сельского поселения</w:t>
      </w:r>
      <w:r w:rsidR="009E637C">
        <w:rPr>
          <w:rFonts w:eastAsia="Times New Roman" w:cs="Times New Roman"/>
          <w:sz w:val="28"/>
          <w:szCs w:val="28"/>
        </w:rPr>
        <w:t xml:space="preserve"> </w:t>
      </w:r>
      <w:r w:rsidR="00DC4194">
        <w:rPr>
          <w:rFonts w:eastAsia="Times New Roman" w:cs="Times New Roman"/>
          <w:sz w:val="28"/>
          <w:szCs w:val="28"/>
        </w:rPr>
        <w:t>Брюховецкого района</w:t>
      </w:r>
      <w:r w:rsidR="00C878F8" w:rsidRPr="00C878F8">
        <w:rPr>
          <w:rFonts w:eastAsia="Times New Roman" w:cs="Times New Roman"/>
          <w:sz w:val="28"/>
          <w:szCs w:val="28"/>
        </w:rPr>
        <w:t>, являющаяся главным распорядителем средств местного бюджета (далее - главный распорядитель).</w:t>
      </w:r>
    </w:p>
    <w:p w:rsidR="00C878F8" w:rsidRPr="00C878F8" w:rsidRDefault="004B72D7" w:rsidP="00C878F8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="00C878F8" w:rsidRPr="00C878F8">
        <w:rPr>
          <w:rFonts w:eastAsia="Times New Roman" w:cs="Times New Roman"/>
          <w:sz w:val="28"/>
          <w:szCs w:val="28"/>
        </w:rPr>
        <w:t xml:space="preserve"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имущества, на приобретение которых необходимо осуществлять бюджетные инвестиции, производится с учетом: </w:t>
      </w:r>
    </w:p>
    <w:p w:rsidR="00C878F8" w:rsidRPr="00C878F8" w:rsidRDefault="00C878F8" w:rsidP="00C878F8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878F8">
        <w:rPr>
          <w:rFonts w:eastAsia="Times New Roman" w:cs="Times New Roman"/>
          <w:sz w:val="28"/>
          <w:szCs w:val="28"/>
        </w:rPr>
        <w:t xml:space="preserve">а) приоритетов и целей развития </w:t>
      </w:r>
      <w:r w:rsidR="00182AD4">
        <w:rPr>
          <w:rFonts w:eastAsia="Times New Roman" w:cs="Times New Roman"/>
          <w:sz w:val="28"/>
          <w:szCs w:val="28"/>
        </w:rPr>
        <w:t>Новосельского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C878F8">
        <w:rPr>
          <w:rFonts w:eastAsia="Times New Roman" w:cs="Times New Roman"/>
          <w:sz w:val="28"/>
          <w:szCs w:val="28"/>
        </w:rPr>
        <w:t xml:space="preserve">сельского поселения </w:t>
      </w:r>
      <w:r w:rsidR="00DC4194">
        <w:rPr>
          <w:rFonts w:eastAsia="Times New Roman" w:cs="Times New Roman"/>
          <w:sz w:val="28"/>
          <w:szCs w:val="28"/>
        </w:rPr>
        <w:t>Брюховецкого района</w:t>
      </w:r>
      <w:r w:rsidR="00194828">
        <w:rPr>
          <w:rFonts w:eastAsia="Times New Roman" w:cs="Times New Roman"/>
          <w:sz w:val="28"/>
          <w:szCs w:val="28"/>
        </w:rPr>
        <w:t>,</w:t>
      </w:r>
      <w:r w:rsidR="009E637C">
        <w:rPr>
          <w:rFonts w:eastAsia="Times New Roman" w:cs="Times New Roman"/>
          <w:sz w:val="28"/>
          <w:szCs w:val="28"/>
        </w:rPr>
        <w:t xml:space="preserve"> </w:t>
      </w:r>
      <w:r w:rsidRPr="00C878F8">
        <w:rPr>
          <w:rFonts w:eastAsia="Times New Roman" w:cs="Times New Roman"/>
          <w:sz w:val="28"/>
          <w:szCs w:val="28"/>
        </w:rPr>
        <w:t xml:space="preserve">исходя из прогноза и программы социально-экономического развития сельского поселения, муниципальных программ, а также документов территориального планирования сельского поселения; </w:t>
      </w:r>
    </w:p>
    <w:p w:rsidR="00C878F8" w:rsidRPr="00C878F8" w:rsidRDefault="00C878F8" w:rsidP="00C878F8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878F8">
        <w:rPr>
          <w:rFonts w:eastAsia="Times New Roman" w:cs="Times New Roman"/>
          <w:sz w:val="28"/>
          <w:szCs w:val="28"/>
        </w:rPr>
        <w:t xml:space="preserve">б) оценки эффективности использования средств местного бюджета, направляемых на капитальные вложения; </w:t>
      </w:r>
    </w:p>
    <w:p w:rsidR="00C878F8" w:rsidRPr="00C878F8" w:rsidRDefault="00C878F8" w:rsidP="00C878F8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878F8">
        <w:rPr>
          <w:rFonts w:eastAsia="Times New Roman" w:cs="Times New Roman"/>
          <w:sz w:val="28"/>
          <w:szCs w:val="28"/>
        </w:rPr>
        <w:t xml:space="preserve">в) оценки влияния создания объекта капитального строительства на </w:t>
      </w:r>
      <w:r w:rsidRPr="00C878F8">
        <w:rPr>
          <w:rFonts w:eastAsia="Times New Roman" w:cs="Times New Roman"/>
          <w:sz w:val="28"/>
          <w:szCs w:val="28"/>
        </w:rPr>
        <w:lastRenderedPageBreak/>
        <w:t>к</w:t>
      </w:r>
      <w:r>
        <w:rPr>
          <w:rFonts w:eastAsia="Times New Roman" w:cs="Times New Roman"/>
          <w:sz w:val="28"/>
          <w:szCs w:val="28"/>
        </w:rPr>
        <w:t xml:space="preserve">омплексное развитие территории </w:t>
      </w:r>
      <w:r w:rsidR="00182AD4">
        <w:rPr>
          <w:rFonts w:eastAsia="Times New Roman" w:cs="Times New Roman"/>
          <w:sz w:val="28"/>
          <w:szCs w:val="28"/>
        </w:rPr>
        <w:t>Новосельского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C878F8">
        <w:rPr>
          <w:rFonts w:eastAsia="Times New Roman" w:cs="Times New Roman"/>
          <w:sz w:val="28"/>
          <w:szCs w:val="28"/>
        </w:rPr>
        <w:t>сельского поселения</w:t>
      </w:r>
      <w:r w:rsidR="009E637C">
        <w:rPr>
          <w:rFonts w:eastAsia="Times New Roman" w:cs="Times New Roman"/>
          <w:sz w:val="28"/>
          <w:szCs w:val="28"/>
        </w:rPr>
        <w:t xml:space="preserve"> </w:t>
      </w:r>
      <w:r w:rsidR="00DC4194">
        <w:rPr>
          <w:rFonts w:eastAsia="Times New Roman" w:cs="Times New Roman"/>
          <w:sz w:val="28"/>
          <w:szCs w:val="28"/>
        </w:rPr>
        <w:t>Брюховецкого района</w:t>
      </w:r>
      <w:r w:rsidRPr="00C878F8">
        <w:rPr>
          <w:rFonts w:eastAsia="Times New Roman" w:cs="Times New Roman"/>
          <w:sz w:val="28"/>
          <w:szCs w:val="28"/>
        </w:rPr>
        <w:t xml:space="preserve">; </w:t>
      </w:r>
    </w:p>
    <w:p w:rsidR="00C878F8" w:rsidRDefault="00C878F8" w:rsidP="00C72F68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C878F8">
        <w:rPr>
          <w:rFonts w:eastAsia="Times New Roman" w:cs="Times New Roman"/>
          <w:sz w:val="28"/>
          <w:szCs w:val="28"/>
        </w:rPr>
        <w:t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1C42B0" w:rsidRPr="001C42B0" w:rsidRDefault="00F06EBC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="001C42B0" w:rsidRPr="001C42B0">
        <w:rPr>
          <w:rFonts w:eastAsia="Times New Roman" w:cs="Times New Roman"/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б) приобретение земельных участков под строительство;</w:t>
      </w:r>
    </w:p>
    <w:p w:rsidR="00F06EBC" w:rsidRPr="001C42B0" w:rsidRDefault="00194828" w:rsidP="00F06EBC">
      <w:pPr>
        <w:ind w:firstLine="737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в</w:t>
      </w:r>
      <w:r w:rsidR="001C42B0" w:rsidRPr="001C42B0">
        <w:rPr>
          <w:rFonts w:eastAsia="Times New Roman" w:cs="Times New Roman"/>
          <w:sz w:val="28"/>
          <w:szCs w:val="28"/>
        </w:rPr>
        <w:t>)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пункте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Федерации, строительство (реконструкция, в том числе с элементами</w:t>
      </w:r>
      <w:proofErr w:type="gramEnd"/>
      <w:r w:rsidR="001C42B0" w:rsidRPr="001C42B0">
        <w:rPr>
          <w:rFonts w:eastAsia="Times New Roman" w:cs="Times New Roman"/>
          <w:sz w:val="28"/>
          <w:szCs w:val="28"/>
        </w:rPr>
        <w:t xml:space="preserve"> реставрации, техническое перевооружение) которых финансируется с привлечением средств бюджета</w:t>
      </w:r>
      <w:r w:rsidR="00DC4194">
        <w:rPr>
          <w:rFonts w:eastAsia="Times New Roman" w:cs="Times New Roman"/>
          <w:sz w:val="28"/>
          <w:szCs w:val="28"/>
        </w:rPr>
        <w:t xml:space="preserve"> </w:t>
      </w:r>
      <w:r w:rsidR="00182AD4">
        <w:rPr>
          <w:rFonts w:eastAsia="Times New Roman" w:cs="Times New Roman"/>
          <w:sz w:val="28"/>
          <w:szCs w:val="28"/>
        </w:rPr>
        <w:t>Новосельского</w:t>
      </w:r>
      <w:r w:rsidR="00DC4194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</w:t>
      </w:r>
      <w:r w:rsidR="001C42B0" w:rsidRPr="001C42B0">
        <w:rPr>
          <w:rFonts w:eastAsia="Times New Roman" w:cs="Times New Roman"/>
          <w:sz w:val="28"/>
          <w:szCs w:val="28"/>
        </w:rPr>
        <w:t>;</w:t>
      </w:r>
    </w:p>
    <w:p w:rsidR="001C42B0" w:rsidRDefault="00194828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</w:t>
      </w:r>
      <w:r w:rsidR="001C42B0" w:rsidRPr="001C42B0">
        <w:rPr>
          <w:rFonts w:eastAsia="Times New Roman" w:cs="Times New Roman"/>
          <w:sz w:val="28"/>
          <w:szCs w:val="28"/>
        </w:rPr>
        <w:t>) проведение аудита проектной документации в случаях, установленных законодательством Российской Федераци</w:t>
      </w:r>
      <w:r w:rsidR="00F06EBC">
        <w:rPr>
          <w:rFonts w:eastAsia="Times New Roman" w:cs="Times New Roman"/>
          <w:sz w:val="28"/>
          <w:szCs w:val="28"/>
        </w:rPr>
        <w:t>и;</w:t>
      </w:r>
    </w:p>
    <w:p w:rsidR="00F06EBC" w:rsidRPr="00F06EBC" w:rsidRDefault="00F06EBC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д) </w:t>
      </w:r>
      <w:r w:rsidRPr="00F06EBC">
        <w:rPr>
          <w:rFonts w:eastAsia="Times New Roman" w:cs="Times New Roman"/>
          <w:sz w:val="28"/>
          <w:szCs w:val="28"/>
        </w:rPr>
        <w:t>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</w:t>
      </w:r>
      <w:r>
        <w:rPr>
          <w:rFonts w:eastAsia="Times New Roman" w:cs="Times New Roman"/>
          <w:sz w:val="28"/>
          <w:szCs w:val="28"/>
        </w:rPr>
        <w:t>ом Российской Федерации случаях.</w:t>
      </w:r>
    </w:p>
    <w:p w:rsidR="00DC4194" w:rsidRDefault="00DC4194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1C42B0" w:rsidRPr="001C42B0" w:rsidRDefault="004B72D7" w:rsidP="000307B7">
      <w:pPr>
        <w:ind w:firstLine="737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="001C42B0" w:rsidRPr="001C42B0">
        <w:rPr>
          <w:rFonts w:eastAsia="Times New Roman" w:cs="Times New Roman"/>
          <w:sz w:val="28"/>
          <w:szCs w:val="28"/>
        </w:rPr>
        <w:t>. Подготовка проекта решения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1C42B0" w:rsidRPr="001C42B0" w:rsidRDefault="004B72D7" w:rsidP="00194828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</w:t>
      </w:r>
      <w:r w:rsidR="001C42B0" w:rsidRPr="00194828">
        <w:rPr>
          <w:rFonts w:eastAsia="Times New Roman" w:cs="Times New Roman"/>
          <w:sz w:val="28"/>
          <w:szCs w:val="28"/>
        </w:rPr>
        <w:t xml:space="preserve">. Главный распорядитель подготавливает проект решения в форме проекта </w:t>
      </w:r>
      <w:r w:rsidR="000307B7" w:rsidRPr="00194828">
        <w:rPr>
          <w:rFonts w:eastAsia="Times New Roman" w:cs="Times New Roman"/>
          <w:sz w:val="28"/>
          <w:szCs w:val="28"/>
        </w:rPr>
        <w:t xml:space="preserve">постановления администрации </w:t>
      </w:r>
      <w:r w:rsidR="00182AD4">
        <w:rPr>
          <w:rFonts w:eastAsia="Times New Roman" w:cs="Times New Roman"/>
          <w:sz w:val="28"/>
          <w:szCs w:val="28"/>
        </w:rPr>
        <w:t>Новосельского</w:t>
      </w:r>
      <w:r w:rsidR="000307B7" w:rsidRPr="00194828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</w:t>
      </w:r>
      <w:r w:rsidR="000307B7">
        <w:rPr>
          <w:rFonts w:eastAsia="Times New Roman" w:cs="Times New Roman"/>
          <w:sz w:val="28"/>
          <w:szCs w:val="28"/>
        </w:rPr>
        <w:t>.</w:t>
      </w:r>
    </w:p>
    <w:p w:rsidR="001C42B0" w:rsidRPr="001C42B0" w:rsidRDefault="004B72D7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2.2</w:t>
      </w:r>
      <w:r w:rsidR="001C42B0" w:rsidRPr="001C42B0">
        <w:rPr>
          <w:rFonts w:eastAsia="Times New Roman" w:cs="Times New Roman"/>
          <w:sz w:val="28"/>
          <w:szCs w:val="28"/>
        </w:rPr>
        <w:t>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 xml:space="preserve">б) направление инвестирования (строительство, реконструкция, в том </w:t>
      </w:r>
      <w:r w:rsidRPr="001C42B0">
        <w:rPr>
          <w:rFonts w:eastAsia="Times New Roman" w:cs="Times New Roman"/>
          <w:sz w:val="28"/>
          <w:szCs w:val="28"/>
        </w:rPr>
        <w:lastRenderedPageBreak/>
        <w:t>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в) определение главного распорядителя;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г) определение застройщика или заказчика (заказчика-застройщика);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C42B0">
        <w:rPr>
          <w:rFonts w:eastAsia="Times New Roman" w:cs="Times New Roman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1C42B0" w:rsidRPr="001C42B0" w:rsidRDefault="00FC53F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</w:t>
      </w:r>
      <w:r w:rsidR="001C42B0" w:rsidRPr="001C42B0">
        <w:rPr>
          <w:rFonts w:eastAsia="Times New Roman" w:cs="Times New Roman"/>
          <w:sz w:val="28"/>
          <w:szCs w:val="28"/>
        </w:rPr>
        <w:t>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1C42B0" w:rsidRPr="001C42B0" w:rsidRDefault="00FC53F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</w:t>
      </w:r>
      <w:r w:rsidR="001C42B0" w:rsidRPr="001C42B0">
        <w:rPr>
          <w:rFonts w:eastAsia="Times New Roman" w:cs="Times New Roman"/>
          <w:sz w:val="28"/>
          <w:szCs w:val="28"/>
        </w:rPr>
        <w:t>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1C42B0" w:rsidRPr="00194828" w:rsidRDefault="004B72D7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2.3</w:t>
      </w:r>
      <w:r w:rsidR="001C42B0" w:rsidRPr="001C42B0">
        <w:rPr>
          <w:rFonts w:eastAsia="Times New Roman" w:cs="Times New Roman"/>
          <w:sz w:val="28"/>
          <w:szCs w:val="28"/>
        </w:rPr>
        <w:t xml:space="preserve">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</w:t>
      </w:r>
      <w:r w:rsidR="001C42B0" w:rsidRPr="00194828">
        <w:rPr>
          <w:rFonts w:eastAsia="Times New Roman" w:cs="Times New Roman"/>
          <w:sz w:val="28"/>
          <w:szCs w:val="28"/>
        </w:rPr>
        <w:t>соответствующих лет реализации инвестиционного проекта).</w:t>
      </w:r>
    </w:p>
    <w:p w:rsidR="001C42B0" w:rsidRPr="001C42B0" w:rsidRDefault="001C42B0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194828">
        <w:rPr>
          <w:rFonts w:eastAsia="Times New Roman" w:cs="Times New Roman"/>
          <w:sz w:val="28"/>
          <w:szCs w:val="28"/>
        </w:rPr>
        <w:t xml:space="preserve">В случае реализации инвестиционного проекта в рамках мероприятия </w:t>
      </w:r>
      <w:r w:rsidR="00194828">
        <w:rPr>
          <w:rFonts w:eastAsia="Times New Roman" w:cs="Times New Roman"/>
          <w:sz w:val="28"/>
          <w:szCs w:val="28"/>
        </w:rPr>
        <w:t xml:space="preserve">муниципальной программы </w:t>
      </w:r>
      <w:r w:rsidR="001A46C8">
        <w:rPr>
          <w:rFonts w:eastAsia="Times New Roman" w:cs="Times New Roman"/>
          <w:sz w:val="28"/>
          <w:szCs w:val="28"/>
        </w:rPr>
        <w:t>Новосельского</w:t>
      </w:r>
      <w:r w:rsidR="00194828"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</w:t>
      </w:r>
      <w:r w:rsidRPr="00194828">
        <w:rPr>
          <w:rFonts w:eastAsia="Times New Roman" w:cs="Times New Roman"/>
          <w:sz w:val="28"/>
          <w:szCs w:val="28"/>
        </w:rPr>
        <w:t>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</w:t>
      </w:r>
      <w:r w:rsidR="00194828">
        <w:rPr>
          <w:rFonts w:eastAsia="Times New Roman" w:cs="Times New Roman"/>
          <w:sz w:val="28"/>
          <w:szCs w:val="28"/>
        </w:rPr>
        <w:t>вующего мероприятия этой муниципальной</w:t>
      </w:r>
      <w:r w:rsidRPr="00194828">
        <w:rPr>
          <w:rFonts w:eastAsia="Times New Roman" w:cs="Times New Roman"/>
          <w:sz w:val="28"/>
          <w:szCs w:val="28"/>
        </w:rPr>
        <w:t xml:space="preserve"> программы.</w:t>
      </w:r>
    </w:p>
    <w:p w:rsidR="009C6E1D" w:rsidRDefault="004B72D7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2.4</w:t>
      </w:r>
      <w:r w:rsidR="001C42B0" w:rsidRPr="001C42B0">
        <w:rPr>
          <w:rFonts w:eastAsia="Times New Roman" w:cs="Times New Roman"/>
          <w:sz w:val="28"/>
          <w:szCs w:val="28"/>
        </w:rPr>
        <w:t xml:space="preserve">. </w:t>
      </w:r>
      <w:r w:rsidR="009C6E1D">
        <w:rPr>
          <w:rFonts w:eastAsia="Times New Roman" w:cs="Times New Roman"/>
          <w:sz w:val="28"/>
          <w:szCs w:val="28"/>
        </w:rPr>
        <w:t xml:space="preserve">В течение </w:t>
      </w:r>
      <w:r w:rsidR="006D3D0B">
        <w:rPr>
          <w:rFonts w:eastAsia="Times New Roman" w:cs="Times New Roman"/>
          <w:sz w:val="28"/>
          <w:szCs w:val="28"/>
        </w:rPr>
        <w:t>трех</w:t>
      </w:r>
      <w:r w:rsidR="00F06A7E">
        <w:rPr>
          <w:rFonts w:eastAsia="Times New Roman" w:cs="Times New Roman"/>
          <w:sz w:val="28"/>
          <w:szCs w:val="28"/>
        </w:rPr>
        <w:t xml:space="preserve"> месяцев</w:t>
      </w:r>
      <w:r>
        <w:rPr>
          <w:rFonts w:eastAsia="Times New Roman" w:cs="Times New Roman"/>
          <w:sz w:val="28"/>
          <w:szCs w:val="28"/>
        </w:rPr>
        <w:t xml:space="preserve"> со</w:t>
      </w:r>
      <w:r w:rsidR="009C6E1D">
        <w:rPr>
          <w:rFonts w:eastAsia="Times New Roman" w:cs="Times New Roman"/>
          <w:sz w:val="28"/>
          <w:szCs w:val="28"/>
        </w:rPr>
        <w:t xml:space="preserve"> дня </w:t>
      </w:r>
      <w:proofErr w:type="gramStart"/>
      <w:r w:rsidR="009C6E1D">
        <w:rPr>
          <w:rFonts w:eastAsia="Times New Roman" w:cs="Times New Roman"/>
          <w:sz w:val="28"/>
          <w:szCs w:val="28"/>
        </w:rPr>
        <w:t>изготовления проекта постан</w:t>
      </w:r>
      <w:r w:rsidR="001A46C8">
        <w:rPr>
          <w:rFonts w:eastAsia="Times New Roman" w:cs="Times New Roman"/>
          <w:sz w:val="28"/>
          <w:szCs w:val="28"/>
        </w:rPr>
        <w:t>овления администрации Новосельского</w:t>
      </w:r>
      <w:r w:rsidR="009C6E1D">
        <w:rPr>
          <w:rFonts w:eastAsia="Times New Roman" w:cs="Times New Roman"/>
          <w:sz w:val="28"/>
          <w:szCs w:val="28"/>
        </w:rPr>
        <w:t xml:space="preserve"> сельского поселения</w:t>
      </w:r>
      <w:proofErr w:type="gramEnd"/>
      <w:r w:rsidR="009C6E1D">
        <w:rPr>
          <w:rFonts w:eastAsia="Times New Roman" w:cs="Times New Roman"/>
          <w:sz w:val="28"/>
          <w:szCs w:val="28"/>
        </w:rPr>
        <w:t xml:space="preserve"> Брюховецкого района, указанного в пункте </w:t>
      </w:r>
      <w:r w:rsidR="00741DCE">
        <w:rPr>
          <w:rFonts w:eastAsia="Times New Roman" w:cs="Times New Roman"/>
          <w:sz w:val="28"/>
          <w:szCs w:val="28"/>
        </w:rPr>
        <w:t>2.1</w:t>
      </w:r>
      <w:r w:rsidR="009C6E1D">
        <w:rPr>
          <w:rFonts w:eastAsia="Times New Roman" w:cs="Times New Roman"/>
          <w:sz w:val="28"/>
          <w:szCs w:val="28"/>
        </w:rPr>
        <w:t xml:space="preserve"> настоящих Правил</w:t>
      </w:r>
      <w:r w:rsidR="0017386E">
        <w:rPr>
          <w:rFonts w:eastAsia="Times New Roman" w:cs="Times New Roman"/>
          <w:sz w:val="28"/>
          <w:szCs w:val="28"/>
        </w:rPr>
        <w:t>,</w:t>
      </w:r>
      <w:r w:rsidR="009C6E1D">
        <w:rPr>
          <w:rFonts w:eastAsia="Times New Roman" w:cs="Times New Roman"/>
          <w:sz w:val="28"/>
          <w:szCs w:val="28"/>
        </w:rPr>
        <w:t xml:space="preserve"> </w:t>
      </w:r>
      <w:r w:rsidR="001A46C8">
        <w:rPr>
          <w:rFonts w:eastAsia="Times New Roman" w:cs="Times New Roman"/>
          <w:sz w:val="28"/>
          <w:szCs w:val="28"/>
        </w:rPr>
        <w:t>экономистом</w:t>
      </w:r>
      <w:r w:rsidR="0017386E">
        <w:rPr>
          <w:rFonts w:eastAsia="Times New Roman" w:cs="Times New Roman"/>
          <w:i/>
          <w:sz w:val="28"/>
          <w:szCs w:val="28"/>
        </w:rPr>
        <w:t xml:space="preserve"> </w:t>
      </w:r>
      <w:r w:rsidR="00EB11C7">
        <w:rPr>
          <w:rFonts w:eastAsia="Times New Roman" w:cs="Times New Roman"/>
          <w:sz w:val="28"/>
          <w:szCs w:val="28"/>
        </w:rPr>
        <w:t xml:space="preserve">осуществляется оценка эффективности использования средств местного бюджета, направляемых на капитальные вложения, в отношении объекта капитального </w:t>
      </w:r>
      <w:r w:rsidR="00EB11C7">
        <w:rPr>
          <w:rFonts w:eastAsia="Times New Roman" w:cs="Times New Roman"/>
          <w:sz w:val="28"/>
          <w:szCs w:val="28"/>
        </w:rPr>
        <w:lastRenderedPageBreak/>
        <w:t>строительства и (или) объекта недвижимого имущества, включенных в проект решения.</w:t>
      </w:r>
    </w:p>
    <w:p w:rsid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2.5. Для проведения оценки, указанной в пункте 2.4 настоящих Правил, главным распорядителем одновременно с подготовленным проектом постановления администрации </w:t>
      </w:r>
      <w:r w:rsidR="001A46C8">
        <w:rPr>
          <w:rFonts w:eastAsia="Times New Roman" w:cs="Times New Roman"/>
          <w:sz w:val="28"/>
          <w:szCs w:val="28"/>
        </w:rPr>
        <w:t>Новосельского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</w:t>
      </w:r>
      <w:proofErr w:type="gramStart"/>
      <w:r>
        <w:rPr>
          <w:rFonts w:eastAsia="Times New Roman" w:cs="Times New Roman"/>
          <w:sz w:val="28"/>
          <w:szCs w:val="28"/>
        </w:rPr>
        <w:t>предоставляются следующие документы</w:t>
      </w:r>
      <w:proofErr w:type="gramEnd"/>
      <w:r>
        <w:rPr>
          <w:rFonts w:eastAsia="Times New Roman" w:cs="Times New Roman"/>
          <w:sz w:val="28"/>
          <w:szCs w:val="28"/>
        </w:rPr>
        <w:t>:</w:t>
      </w:r>
    </w:p>
    <w:p w:rsidR="000A1B42" w:rsidRP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0A1B42">
        <w:rPr>
          <w:rFonts w:eastAsia="Times New Roman" w:cs="Times New Roman"/>
          <w:sz w:val="28"/>
          <w:szCs w:val="28"/>
        </w:rPr>
        <w:t>а) паспорт инвестиционного проекта</w:t>
      </w:r>
      <w:r>
        <w:rPr>
          <w:rFonts w:eastAsia="Times New Roman" w:cs="Times New Roman"/>
          <w:sz w:val="28"/>
          <w:szCs w:val="28"/>
        </w:rPr>
        <w:t>;</w:t>
      </w:r>
    </w:p>
    <w:p w:rsidR="000A1B42" w:rsidRP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</w:t>
      </w:r>
      <w:r w:rsidRPr="000A1B42">
        <w:rPr>
          <w:rFonts w:eastAsia="Times New Roman" w:cs="Times New Roman"/>
          <w:sz w:val="28"/>
          <w:szCs w:val="28"/>
        </w:rPr>
        <w:t>) обоснование экономической целесообразности осу</w:t>
      </w:r>
      <w:r>
        <w:rPr>
          <w:rFonts w:eastAsia="Times New Roman" w:cs="Times New Roman"/>
          <w:sz w:val="28"/>
          <w:szCs w:val="28"/>
        </w:rPr>
        <w:t>ществления капитальных вложений;</w:t>
      </w:r>
    </w:p>
    <w:p w:rsidR="000A1B42" w:rsidRP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 w:rsidRPr="000A1B42">
        <w:rPr>
          <w:rFonts w:eastAsia="Times New Roman" w:cs="Times New Roman"/>
          <w:sz w:val="28"/>
          <w:szCs w:val="28"/>
        </w:rPr>
        <w:t>) копия утвержденного задания на проектирование</w:t>
      </w:r>
      <w:r>
        <w:rPr>
          <w:rFonts w:eastAsia="Times New Roman" w:cs="Times New Roman"/>
          <w:sz w:val="28"/>
          <w:szCs w:val="28"/>
        </w:rPr>
        <w:t>;</w:t>
      </w:r>
    </w:p>
    <w:p w:rsidR="000A1B42" w:rsidRP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</w:t>
      </w:r>
      <w:r w:rsidRPr="000A1B42">
        <w:rPr>
          <w:rFonts w:eastAsia="Times New Roman" w:cs="Times New Roman"/>
          <w:sz w:val="28"/>
          <w:szCs w:val="28"/>
        </w:rPr>
        <w:t>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0A1B42" w:rsidRP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</w:t>
      </w:r>
      <w:r w:rsidRPr="000A1B42">
        <w:rPr>
          <w:rFonts w:eastAsia="Times New Roman" w:cs="Times New Roman"/>
          <w:sz w:val="28"/>
          <w:szCs w:val="28"/>
        </w:rPr>
        <w:t>) копия разрешения на строительство;</w:t>
      </w:r>
    </w:p>
    <w:p w:rsidR="000A1B42" w:rsidRP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</w:t>
      </w:r>
      <w:r w:rsidRPr="000A1B42">
        <w:rPr>
          <w:rFonts w:eastAsia="Times New Roman" w:cs="Times New Roman"/>
          <w:sz w:val="28"/>
          <w:szCs w:val="28"/>
        </w:rPr>
        <w:t>) 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0A1B42" w:rsidRP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ж)</w:t>
      </w:r>
      <w:r w:rsidRPr="000A1B42">
        <w:rPr>
          <w:rFonts w:eastAsia="Times New Roman" w:cs="Times New Roman"/>
          <w:sz w:val="28"/>
          <w:szCs w:val="28"/>
        </w:rPr>
        <w:t xml:space="preserve"> отчет об оценке приобретаемого объекта недвижимого имущества</w:t>
      </w:r>
      <w:r>
        <w:rPr>
          <w:rFonts w:eastAsia="Times New Roman" w:cs="Times New Roman"/>
          <w:sz w:val="28"/>
          <w:szCs w:val="28"/>
        </w:rPr>
        <w:t>;</w:t>
      </w:r>
    </w:p>
    <w:p w:rsidR="000A1B42" w:rsidRDefault="000A1B42" w:rsidP="000A1B4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</w:t>
      </w:r>
      <w:r w:rsidRPr="000A1B42">
        <w:rPr>
          <w:rFonts w:eastAsia="Times New Roman" w:cs="Times New Roman"/>
          <w:sz w:val="28"/>
          <w:szCs w:val="28"/>
        </w:rPr>
        <w:t>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0A1B42">
        <w:rPr>
          <w:rFonts w:eastAsia="Times New Roman" w:cs="Times New Roman"/>
          <w:sz w:val="28"/>
          <w:szCs w:val="28"/>
        </w:rPr>
        <w:t>софинансирования</w:t>
      </w:r>
      <w:proofErr w:type="spellEnd"/>
      <w:r w:rsidRPr="000A1B42">
        <w:rPr>
          <w:rFonts w:eastAsia="Times New Roman" w:cs="Times New Roman"/>
          <w:sz w:val="28"/>
          <w:szCs w:val="28"/>
        </w:rPr>
        <w:t>) этого проекта и намечаемом размере фи</w:t>
      </w:r>
      <w:r w:rsidR="006D3D0B">
        <w:rPr>
          <w:rFonts w:eastAsia="Times New Roman" w:cs="Times New Roman"/>
          <w:sz w:val="28"/>
          <w:szCs w:val="28"/>
        </w:rPr>
        <w:t>нансирования (</w:t>
      </w:r>
      <w:proofErr w:type="spellStart"/>
      <w:r w:rsidR="006D3D0B">
        <w:rPr>
          <w:rFonts w:eastAsia="Times New Roman" w:cs="Times New Roman"/>
          <w:sz w:val="28"/>
          <w:szCs w:val="28"/>
        </w:rPr>
        <w:t>софинансирования</w:t>
      </w:r>
      <w:proofErr w:type="spellEnd"/>
      <w:r w:rsidR="006D3D0B">
        <w:rPr>
          <w:rFonts w:eastAsia="Times New Roman" w:cs="Times New Roman"/>
          <w:sz w:val="28"/>
          <w:szCs w:val="28"/>
        </w:rPr>
        <w:t>);</w:t>
      </w:r>
    </w:p>
    <w:p w:rsidR="006D3D0B" w:rsidRPr="006D3D0B" w:rsidRDefault="006D3D0B" w:rsidP="006D3D0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и) </w:t>
      </w:r>
      <w:r w:rsidRPr="006D3D0B">
        <w:rPr>
          <w:rFonts w:eastAsia="Times New Roman" w:cs="Times New Roman"/>
          <w:sz w:val="28"/>
          <w:szCs w:val="28"/>
        </w:rPr>
        <w:t>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6D3D0B" w:rsidRDefault="006D3D0B" w:rsidP="006D3D0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</w:t>
      </w:r>
      <w:r w:rsidRPr="006D3D0B">
        <w:rPr>
          <w:rFonts w:eastAsia="Times New Roman" w:cs="Times New Roman"/>
          <w:sz w:val="28"/>
          <w:szCs w:val="28"/>
        </w:rPr>
        <w:t>) решение общего собрания акционеров юридического лица о выплате дивидендов по акциям всех катего</w:t>
      </w:r>
      <w:r w:rsidR="000B2466">
        <w:rPr>
          <w:rFonts w:eastAsia="Times New Roman" w:cs="Times New Roman"/>
          <w:sz w:val="28"/>
          <w:szCs w:val="28"/>
        </w:rPr>
        <w:t>рий (типов) за последние 2 года;</w:t>
      </w:r>
    </w:p>
    <w:p w:rsidR="000B2466" w:rsidRDefault="000B2466" w:rsidP="000B2466">
      <w:pPr>
        <w:ind w:firstLine="737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л)</w:t>
      </w:r>
      <w:r w:rsidR="00F60125">
        <w:rPr>
          <w:rFonts w:eastAsia="Times New Roman" w:cs="Times New Roman"/>
          <w:sz w:val="28"/>
          <w:szCs w:val="28"/>
        </w:rPr>
        <w:t xml:space="preserve"> </w:t>
      </w:r>
      <w:r w:rsidRPr="000B2466">
        <w:rPr>
          <w:rFonts w:eastAsia="Times New Roman" w:cs="Times New Roman"/>
          <w:sz w:val="28"/>
          <w:szCs w:val="28"/>
        </w:rPr>
        <w:t>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</w:t>
      </w:r>
      <w:r>
        <w:rPr>
          <w:rFonts w:eastAsia="Times New Roman" w:cs="Times New Roman"/>
          <w:sz w:val="28"/>
          <w:szCs w:val="28"/>
        </w:rPr>
        <w:t>вляется</w:t>
      </w:r>
      <w:proofErr w:type="gramEnd"/>
      <w:r>
        <w:rPr>
          <w:rFonts w:eastAsia="Times New Roman" w:cs="Times New Roman"/>
          <w:sz w:val="28"/>
          <w:szCs w:val="28"/>
        </w:rPr>
        <w:t xml:space="preserve"> обязательным.</w:t>
      </w:r>
    </w:p>
    <w:p w:rsidR="00F06EBC" w:rsidRDefault="00F06EBC" w:rsidP="000B2466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2.6. Документы, указанные в пункте 2.5 настоящих Правил, предоставляются для оценки</w:t>
      </w:r>
      <w:r w:rsidR="00F60125">
        <w:rPr>
          <w:rFonts w:eastAsia="Times New Roman" w:cs="Times New Roman"/>
          <w:sz w:val="28"/>
          <w:szCs w:val="28"/>
        </w:rPr>
        <w:t xml:space="preserve"> </w:t>
      </w:r>
      <w:r w:rsidRPr="00F06EBC">
        <w:rPr>
          <w:rFonts w:eastAsia="Times New Roman" w:cs="Times New Roman"/>
          <w:sz w:val="28"/>
          <w:szCs w:val="28"/>
        </w:rPr>
        <w:t>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</w:t>
      </w:r>
      <w:r>
        <w:rPr>
          <w:rFonts w:eastAsia="Times New Roman" w:cs="Times New Roman"/>
          <w:sz w:val="28"/>
          <w:szCs w:val="28"/>
        </w:rPr>
        <w:t>, не позднее</w:t>
      </w:r>
      <w:r w:rsidRPr="00F06EBC">
        <w:rPr>
          <w:rFonts w:eastAsia="Times New Roman" w:cs="Times New Roman"/>
          <w:sz w:val="28"/>
          <w:szCs w:val="28"/>
        </w:rPr>
        <w:t xml:space="preserve"> чем за </w:t>
      </w:r>
      <w:r>
        <w:rPr>
          <w:rFonts w:eastAsia="Times New Roman" w:cs="Times New Roman"/>
          <w:sz w:val="28"/>
          <w:szCs w:val="28"/>
        </w:rPr>
        <w:t>4 месяца</w:t>
      </w:r>
      <w:r w:rsidRPr="00F06EBC">
        <w:rPr>
          <w:rFonts w:eastAsia="Times New Roman" w:cs="Times New Roman"/>
          <w:sz w:val="28"/>
          <w:szCs w:val="28"/>
        </w:rPr>
        <w:t xml:space="preserve"> до определенной в установленном порядке даты начала рассмотрения проекта осно</w:t>
      </w:r>
      <w:r w:rsidR="007F5D44">
        <w:rPr>
          <w:rFonts w:eastAsia="Times New Roman" w:cs="Times New Roman"/>
          <w:sz w:val="28"/>
          <w:szCs w:val="28"/>
        </w:rPr>
        <w:t>вных характеристик местного</w:t>
      </w:r>
      <w:r w:rsidRPr="00F06EBC">
        <w:rPr>
          <w:rFonts w:eastAsia="Times New Roman" w:cs="Times New Roman"/>
          <w:sz w:val="28"/>
          <w:szCs w:val="28"/>
        </w:rPr>
        <w:t xml:space="preserve"> бюджета на очередной </w:t>
      </w:r>
      <w:r w:rsidRPr="00F06EBC">
        <w:rPr>
          <w:rFonts w:eastAsia="Times New Roman" w:cs="Times New Roman"/>
          <w:sz w:val="28"/>
          <w:szCs w:val="28"/>
        </w:rPr>
        <w:lastRenderedPageBreak/>
        <w:t xml:space="preserve">финансовый </w:t>
      </w:r>
      <w:r w:rsidR="007F5D44">
        <w:rPr>
          <w:rFonts w:eastAsia="Times New Roman" w:cs="Times New Roman"/>
          <w:sz w:val="28"/>
          <w:szCs w:val="28"/>
        </w:rPr>
        <w:t>год</w:t>
      </w:r>
      <w:proofErr w:type="gramStart"/>
      <w:r w:rsidR="002361D6">
        <w:rPr>
          <w:rFonts w:eastAsia="Times New Roman" w:cs="Times New Roman"/>
          <w:sz w:val="28"/>
          <w:szCs w:val="28"/>
        </w:rPr>
        <w:t>,</w:t>
      </w:r>
      <w:r w:rsidRPr="00F06EBC">
        <w:rPr>
          <w:rFonts w:eastAsia="Times New Roman" w:cs="Times New Roman"/>
          <w:sz w:val="28"/>
          <w:szCs w:val="28"/>
        </w:rPr>
        <w:t>о</w:t>
      </w:r>
      <w:proofErr w:type="gramEnd"/>
      <w:r w:rsidRPr="00F06EBC">
        <w:rPr>
          <w:rFonts w:eastAsia="Times New Roman" w:cs="Times New Roman"/>
          <w:sz w:val="28"/>
          <w:szCs w:val="28"/>
        </w:rPr>
        <w:t xml:space="preserve">добрения методики расчета базовых бюджетных ассигнований по </w:t>
      </w:r>
      <w:r w:rsidR="007F5D44">
        <w:rPr>
          <w:rFonts w:eastAsia="Times New Roman" w:cs="Times New Roman"/>
          <w:sz w:val="28"/>
          <w:szCs w:val="28"/>
        </w:rPr>
        <w:t>муниципальным</w:t>
      </w:r>
      <w:r w:rsidRPr="00F06EBC">
        <w:rPr>
          <w:rFonts w:eastAsia="Times New Roman" w:cs="Times New Roman"/>
          <w:sz w:val="28"/>
          <w:szCs w:val="28"/>
        </w:rPr>
        <w:t xml:space="preserve"> программам и непрограммным направлениям деятельности на очередной финансовый год и оценки общего объема дополнительных бюджетных ассигнований </w:t>
      </w:r>
      <w:r w:rsidR="007F5D44">
        <w:rPr>
          <w:rFonts w:eastAsia="Times New Roman" w:cs="Times New Roman"/>
          <w:sz w:val="28"/>
          <w:szCs w:val="28"/>
        </w:rPr>
        <w:t>местного</w:t>
      </w:r>
      <w:r w:rsidRPr="00F06EBC">
        <w:rPr>
          <w:rFonts w:eastAsia="Times New Roman" w:cs="Times New Roman"/>
          <w:sz w:val="28"/>
          <w:szCs w:val="28"/>
        </w:rPr>
        <w:t xml:space="preserve"> бюджета на очередной финансовый год</w:t>
      </w:r>
      <w:r w:rsidR="007F5D44">
        <w:rPr>
          <w:rFonts w:eastAsia="Times New Roman" w:cs="Times New Roman"/>
          <w:sz w:val="28"/>
          <w:szCs w:val="28"/>
        </w:rPr>
        <w:t>.</w:t>
      </w:r>
    </w:p>
    <w:p w:rsidR="004B72D7" w:rsidRDefault="00635675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2.7</w:t>
      </w:r>
      <w:r w:rsidR="004B72D7">
        <w:rPr>
          <w:rFonts w:eastAsia="Times New Roman" w:cs="Times New Roman"/>
          <w:sz w:val="28"/>
          <w:szCs w:val="28"/>
        </w:rPr>
        <w:t xml:space="preserve">. Оценка </w:t>
      </w:r>
      <w:r w:rsidR="004B72D7" w:rsidRPr="004B72D7">
        <w:rPr>
          <w:rFonts w:eastAsia="Times New Roman" w:cs="Times New Roman"/>
          <w:sz w:val="28"/>
          <w:szCs w:val="28"/>
        </w:rPr>
        <w:t>эффективности использования средств местного бюджета</w:t>
      </w:r>
      <w:r w:rsidR="00F60125">
        <w:rPr>
          <w:rFonts w:eastAsia="Times New Roman" w:cs="Times New Roman"/>
          <w:sz w:val="28"/>
          <w:szCs w:val="28"/>
        </w:rPr>
        <w:t xml:space="preserve"> </w:t>
      </w:r>
      <w:r w:rsidR="001D319F">
        <w:rPr>
          <w:rFonts w:eastAsia="Times New Roman" w:cs="Times New Roman"/>
          <w:sz w:val="28"/>
          <w:szCs w:val="28"/>
        </w:rPr>
        <w:t>основывается на установлении</w:t>
      </w:r>
      <w:r w:rsidR="00F60125">
        <w:rPr>
          <w:rFonts w:eastAsia="Times New Roman" w:cs="Times New Roman"/>
          <w:sz w:val="28"/>
          <w:szCs w:val="28"/>
        </w:rPr>
        <w:t xml:space="preserve"> </w:t>
      </w:r>
      <w:r w:rsidR="001D319F">
        <w:rPr>
          <w:rFonts w:eastAsia="Times New Roman" w:cs="Times New Roman"/>
          <w:sz w:val="28"/>
          <w:szCs w:val="28"/>
        </w:rPr>
        <w:t xml:space="preserve">соответствия инвестиционного проекта </w:t>
      </w:r>
      <w:r w:rsidR="004B72D7" w:rsidRPr="004B72D7">
        <w:rPr>
          <w:rFonts w:eastAsia="Times New Roman" w:cs="Times New Roman"/>
          <w:sz w:val="28"/>
          <w:szCs w:val="28"/>
        </w:rPr>
        <w:t>качественны</w:t>
      </w:r>
      <w:r w:rsidR="001D319F">
        <w:rPr>
          <w:rFonts w:eastAsia="Times New Roman" w:cs="Times New Roman"/>
          <w:sz w:val="28"/>
          <w:szCs w:val="28"/>
        </w:rPr>
        <w:t>м</w:t>
      </w:r>
      <w:r w:rsidR="00F60125">
        <w:rPr>
          <w:rFonts w:eastAsia="Times New Roman" w:cs="Times New Roman"/>
          <w:sz w:val="28"/>
          <w:szCs w:val="28"/>
        </w:rPr>
        <w:t xml:space="preserve"> </w:t>
      </w:r>
      <w:r w:rsidR="001D319F">
        <w:rPr>
          <w:rFonts w:eastAsia="Times New Roman" w:cs="Times New Roman"/>
          <w:sz w:val="28"/>
          <w:szCs w:val="28"/>
        </w:rPr>
        <w:t>и количественным критериям.</w:t>
      </w:r>
    </w:p>
    <w:p w:rsidR="001D319F" w:rsidRDefault="00635675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2.8</w:t>
      </w:r>
      <w:r w:rsidR="001D319F">
        <w:rPr>
          <w:rFonts w:eastAsia="Times New Roman" w:cs="Times New Roman"/>
          <w:sz w:val="28"/>
          <w:szCs w:val="28"/>
        </w:rPr>
        <w:t>.</w:t>
      </w:r>
      <w:r w:rsidR="00B62C4A">
        <w:rPr>
          <w:rFonts w:eastAsia="Times New Roman" w:cs="Times New Roman"/>
          <w:sz w:val="28"/>
          <w:szCs w:val="28"/>
        </w:rPr>
        <w:t xml:space="preserve"> Качественными критериями являются:</w:t>
      </w:r>
    </w:p>
    <w:p w:rsidR="004B72D7" w:rsidRPr="004B72D7" w:rsidRDefault="004B72D7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4B72D7">
        <w:rPr>
          <w:rFonts w:eastAsia="Times New Roman" w:cs="Times New Roman"/>
          <w:sz w:val="28"/>
          <w:szCs w:val="28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4B72D7" w:rsidRPr="004B72D7" w:rsidRDefault="004B72D7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4B72D7">
        <w:rPr>
          <w:rFonts w:eastAsia="Times New Roman" w:cs="Times New Roman"/>
          <w:sz w:val="28"/>
          <w:szCs w:val="28"/>
        </w:rPr>
        <w:t xml:space="preserve">б) соответствие цели инвестиционного проекта приоритетам и целям, определенным в прогнозах и программах социально-экономического развития </w:t>
      </w:r>
      <w:r>
        <w:rPr>
          <w:rFonts w:eastAsia="Times New Roman" w:cs="Times New Roman"/>
          <w:sz w:val="28"/>
          <w:szCs w:val="28"/>
        </w:rPr>
        <w:t xml:space="preserve">муниципального образования; </w:t>
      </w:r>
    </w:p>
    <w:p w:rsidR="004B72D7" w:rsidRPr="004B72D7" w:rsidRDefault="004B72D7" w:rsidP="00B607D2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4B72D7">
        <w:rPr>
          <w:rFonts w:eastAsia="Times New Roman" w:cs="Times New Roman"/>
          <w:sz w:val="28"/>
          <w:szCs w:val="28"/>
        </w:rPr>
        <w:t xml:space="preserve"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</w:t>
      </w:r>
      <w:r w:rsidR="00B607D2">
        <w:rPr>
          <w:rFonts w:eastAsia="Times New Roman" w:cs="Times New Roman"/>
          <w:sz w:val="28"/>
          <w:szCs w:val="28"/>
        </w:rPr>
        <w:t>муниципальных программ;</w:t>
      </w:r>
    </w:p>
    <w:p w:rsidR="004B72D7" w:rsidRPr="004B72D7" w:rsidRDefault="004B72D7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4B72D7">
        <w:rPr>
          <w:rFonts w:eastAsia="Times New Roman" w:cs="Times New Roman"/>
          <w:sz w:val="28"/>
          <w:szCs w:val="28"/>
        </w:rPr>
        <w:t xml:space="preserve">г)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Кроме того, в случае приобретения объекта недвижимого имущества в </w:t>
      </w:r>
      <w:r w:rsidR="00B607D2">
        <w:rPr>
          <w:rFonts w:eastAsia="Times New Roman" w:cs="Times New Roman"/>
          <w:sz w:val="28"/>
          <w:szCs w:val="28"/>
        </w:rPr>
        <w:t>муниципальную</w:t>
      </w:r>
      <w:r w:rsidRPr="004B72D7">
        <w:rPr>
          <w:rFonts w:eastAsia="Times New Roman" w:cs="Times New Roman"/>
          <w:sz w:val="28"/>
          <w:szCs w:val="28"/>
        </w:rPr>
        <w:t xml:space="preserve"> собственность </w:t>
      </w:r>
      <w:r w:rsidR="00B607D2">
        <w:rPr>
          <w:rFonts w:eastAsia="Times New Roman" w:cs="Times New Roman"/>
          <w:sz w:val="28"/>
          <w:szCs w:val="28"/>
        </w:rPr>
        <w:t>проверяется</w:t>
      </w:r>
      <w:r w:rsidRPr="004B72D7">
        <w:rPr>
          <w:rFonts w:eastAsia="Times New Roman" w:cs="Times New Roman"/>
          <w:sz w:val="28"/>
          <w:szCs w:val="28"/>
        </w:rPr>
        <w:t xml:space="preserve"> отсутствия в казне </w:t>
      </w:r>
      <w:r w:rsidR="00B607D2">
        <w:rPr>
          <w:rFonts w:eastAsia="Times New Roman" w:cs="Times New Roman"/>
          <w:sz w:val="28"/>
          <w:szCs w:val="28"/>
        </w:rPr>
        <w:t>муниципального образования имущества</w:t>
      </w:r>
      <w:r w:rsidRPr="004B72D7">
        <w:rPr>
          <w:rFonts w:eastAsia="Times New Roman" w:cs="Times New Roman"/>
          <w:sz w:val="28"/>
          <w:szCs w:val="28"/>
        </w:rPr>
        <w:t>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аренды;</w:t>
      </w:r>
    </w:p>
    <w:p w:rsidR="004B72D7" w:rsidRPr="004B72D7" w:rsidRDefault="00B607D2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</w:t>
      </w:r>
      <w:r w:rsidR="004B72D7" w:rsidRPr="004B72D7">
        <w:rPr>
          <w:rFonts w:eastAsia="Times New Roman" w:cs="Times New Roman"/>
          <w:sz w:val="28"/>
          <w:szCs w:val="28"/>
        </w:rPr>
        <w:t xml:space="preserve">) обоснование необходимости реализации инвестиционного проекта с привлечением средств </w:t>
      </w:r>
      <w:r w:rsidR="0048130D">
        <w:rPr>
          <w:rFonts w:eastAsia="Times New Roman" w:cs="Times New Roman"/>
          <w:sz w:val="28"/>
          <w:szCs w:val="28"/>
        </w:rPr>
        <w:t>местного</w:t>
      </w:r>
      <w:r w:rsidR="004B72D7" w:rsidRPr="004B72D7">
        <w:rPr>
          <w:rFonts w:eastAsia="Times New Roman" w:cs="Times New Roman"/>
          <w:sz w:val="28"/>
          <w:szCs w:val="28"/>
        </w:rPr>
        <w:t xml:space="preserve"> бюджета;</w:t>
      </w:r>
    </w:p>
    <w:p w:rsidR="004B72D7" w:rsidRPr="004B72D7" w:rsidRDefault="0048130D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</w:t>
      </w:r>
      <w:r w:rsidR="004B72D7" w:rsidRPr="004B72D7">
        <w:rPr>
          <w:rFonts w:eastAsia="Times New Roman" w:cs="Times New Roman"/>
          <w:sz w:val="28"/>
          <w:szCs w:val="28"/>
        </w:rPr>
        <w:t>) наличие муниципальных целевых программ, реал</w:t>
      </w:r>
      <w:r>
        <w:rPr>
          <w:rFonts w:eastAsia="Times New Roman" w:cs="Times New Roman"/>
          <w:sz w:val="28"/>
          <w:szCs w:val="28"/>
        </w:rPr>
        <w:t>изуемых за счет средств местных бюджетов</w:t>
      </w:r>
      <w:r w:rsidR="004B72D7" w:rsidRPr="004B72D7">
        <w:rPr>
          <w:rFonts w:eastAsia="Times New Roman" w:cs="Times New Roman"/>
          <w:sz w:val="28"/>
          <w:szCs w:val="28"/>
        </w:rPr>
        <w:t xml:space="preserve">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</w:t>
      </w:r>
      <w:r>
        <w:rPr>
          <w:rFonts w:eastAsia="Times New Roman" w:cs="Times New Roman"/>
          <w:sz w:val="28"/>
          <w:szCs w:val="28"/>
        </w:rPr>
        <w:t>муниципальной собственности</w:t>
      </w:r>
      <w:r w:rsidR="004B72D7" w:rsidRPr="004B72D7">
        <w:rPr>
          <w:rFonts w:eastAsia="Times New Roman" w:cs="Times New Roman"/>
          <w:sz w:val="28"/>
          <w:szCs w:val="28"/>
        </w:rPr>
        <w:t xml:space="preserve"> либо приобретение объектов недвижимого имущества в </w:t>
      </w:r>
      <w:r>
        <w:rPr>
          <w:rFonts w:eastAsia="Times New Roman" w:cs="Times New Roman"/>
          <w:sz w:val="28"/>
          <w:szCs w:val="28"/>
        </w:rPr>
        <w:t>муниципальную собственность</w:t>
      </w:r>
      <w:r w:rsidR="004B72D7" w:rsidRPr="004B72D7">
        <w:rPr>
          <w:rFonts w:eastAsia="Times New Roman" w:cs="Times New Roman"/>
          <w:sz w:val="28"/>
          <w:szCs w:val="28"/>
        </w:rPr>
        <w:t xml:space="preserve">, осуществляемых в рамках инвестиционных проектов, или решений </w:t>
      </w:r>
      <w:r>
        <w:rPr>
          <w:rFonts w:eastAsia="Times New Roman" w:cs="Times New Roman"/>
          <w:sz w:val="28"/>
          <w:szCs w:val="28"/>
        </w:rPr>
        <w:t>органов местного самоуправления</w:t>
      </w:r>
      <w:r w:rsidR="004B72D7" w:rsidRPr="004B72D7">
        <w:rPr>
          <w:rFonts w:eastAsia="Times New Roman" w:cs="Times New Roman"/>
          <w:sz w:val="28"/>
          <w:szCs w:val="28"/>
        </w:rPr>
        <w:t xml:space="preserve"> о строительстве, </w:t>
      </w:r>
      <w:r w:rsidR="004B72D7" w:rsidRPr="004B72D7">
        <w:rPr>
          <w:rFonts w:eastAsia="Times New Roman" w:cs="Times New Roman"/>
          <w:sz w:val="28"/>
          <w:szCs w:val="28"/>
        </w:rPr>
        <w:lastRenderedPageBreak/>
        <w:t xml:space="preserve">приобретении в </w:t>
      </w:r>
      <w:r>
        <w:rPr>
          <w:rFonts w:eastAsia="Times New Roman" w:cs="Times New Roman"/>
          <w:sz w:val="28"/>
          <w:szCs w:val="28"/>
        </w:rPr>
        <w:t>муниципальную</w:t>
      </w:r>
      <w:r w:rsidR="004B72D7" w:rsidRPr="004B72D7">
        <w:rPr>
          <w:rFonts w:eastAsia="Times New Roman" w:cs="Times New Roman"/>
          <w:sz w:val="28"/>
          <w:szCs w:val="28"/>
        </w:rPr>
        <w:t xml:space="preserve"> собственность объектов капитального строительства, объектов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имущества;</w:t>
      </w:r>
    </w:p>
    <w:p w:rsidR="009C6E1D" w:rsidRDefault="0048130D" w:rsidP="004B72D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</w:t>
      </w:r>
      <w:r w:rsidR="004B72D7" w:rsidRPr="004B72D7">
        <w:rPr>
          <w:rFonts w:eastAsia="Times New Roman" w:cs="Times New Roman"/>
          <w:sz w:val="28"/>
          <w:szCs w:val="28"/>
        </w:rPr>
        <w:t>)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строительство.</w:t>
      </w:r>
    </w:p>
    <w:p w:rsidR="00D246B7" w:rsidRPr="00D246B7" w:rsidRDefault="00635675" w:rsidP="00D246B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2.9</w:t>
      </w:r>
      <w:r w:rsidR="00D246B7">
        <w:rPr>
          <w:rFonts w:eastAsia="Times New Roman" w:cs="Times New Roman"/>
          <w:sz w:val="28"/>
          <w:szCs w:val="28"/>
        </w:rPr>
        <w:t xml:space="preserve">. </w:t>
      </w:r>
      <w:r w:rsidR="00D246B7" w:rsidRPr="00D246B7">
        <w:rPr>
          <w:rFonts w:eastAsia="Times New Roman" w:cs="Times New Roman"/>
          <w:sz w:val="28"/>
          <w:szCs w:val="28"/>
        </w:rPr>
        <w:t xml:space="preserve">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</w:t>
      </w:r>
      <w:r w:rsidR="00205332">
        <w:rPr>
          <w:rFonts w:eastAsia="Times New Roman" w:cs="Times New Roman"/>
          <w:sz w:val="28"/>
          <w:szCs w:val="28"/>
        </w:rPr>
        <w:t>местного</w:t>
      </w:r>
      <w:r w:rsidR="00D246B7" w:rsidRPr="00D246B7">
        <w:rPr>
          <w:rFonts w:eastAsia="Times New Roman" w:cs="Times New Roman"/>
          <w:sz w:val="28"/>
          <w:szCs w:val="28"/>
        </w:rPr>
        <w:t xml:space="preserve"> бюджета, направляемых на капитальные вло</w:t>
      </w:r>
      <w:r w:rsidR="00D246B7">
        <w:rPr>
          <w:rFonts w:eastAsia="Times New Roman" w:cs="Times New Roman"/>
          <w:sz w:val="28"/>
          <w:szCs w:val="28"/>
        </w:rPr>
        <w:t>жения:</w:t>
      </w:r>
    </w:p>
    <w:p w:rsidR="00D246B7" w:rsidRPr="00D246B7" w:rsidRDefault="00D246B7" w:rsidP="00D246B7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D246B7">
        <w:rPr>
          <w:rFonts w:eastAsia="Times New Roman" w:cs="Times New Roman"/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D246B7" w:rsidRPr="00D246B7" w:rsidRDefault="00BB2FB5" w:rsidP="00D246B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</w:t>
      </w:r>
      <w:r w:rsidR="00D246B7">
        <w:rPr>
          <w:rFonts w:eastAsia="Times New Roman" w:cs="Times New Roman"/>
          <w:sz w:val="28"/>
          <w:szCs w:val="28"/>
        </w:rPr>
        <w:t>)</w:t>
      </w:r>
      <w:r w:rsidR="00D246B7" w:rsidRPr="00D246B7">
        <w:rPr>
          <w:rFonts w:eastAsia="Times New Roman" w:cs="Times New Roman"/>
          <w:sz w:val="28"/>
          <w:szCs w:val="28"/>
        </w:rPr>
        <w:t xml:space="preserve"> оценка вклада инвестиционного проекта в достижение целей и задач </w:t>
      </w:r>
      <w:r w:rsidR="00D246B7">
        <w:rPr>
          <w:rFonts w:eastAsia="Times New Roman" w:cs="Times New Roman"/>
          <w:sz w:val="28"/>
          <w:szCs w:val="28"/>
        </w:rPr>
        <w:t>муниципальной</w:t>
      </w:r>
      <w:r w:rsidR="00D246B7" w:rsidRPr="00D246B7">
        <w:rPr>
          <w:rFonts w:eastAsia="Times New Roman" w:cs="Times New Roman"/>
          <w:sz w:val="28"/>
          <w:szCs w:val="28"/>
        </w:rPr>
        <w:t xml:space="preserve"> программы (в случае реализации инвестиционного проекта в рамках </w:t>
      </w:r>
      <w:r w:rsidR="00D246B7">
        <w:rPr>
          <w:rFonts w:eastAsia="Times New Roman" w:cs="Times New Roman"/>
          <w:sz w:val="28"/>
          <w:szCs w:val="28"/>
        </w:rPr>
        <w:t>муниципальной программы</w:t>
      </w:r>
      <w:r w:rsidR="00D246B7" w:rsidRPr="00D246B7">
        <w:rPr>
          <w:rFonts w:eastAsia="Times New Roman" w:cs="Times New Roman"/>
          <w:sz w:val="28"/>
          <w:szCs w:val="28"/>
        </w:rPr>
        <w:t>);</w:t>
      </w:r>
    </w:p>
    <w:p w:rsidR="00D246B7" w:rsidRPr="00D246B7" w:rsidRDefault="00BB2FB5" w:rsidP="00D246B7">
      <w:pPr>
        <w:ind w:firstLine="737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в</w:t>
      </w:r>
      <w:r w:rsidR="00D246B7" w:rsidRPr="00D246B7">
        <w:rPr>
          <w:rFonts w:eastAsia="Times New Roman" w:cs="Times New Roman"/>
          <w:sz w:val="28"/>
          <w:szCs w:val="28"/>
        </w:rPr>
        <w:t>) наличие потребителей продукции (услуг), создаваемой в результате реализации инвестиционного проекта, в количестве, дост</w:t>
      </w:r>
      <w:r w:rsidR="00EC25BC">
        <w:rPr>
          <w:rFonts w:eastAsia="Times New Roman" w:cs="Times New Roman"/>
          <w:sz w:val="28"/>
          <w:szCs w:val="28"/>
        </w:rPr>
        <w:t xml:space="preserve">аточном для </w:t>
      </w:r>
      <w:r w:rsidR="00D246B7" w:rsidRPr="00D246B7">
        <w:rPr>
          <w:rFonts w:eastAsia="Times New Roman" w:cs="Times New Roman"/>
          <w:sz w:val="28"/>
          <w:szCs w:val="28"/>
        </w:rPr>
        <w:t>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EB11C7" w:rsidRDefault="00BB2FB5" w:rsidP="00D246B7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</w:t>
      </w:r>
      <w:r w:rsidR="00D246B7" w:rsidRPr="00D246B7">
        <w:rPr>
          <w:rFonts w:eastAsia="Times New Roman" w:cs="Times New Roman"/>
          <w:sz w:val="28"/>
          <w:szCs w:val="28"/>
        </w:rPr>
        <w:t>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F06A7E" w:rsidRPr="00F06A7E" w:rsidRDefault="006D3D0B" w:rsidP="006D3D0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635675">
        <w:rPr>
          <w:rFonts w:eastAsia="Times New Roman" w:cs="Times New Roman"/>
          <w:sz w:val="28"/>
          <w:szCs w:val="28"/>
        </w:rPr>
        <w:t>10</w:t>
      </w:r>
      <w:r w:rsidR="00F06A7E">
        <w:rPr>
          <w:rFonts w:eastAsia="Times New Roman" w:cs="Times New Roman"/>
          <w:sz w:val="28"/>
          <w:szCs w:val="28"/>
        </w:rPr>
        <w:t>.</w:t>
      </w:r>
      <w:r w:rsidR="009E637C">
        <w:rPr>
          <w:rFonts w:eastAsia="Times New Roman" w:cs="Times New Roman"/>
          <w:sz w:val="28"/>
          <w:szCs w:val="28"/>
        </w:rPr>
        <w:t xml:space="preserve"> </w:t>
      </w:r>
      <w:r w:rsidR="00F06A7E" w:rsidRPr="00F06A7E">
        <w:rPr>
          <w:rFonts w:eastAsia="Times New Roman" w:cs="Times New Roman"/>
          <w:sz w:val="28"/>
          <w:szCs w:val="28"/>
        </w:rPr>
        <w:t>Результат</w:t>
      </w:r>
      <w:r>
        <w:rPr>
          <w:rFonts w:eastAsia="Times New Roman" w:cs="Times New Roman"/>
          <w:sz w:val="28"/>
          <w:szCs w:val="28"/>
        </w:rPr>
        <w:t xml:space="preserve">ом </w:t>
      </w:r>
      <w:r w:rsidRPr="006D3D0B">
        <w:rPr>
          <w:rFonts w:eastAsia="Times New Roman" w:cs="Times New Roman"/>
          <w:sz w:val="28"/>
          <w:szCs w:val="28"/>
        </w:rPr>
        <w:t>оценки, указанной в пункте 2.4 настоящих Правил,</w:t>
      </w:r>
      <w:r>
        <w:rPr>
          <w:rFonts w:eastAsia="Times New Roman" w:cs="Times New Roman"/>
          <w:sz w:val="28"/>
          <w:szCs w:val="28"/>
        </w:rPr>
        <w:t xml:space="preserve"> является заключение</w:t>
      </w:r>
      <w:r w:rsidR="008B7CF5">
        <w:rPr>
          <w:rFonts w:eastAsia="Times New Roman" w:cs="Times New Roman"/>
          <w:sz w:val="28"/>
          <w:szCs w:val="28"/>
        </w:rPr>
        <w:t>, подготовленное по форме согласно приложению к настоящим Правилам</w:t>
      </w:r>
      <w:r>
        <w:rPr>
          <w:rFonts w:eastAsia="Times New Roman" w:cs="Times New Roman"/>
          <w:sz w:val="28"/>
          <w:szCs w:val="28"/>
        </w:rPr>
        <w:t xml:space="preserve">, </w:t>
      </w:r>
      <w:r w:rsidR="00F06A7E" w:rsidRPr="00F06A7E">
        <w:rPr>
          <w:rFonts w:eastAsia="Times New Roman" w:cs="Times New Roman"/>
          <w:sz w:val="28"/>
          <w:szCs w:val="28"/>
        </w:rPr>
        <w:t xml:space="preserve">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</w:t>
      </w:r>
      <w:r>
        <w:rPr>
          <w:rFonts w:eastAsia="Times New Roman" w:cs="Times New Roman"/>
          <w:sz w:val="28"/>
          <w:szCs w:val="28"/>
        </w:rPr>
        <w:t>местного</w:t>
      </w:r>
      <w:r w:rsidR="00F06A7E" w:rsidRPr="00F06A7E">
        <w:rPr>
          <w:rFonts w:eastAsia="Times New Roman" w:cs="Times New Roman"/>
          <w:sz w:val="28"/>
          <w:szCs w:val="28"/>
        </w:rPr>
        <w:t xml:space="preserve"> бюджета, направляемых на капитальные вложения.</w:t>
      </w:r>
    </w:p>
    <w:p w:rsidR="00F06A7E" w:rsidRPr="00F06A7E" w:rsidRDefault="00F06A7E" w:rsidP="00F06A7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F06A7E">
        <w:rPr>
          <w:rFonts w:eastAsia="Times New Roman" w:cs="Times New Roman"/>
          <w:sz w:val="28"/>
          <w:szCs w:val="28"/>
        </w:rPr>
        <w:t>2</w:t>
      </w:r>
      <w:r w:rsidR="00635675">
        <w:rPr>
          <w:rFonts w:eastAsia="Times New Roman" w:cs="Times New Roman"/>
          <w:sz w:val="28"/>
          <w:szCs w:val="28"/>
        </w:rPr>
        <w:t>.11</w:t>
      </w:r>
      <w:r w:rsidRPr="00F06A7E">
        <w:rPr>
          <w:rFonts w:eastAsia="Times New Roman" w:cs="Times New Roman"/>
          <w:sz w:val="28"/>
          <w:szCs w:val="28"/>
        </w:rPr>
        <w:t>. Положительное заключение является обязательным документом, необходимым для принятия решения о предоставлении средств бюджета</w:t>
      </w:r>
      <w:r w:rsidR="006D3D0B">
        <w:rPr>
          <w:rFonts w:eastAsia="Times New Roman" w:cs="Times New Roman"/>
          <w:sz w:val="28"/>
          <w:szCs w:val="28"/>
        </w:rPr>
        <w:t xml:space="preserve"> </w:t>
      </w:r>
      <w:r w:rsidR="001A46C8">
        <w:rPr>
          <w:rFonts w:eastAsia="Times New Roman" w:cs="Times New Roman"/>
          <w:sz w:val="28"/>
          <w:szCs w:val="28"/>
        </w:rPr>
        <w:t xml:space="preserve">Новосельского </w:t>
      </w:r>
      <w:r w:rsidR="006D3D0B">
        <w:rPr>
          <w:rFonts w:eastAsia="Times New Roman" w:cs="Times New Roman"/>
          <w:sz w:val="28"/>
          <w:szCs w:val="28"/>
        </w:rPr>
        <w:t>сельского поселения Брюховецкого района</w:t>
      </w:r>
      <w:r w:rsidRPr="00F06A7E">
        <w:rPr>
          <w:rFonts w:eastAsia="Times New Roman" w:cs="Times New Roman"/>
          <w:sz w:val="28"/>
          <w:szCs w:val="28"/>
        </w:rPr>
        <w:t xml:space="preserve"> на реализацию этого инвестиционного проекта за счет средств </w:t>
      </w:r>
      <w:r w:rsidR="006D3D0B">
        <w:rPr>
          <w:rFonts w:eastAsia="Times New Roman" w:cs="Times New Roman"/>
          <w:sz w:val="28"/>
          <w:szCs w:val="28"/>
        </w:rPr>
        <w:t>местного</w:t>
      </w:r>
      <w:r w:rsidRPr="00F06A7E">
        <w:rPr>
          <w:rFonts w:eastAsia="Times New Roman" w:cs="Times New Roman"/>
          <w:sz w:val="28"/>
          <w:szCs w:val="28"/>
        </w:rPr>
        <w:t xml:space="preserve"> бюджета.</w:t>
      </w:r>
    </w:p>
    <w:p w:rsidR="00F06A7E" w:rsidRPr="00F06A7E" w:rsidRDefault="00F06A7E" w:rsidP="00F06A7E">
      <w:pPr>
        <w:ind w:firstLine="737"/>
        <w:jc w:val="both"/>
        <w:rPr>
          <w:rFonts w:eastAsia="Times New Roman" w:cs="Times New Roman"/>
          <w:sz w:val="28"/>
          <w:szCs w:val="28"/>
        </w:rPr>
      </w:pPr>
      <w:r w:rsidRPr="00F06A7E">
        <w:rPr>
          <w:rFonts w:eastAsia="Times New Roman" w:cs="Times New Roman"/>
          <w:sz w:val="28"/>
          <w:szCs w:val="28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</w:t>
      </w:r>
      <w:r w:rsidRPr="00F06A7E">
        <w:rPr>
          <w:rFonts w:eastAsia="Times New Roman" w:cs="Times New Roman"/>
          <w:sz w:val="28"/>
          <w:szCs w:val="28"/>
        </w:rPr>
        <w:lastRenderedPageBreak/>
        <w:t xml:space="preserve">соответствии </w:t>
      </w:r>
      <w:r w:rsidR="006D3D0B">
        <w:rPr>
          <w:rFonts w:eastAsia="Times New Roman" w:cs="Times New Roman"/>
          <w:sz w:val="28"/>
          <w:szCs w:val="28"/>
        </w:rPr>
        <w:t>с этим инвестиционным проектом</w:t>
      </w:r>
      <w:r w:rsidRPr="00F06A7E">
        <w:rPr>
          <w:rFonts w:eastAsia="Times New Roman" w:cs="Times New Roman"/>
          <w:sz w:val="28"/>
          <w:szCs w:val="28"/>
        </w:rPr>
        <w:t xml:space="preserve">, то в отношении таких проектов проводится повторная </w:t>
      </w:r>
      <w:r w:rsidR="006D3D0B">
        <w:rPr>
          <w:rFonts w:eastAsia="Times New Roman" w:cs="Times New Roman"/>
          <w:sz w:val="28"/>
          <w:szCs w:val="28"/>
        </w:rPr>
        <w:t>оценка</w:t>
      </w:r>
      <w:r w:rsidRPr="00F06A7E">
        <w:rPr>
          <w:rFonts w:eastAsia="Times New Roman" w:cs="Times New Roman"/>
          <w:sz w:val="28"/>
          <w:szCs w:val="28"/>
        </w:rPr>
        <w:t xml:space="preserve"> в соответствии с настоящими Правилами.</w:t>
      </w:r>
    </w:p>
    <w:p w:rsidR="00EB11C7" w:rsidRDefault="00635675" w:rsidP="00F06A7E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2.12</w:t>
      </w:r>
      <w:r w:rsidR="00F06A7E" w:rsidRPr="00F06A7E">
        <w:rPr>
          <w:rFonts w:eastAsia="Times New Roman" w:cs="Times New Roman"/>
          <w:sz w:val="28"/>
          <w:szCs w:val="28"/>
        </w:rPr>
        <w:t xml:space="preserve">. Отрицательное заключение должно содержать мотивированные выводы о неэффективности использования средств </w:t>
      </w:r>
      <w:r w:rsidR="006D3D0B">
        <w:rPr>
          <w:rFonts w:eastAsia="Times New Roman" w:cs="Times New Roman"/>
          <w:sz w:val="28"/>
          <w:szCs w:val="28"/>
        </w:rPr>
        <w:t>местного</w:t>
      </w:r>
      <w:r w:rsidR="00F06A7E" w:rsidRPr="00F06A7E">
        <w:rPr>
          <w:rFonts w:eastAsia="Times New Roman" w:cs="Times New Roman"/>
          <w:sz w:val="28"/>
          <w:szCs w:val="28"/>
        </w:rPr>
        <w:t xml:space="preserve">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3E0712" w:rsidRPr="003E0712" w:rsidRDefault="00635675" w:rsidP="00871C3F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2.13</w:t>
      </w:r>
      <w:r w:rsidR="003E0712" w:rsidRPr="003E0712">
        <w:rPr>
          <w:rFonts w:eastAsia="Times New Roman" w:cs="Times New Roman"/>
          <w:sz w:val="28"/>
          <w:szCs w:val="28"/>
        </w:rPr>
        <w:t xml:space="preserve">. </w:t>
      </w:r>
      <w:r w:rsidR="003E0712">
        <w:rPr>
          <w:rFonts w:eastAsia="Times New Roman" w:cs="Times New Roman"/>
          <w:sz w:val="28"/>
          <w:szCs w:val="28"/>
        </w:rPr>
        <w:t xml:space="preserve">При наличии положительного заключения </w:t>
      </w:r>
      <w:r w:rsidR="004B552A">
        <w:rPr>
          <w:rFonts w:eastAsia="Times New Roman" w:cs="Times New Roman"/>
          <w:sz w:val="28"/>
          <w:szCs w:val="28"/>
        </w:rPr>
        <w:t xml:space="preserve">об </w:t>
      </w:r>
      <w:r w:rsidR="003E0712" w:rsidRPr="003E0712">
        <w:rPr>
          <w:rFonts w:eastAsia="Times New Roman" w:cs="Times New Roman"/>
          <w:sz w:val="28"/>
          <w:szCs w:val="28"/>
        </w:rPr>
        <w:t xml:space="preserve">эффективности использования средств местного бюджета, направляемых на капитальные </w:t>
      </w:r>
      <w:r w:rsidR="003E0712" w:rsidRPr="009E637C">
        <w:rPr>
          <w:rFonts w:eastAsia="Times New Roman" w:cs="Times New Roman"/>
          <w:color w:val="000000" w:themeColor="text1"/>
          <w:sz w:val="28"/>
          <w:szCs w:val="28"/>
        </w:rPr>
        <w:t xml:space="preserve">вложения, в отношении объекта капитального строительства и (или) объекта недвижимого имущества, главным распорядителем </w:t>
      </w:r>
      <w:r w:rsidR="004B552A" w:rsidRPr="009E637C">
        <w:rPr>
          <w:rFonts w:eastAsia="Times New Roman" w:cs="Times New Roman"/>
          <w:color w:val="000000" w:themeColor="text1"/>
          <w:sz w:val="28"/>
          <w:szCs w:val="28"/>
        </w:rPr>
        <w:t>принимается решение</w:t>
      </w:r>
      <w:r w:rsidR="009E637C" w:rsidRPr="009E637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3E0712" w:rsidRPr="009E637C">
        <w:rPr>
          <w:rFonts w:eastAsia="Times New Roman" w:cs="Times New Roman"/>
          <w:color w:val="000000" w:themeColor="text1"/>
          <w:sz w:val="28"/>
          <w:szCs w:val="28"/>
        </w:rPr>
        <w:t xml:space="preserve">не позднее </w:t>
      </w:r>
      <w:r w:rsidR="009E637C" w:rsidRPr="009E637C">
        <w:rPr>
          <w:rFonts w:eastAsia="Times New Roman" w:cs="Times New Roman"/>
          <w:color w:val="000000" w:themeColor="text1"/>
          <w:sz w:val="28"/>
          <w:szCs w:val="28"/>
        </w:rPr>
        <w:t xml:space="preserve">дня </w:t>
      </w:r>
      <w:r w:rsidR="009E637C" w:rsidRPr="009E637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внесения на рассмотрение Совета </w:t>
      </w:r>
      <w:r w:rsidR="001A46C8">
        <w:rPr>
          <w:rFonts w:cs="Times New Roman"/>
          <w:color w:val="000000" w:themeColor="text1"/>
          <w:sz w:val="28"/>
          <w:szCs w:val="28"/>
          <w:shd w:val="clear" w:color="auto" w:fill="FFFFFF"/>
        </w:rPr>
        <w:t>Новосельского</w:t>
      </w:r>
      <w:r w:rsidR="009E637C" w:rsidRPr="009E637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Брюховецкого района проекта решения о местном бюджете.</w:t>
      </w:r>
    </w:p>
    <w:p w:rsidR="003E0712" w:rsidRPr="003E0712" w:rsidRDefault="00047EEE" w:rsidP="003E0712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</w:t>
      </w:r>
      <w:r w:rsidR="00871C3F">
        <w:rPr>
          <w:rFonts w:eastAsia="Times New Roman" w:cs="Times New Roman"/>
          <w:sz w:val="28"/>
          <w:szCs w:val="28"/>
        </w:rPr>
        <w:t>4</w:t>
      </w:r>
      <w:r>
        <w:rPr>
          <w:rFonts w:eastAsia="Times New Roman" w:cs="Times New Roman"/>
          <w:sz w:val="28"/>
          <w:szCs w:val="28"/>
        </w:rPr>
        <w:t>.</w:t>
      </w:r>
      <w:r w:rsidR="003E0712" w:rsidRPr="003E0712">
        <w:rPr>
          <w:rFonts w:eastAsia="Times New Roman" w:cs="Times New Roman"/>
          <w:sz w:val="28"/>
          <w:szCs w:val="28"/>
        </w:rPr>
        <w:t xml:space="preserve"> Принятые до утверждения документов территориального планирования </w:t>
      </w:r>
      <w:r w:rsidR="001A46C8">
        <w:rPr>
          <w:rFonts w:eastAsia="Times New Roman" w:cs="Times New Roman"/>
          <w:sz w:val="28"/>
          <w:szCs w:val="28"/>
        </w:rPr>
        <w:t>Новосельского</w:t>
      </w:r>
      <w:r w:rsidR="003E0712" w:rsidRPr="003E0712">
        <w:rPr>
          <w:rFonts w:eastAsia="Times New Roman" w:cs="Times New Roman"/>
          <w:sz w:val="28"/>
          <w:szCs w:val="28"/>
        </w:rPr>
        <w:t xml:space="preserve"> сельского поселения решения в отношении объектов капитального строительства местного значения, подлежащих отображению в документах территориального планирования,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 </w:t>
      </w:r>
    </w:p>
    <w:p w:rsidR="008B7CF5" w:rsidRPr="008B7CF5" w:rsidRDefault="008B7CF5" w:rsidP="008B7CF5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</w:t>
      </w:r>
      <w:r w:rsidR="00871C3F">
        <w:rPr>
          <w:rFonts w:eastAsia="Times New Roman" w:cs="Times New Roman"/>
          <w:sz w:val="28"/>
          <w:szCs w:val="28"/>
        </w:rPr>
        <w:t>5</w:t>
      </w:r>
      <w:r w:rsidRPr="008B7CF5">
        <w:rPr>
          <w:rFonts w:eastAsia="Times New Roman" w:cs="Times New Roman"/>
          <w:sz w:val="28"/>
          <w:szCs w:val="28"/>
        </w:rPr>
        <w:t>. Внесение изменений в решение осуществляется в порядке, установленном настоящими Правилами.</w:t>
      </w:r>
    </w:p>
    <w:p w:rsidR="008B7CF5" w:rsidRPr="008B7CF5" w:rsidRDefault="008B7CF5" w:rsidP="008B7CF5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</w:t>
      </w:r>
      <w:r w:rsidR="00871C3F">
        <w:rPr>
          <w:rFonts w:eastAsia="Times New Roman" w:cs="Times New Roman"/>
          <w:sz w:val="28"/>
          <w:szCs w:val="28"/>
        </w:rPr>
        <w:t>6</w:t>
      </w:r>
      <w:r w:rsidRPr="008B7CF5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Pr="008B7CF5">
        <w:rPr>
          <w:rFonts w:eastAsia="Times New Roman" w:cs="Times New Roman"/>
          <w:sz w:val="28"/>
          <w:szCs w:val="28"/>
        </w:rPr>
        <w:t xml:space="preserve">Одновременно с проектом решения главным распорядителем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не являющимся </w:t>
      </w:r>
      <w:r>
        <w:rPr>
          <w:rFonts w:eastAsia="Times New Roman" w:cs="Times New Roman"/>
          <w:sz w:val="28"/>
          <w:szCs w:val="28"/>
        </w:rPr>
        <w:t>муниципальными</w:t>
      </w:r>
      <w:r w:rsidRPr="008B7CF5">
        <w:rPr>
          <w:rFonts w:eastAsia="Times New Roman" w:cs="Times New Roman"/>
          <w:sz w:val="28"/>
          <w:szCs w:val="28"/>
        </w:rPr>
        <w:t xml:space="preserve"> учреждениями и </w:t>
      </w:r>
      <w:r>
        <w:rPr>
          <w:rFonts w:eastAsia="Times New Roman" w:cs="Times New Roman"/>
          <w:sz w:val="28"/>
          <w:szCs w:val="28"/>
        </w:rPr>
        <w:t xml:space="preserve">муниципальными </w:t>
      </w:r>
      <w:r w:rsidRPr="008B7CF5">
        <w:rPr>
          <w:rFonts w:eastAsia="Times New Roman" w:cs="Times New Roman"/>
          <w:sz w:val="28"/>
          <w:szCs w:val="28"/>
        </w:rPr>
        <w:t xml:space="preserve">унитарными предприятиями, за счет средств </w:t>
      </w:r>
      <w:r>
        <w:rPr>
          <w:rFonts w:eastAsia="Times New Roman" w:cs="Times New Roman"/>
          <w:sz w:val="28"/>
          <w:szCs w:val="28"/>
        </w:rPr>
        <w:t>местного</w:t>
      </w:r>
      <w:r w:rsidRPr="008B7CF5">
        <w:rPr>
          <w:rFonts w:eastAsia="Times New Roman" w:cs="Times New Roman"/>
          <w:sz w:val="28"/>
          <w:szCs w:val="28"/>
        </w:rPr>
        <w:t xml:space="preserve"> бюджета, утвержденными постановлением </w:t>
      </w:r>
      <w:r>
        <w:rPr>
          <w:rFonts w:eastAsia="Times New Roman" w:cs="Times New Roman"/>
          <w:sz w:val="28"/>
          <w:szCs w:val="28"/>
        </w:rPr>
        <w:t xml:space="preserve">администрации </w:t>
      </w:r>
      <w:r w:rsidR="001A46C8">
        <w:rPr>
          <w:rFonts w:eastAsia="Times New Roman" w:cs="Times New Roman"/>
          <w:sz w:val="28"/>
          <w:szCs w:val="28"/>
        </w:rPr>
        <w:t>Новосельского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Брюховецкого района </w:t>
      </w:r>
      <w:r w:rsidRPr="0084087A">
        <w:rPr>
          <w:rFonts w:eastAsia="Times New Roman" w:cs="Times New Roman"/>
          <w:sz w:val="28"/>
          <w:szCs w:val="28"/>
        </w:rPr>
        <w:t xml:space="preserve">от </w:t>
      </w:r>
      <w:r w:rsidR="00127589" w:rsidRPr="0084087A">
        <w:rPr>
          <w:rFonts w:eastAsia="Times New Roman" w:cs="Times New Roman"/>
          <w:sz w:val="28"/>
          <w:szCs w:val="28"/>
        </w:rPr>
        <w:t>27 декабря 2019 года № 119</w:t>
      </w:r>
      <w:r w:rsidRPr="0084087A">
        <w:rPr>
          <w:rFonts w:eastAsia="Times New Roman" w:cs="Times New Roman"/>
          <w:sz w:val="28"/>
          <w:szCs w:val="28"/>
        </w:rPr>
        <w:t>.</w:t>
      </w:r>
      <w:proofErr w:type="gramEnd"/>
    </w:p>
    <w:p w:rsidR="008B7CF5" w:rsidRDefault="008B7CF5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8B7CF5" w:rsidRDefault="008B7CF5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8B7CF5" w:rsidRDefault="001A46C8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1A46C8" w:rsidRPr="001A46C8" w:rsidRDefault="001A46C8" w:rsidP="001A46C8">
      <w:pPr>
        <w:jc w:val="both"/>
        <w:rPr>
          <w:rFonts w:eastAsia="Times New Roman" w:cs="Times New Roman"/>
          <w:sz w:val="28"/>
          <w:szCs w:val="28"/>
        </w:rPr>
      </w:pPr>
      <w:r w:rsidRPr="001A46C8">
        <w:rPr>
          <w:rFonts w:eastAsia="Times New Roman" w:cs="Times New Roman"/>
          <w:sz w:val="28"/>
          <w:szCs w:val="28"/>
        </w:rPr>
        <w:t>Глава Новосельского</w:t>
      </w:r>
    </w:p>
    <w:p w:rsidR="001A46C8" w:rsidRPr="001A46C8" w:rsidRDefault="001A46C8" w:rsidP="001A46C8">
      <w:pPr>
        <w:jc w:val="both"/>
        <w:rPr>
          <w:rFonts w:eastAsia="Times New Roman" w:cs="Times New Roman"/>
          <w:sz w:val="28"/>
          <w:szCs w:val="28"/>
        </w:rPr>
      </w:pPr>
      <w:r w:rsidRPr="001A46C8">
        <w:rPr>
          <w:rFonts w:eastAsia="Times New Roman" w:cs="Times New Roman"/>
          <w:sz w:val="28"/>
          <w:szCs w:val="28"/>
        </w:rPr>
        <w:t>сельского поселения</w:t>
      </w:r>
    </w:p>
    <w:p w:rsidR="004B552A" w:rsidRDefault="001A46C8" w:rsidP="001A46C8">
      <w:pPr>
        <w:jc w:val="both"/>
        <w:rPr>
          <w:rFonts w:eastAsia="Times New Roman" w:cs="Times New Roman"/>
          <w:sz w:val="28"/>
          <w:szCs w:val="28"/>
        </w:rPr>
      </w:pPr>
      <w:r w:rsidRPr="001A46C8">
        <w:rPr>
          <w:rFonts w:eastAsia="Times New Roman" w:cs="Times New Roman"/>
          <w:sz w:val="28"/>
          <w:szCs w:val="28"/>
        </w:rPr>
        <w:t>Брюховецкого района</w:t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  <w:t xml:space="preserve">       А.В. </w:t>
      </w:r>
      <w:proofErr w:type="spellStart"/>
      <w:r w:rsidRPr="001A46C8">
        <w:rPr>
          <w:rFonts w:eastAsia="Times New Roman" w:cs="Times New Roman"/>
          <w:sz w:val="28"/>
          <w:szCs w:val="28"/>
        </w:rPr>
        <w:t>Андрюхин</w:t>
      </w:r>
      <w:proofErr w:type="spellEnd"/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46C8" w:rsidTr="001A46C8">
        <w:tc>
          <w:tcPr>
            <w:tcW w:w="4927" w:type="dxa"/>
          </w:tcPr>
          <w:p w:rsidR="001A46C8" w:rsidRDefault="001A46C8" w:rsidP="001A46C8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927" w:type="dxa"/>
          </w:tcPr>
          <w:p w:rsidR="001A46C8" w:rsidRPr="009467C4" w:rsidRDefault="001A46C8" w:rsidP="001A46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9467C4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П</w:t>
            </w: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РИЛОЖЕНИЕ</w:t>
            </w:r>
          </w:p>
          <w:p w:rsidR="001A46C8" w:rsidRDefault="001A46C8" w:rsidP="001A46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9467C4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к Правилам</w:t>
            </w: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п</w:t>
            </w:r>
            <w:r w:rsidRPr="006B30F6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</w:t>
            </w: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капитального</w:t>
            </w:r>
            <w:r w:rsidRPr="006B30F6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строительства за счет средств бюджета </w:t>
            </w: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Новосельского</w:t>
            </w:r>
            <w:r w:rsidRPr="006B30F6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сельского поселения</w:t>
            </w:r>
          </w:p>
          <w:p w:rsidR="001A46C8" w:rsidRDefault="001A46C8" w:rsidP="001A46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</w:pPr>
            <w:r w:rsidRPr="006B30F6"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>Брюховецкого</w:t>
            </w:r>
            <w:r>
              <w:rPr>
                <w:rFonts w:eastAsiaTheme="minorHAnsi" w:cs="Times New Roman"/>
                <w:color w:val="000000" w:themeColor="text1"/>
                <w:kern w:val="0"/>
                <w:sz w:val="28"/>
                <w:szCs w:val="28"/>
                <w:lang w:eastAsia="en-US" w:bidi="ar-SA"/>
              </w:rPr>
              <w:t xml:space="preserve"> района</w:t>
            </w:r>
          </w:p>
        </w:tc>
      </w:tr>
    </w:tbl>
    <w:p w:rsidR="001A46C8" w:rsidRDefault="001A46C8" w:rsidP="001A46C8">
      <w:pPr>
        <w:widowControl/>
        <w:suppressAutoHyphens w:val="0"/>
        <w:autoSpaceDE w:val="0"/>
        <w:autoSpaceDN w:val="0"/>
        <w:adjustRightInd w:val="0"/>
        <w:outlineLvl w:val="0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8B7CF5" w:rsidRDefault="001A46C8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</w:t>
      </w:r>
    </w:p>
    <w:p w:rsidR="008B7CF5" w:rsidRPr="006B30F6" w:rsidRDefault="008B7CF5" w:rsidP="006B30F6">
      <w:pPr>
        <w:ind w:firstLine="737"/>
        <w:jc w:val="center"/>
        <w:rPr>
          <w:rFonts w:eastAsia="Times New Roman" w:cs="Times New Roman"/>
        </w:rPr>
      </w:pP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Форма заключения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о результатах проверки инвестиционных проектов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на предмет эффективности использования средств </w:t>
      </w:r>
      <w:r w:rsidR="006B30F6" w:rsidRPr="00EC25BC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местного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бюджета, направляемых на капитальные вложения</w:t>
      </w:r>
    </w:p>
    <w:p w:rsid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A46C8" w:rsidRPr="008B7CF5" w:rsidRDefault="001A46C8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1A46C8" w:rsidP="001A46C8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Сведения об инвестиционном проекте, представленном для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проведения</w:t>
      </w:r>
    </w:p>
    <w:p w:rsidR="008B7CF5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проверки на предмет эффективности использования средств местного бюджета, направляемых на капитальные вложения, согласно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паспорту</w:t>
      </w:r>
      <w:r w:rsidR="007D577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инвестиционного проекта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Наименование инвестиционного проекта: _________________________________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Наименование 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главного распорядителя</w:t>
      </w: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: ___________________________________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:rsidR="006B30F6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Наименование участника (участников) реализации инвестиционного проекта</w:t>
      </w:r>
    </w:p>
    <w:p w:rsidR="006B30F6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____________________________________________________________________________________________________________________________________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Реквизиты комплекта документов, представленных 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главным распорядителем</w:t>
      </w: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регис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трационный номер ________; дата</w:t>
      </w: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фамилия, имя, отчество и должность подписавшего лица 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Срок реализации инвестиционного проекта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: 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Значения количественных показателей (показателя)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реализации</w:t>
      </w:r>
    </w:p>
    <w:p w:rsidR="008B7CF5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инвестиционного проекта с указанием единиц измерения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показателей</w:t>
      </w:r>
    </w:p>
    <w:p w:rsidR="008B7CF5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(показателя):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Стоимост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ь инвестиционного проекта всего в ценах соответствующих</w:t>
      </w: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лет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(в тыс. рублей с одним знаком после запятой): _____________________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1A46C8" w:rsidP="001A46C8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Оценка эффективности использования средств местного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бюджета,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направляемых на капитальные вложения, по инвестиционному проекту: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основе качественных критериев, %: _________________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основе количественных критериев, %: 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в том числе по отдельным критериям, % 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1A46C8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. Заключение о результатах п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роверки инвестиционного проекта на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предмет</w:t>
      </w:r>
    </w:p>
    <w:p w:rsidR="008B7CF5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эффективности использования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средств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местного 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бюджета, направляемых на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капитальные вложения:</w:t>
      </w:r>
    </w:p>
    <w:p w:rsidR="008B7CF5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__________________________________________________________________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_______________________________________</w:t>
      </w:r>
      <w:r w:rsidR="006B30F6">
        <w:rPr>
          <w:rFonts w:eastAsiaTheme="minorHAnsi" w:cs="Times New Roman"/>
          <w:kern w:val="0"/>
          <w:sz w:val="28"/>
          <w:szCs w:val="28"/>
          <w:lang w:eastAsia="en-US" w:bidi="ar-SA"/>
        </w:rPr>
        <w:t>___________________________</w:t>
      </w:r>
    </w:p>
    <w:p w:rsidR="006B30F6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B30F6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1A46C8" w:rsidRDefault="001A46C8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Уполномоченное лицо</w:t>
      </w:r>
    </w:p>
    <w:p w:rsidR="008B7CF5" w:rsidRPr="008B7CF5" w:rsidRDefault="008B7CF5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(должность, подпись)</w:t>
      </w:r>
      <w:r w:rsidR="00873FD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6B30F6" w:rsidRPr="006B30F6">
        <w:rPr>
          <w:rFonts w:eastAsiaTheme="minorHAnsi" w:cs="Times New Roman"/>
          <w:kern w:val="0"/>
          <w:sz w:val="28"/>
          <w:szCs w:val="28"/>
          <w:lang w:eastAsia="en-US" w:bidi="ar-SA"/>
        </w:rPr>
        <w:t>Фамилия, имя, отчество</w:t>
      </w:r>
    </w:p>
    <w:p w:rsidR="006B30F6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B7CF5" w:rsidRPr="008B7CF5" w:rsidRDefault="006B30F6" w:rsidP="006B30F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«____» _____________20</w:t>
      </w:r>
      <w:r w:rsidR="008B7CF5" w:rsidRPr="008B7CF5">
        <w:rPr>
          <w:rFonts w:eastAsiaTheme="minorHAnsi" w:cs="Times New Roman"/>
          <w:kern w:val="0"/>
          <w:sz w:val="28"/>
          <w:szCs w:val="28"/>
          <w:lang w:eastAsia="en-US" w:bidi="ar-SA"/>
        </w:rPr>
        <w:t>_ г.</w:t>
      </w:r>
    </w:p>
    <w:p w:rsidR="008B7CF5" w:rsidRPr="006B30F6" w:rsidRDefault="008B7CF5" w:rsidP="006B30F6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8B7CF5" w:rsidRPr="006B30F6" w:rsidRDefault="008B7CF5" w:rsidP="006B30F6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8B7CF5" w:rsidRDefault="008B7CF5" w:rsidP="001C42B0">
      <w:pPr>
        <w:ind w:firstLine="737"/>
        <w:jc w:val="both"/>
        <w:rPr>
          <w:rFonts w:eastAsia="Times New Roman" w:cs="Times New Roman"/>
          <w:sz w:val="28"/>
          <w:szCs w:val="28"/>
        </w:rPr>
      </w:pPr>
    </w:p>
    <w:p w:rsidR="001A46C8" w:rsidRPr="001A46C8" w:rsidRDefault="001A46C8" w:rsidP="001A46C8">
      <w:pPr>
        <w:jc w:val="both"/>
        <w:rPr>
          <w:rFonts w:eastAsia="Times New Roman" w:cs="Times New Roman"/>
          <w:sz w:val="28"/>
          <w:szCs w:val="28"/>
        </w:rPr>
      </w:pPr>
      <w:r w:rsidRPr="001A46C8">
        <w:rPr>
          <w:rFonts w:eastAsia="Times New Roman" w:cs="Times New Roman"/>
          <w:sz w:val="28"/>
          <w:szCs w:val="28"/>
        </w:rPr>
        <w:t>Глава Новосельского</w:t>
      </w:r>
    </w:p>
    <w:p w:rsidR="001A46C8" w:rsidRPr="001A46C8" w:rsidRDefault="001A46C8" w:rsidP="001A46C8">
      <w:pPr>
        <w:jc w:val="both"/>
        <w:rPr>
          <w:rFonts w:eastAsia="Times New Roman" w:cs="Times New Roman"/>
          <w:sz w:val="28"/>
          <w:szCs w:val="28"/>
        </w:rPr>
      </w:pPr>
      <w:r w:rsidRPr="001A46C8">
        <w:rPr>
          <w:rFonts w:eastAsia="Times New Roman" w:cs="Times New Roman"/>
          <w:sz w:val="28"/>
          <w:szCs w:val="28"/>
        </w:rPr>
        <w:t>сельского поселения</w:t>
      </w:r>
    </w:p>
    <w:p w:rsidR="008B7CF5" w:rsidRDefault="001A46C8" w:rsidP="001A46C8">
      <w:pPr>
        <w:jc w:val="both"/>
        <w:rPr>
          <w:rFonts w:eastAsia="Times New Roman" w:cs="Times New Roman"/>
          <w:sz w:val="28"/>
          <w:szCs w:val="28"/>
        </w:rPr>
      </w:pPr>
      <w:r w:rsidRPr="001A46C8">
        <w:rPr>
          <w:rFonts w:eastAsia="Times New Roman" w:cs="Times New Roman"/>
          <w:sz w:val="28"/>
          <w:szCs w:val="28"/>
        </w:rPr>
        <w:t>Брюховецкого района</w:t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 w:rsidRPr="001A46C8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    </w:t>
      </w:r>
      <w:r w:rsidRPr="001A46C8">
        <w:rPr>
          <w:rFonts w:eastAsia="Times New Roman" w:cs="Times New Roman"/>
          <w:sz w:val="28"/>
          <w:szCs w:val="28"/>
        </w:rPr>
        <w:t xml:space="preserve">     А.В. </w:t>
      </w:r>
      <w:proofErr w:type="spellStart"/>
      <w:r w:rsidRPr="001A46C8">
        <w:rPr>
          <w:rFonts w:eastAsia="Times New Roman" w:cs="Times New Roman"/>
          <w:sz w:val="28"/>
          <w:szCs w:val="28"/>
        </w:rPr>
        <w:t>Андрюхин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sectPr w:rsidR="002B0870" w:rsidSect="007D40D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15" w:rsidRDefault="00B57215" w:rsidP="009F2D05">
      <w:r>
        <w:separator/>
      </w:r>
    </w:p>
  </w:endnote>
  <w:endnote w:type="continuationSeparator" w:id="0">
    <w:p w:rsidR="00B57215" w:rsidRDefault="00B57215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15" w:rsidRDefault="00B57215" w:rsidP="009F2D05">
      <w:r>
        <w:separator/>
      </w:r>
    </w:p>
  </w:footnote>
  <w:footnote w:type="continuationSeparator" w:id="0">
    <w:p w:rsidR="00B57215" w:rsidRDefault="00B57215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50517"/>
      <w:docPartObj>
        <w:docPartGallery w:val="Page Numbers (Top of Page)"/>
        <w:docPartUnique/>
      </w:docPartObj>
    </w:sdtPr>
    <w:sdtEndPr/>
    <w:sdtContent>
      <w:p w:rsidR="009057B3" w:rsidRDefault="007F14AC">
        <w:pPr>
          <w:pStyle w:val="a8"/>
          <w:jc w:val="center"/>
        </w:pPr>
        <w:r>
          <w:fldChar w:fldCharType="begin"/>
        </w:r>
        <w:r w:rsidR="009057B3">
          <w:instrText>PAGE   \* MERGEFORMAT</w:instrText>
        </w:r>
        <w:r>
          <w:fldChar w:fldCharType="separate"/>
        </w:r>
        <w:r w:rsidR="003B5C6A">
          <w:rPr>
            <w:noProof/>
          </w:rPr>
          <w:t>4</w:t>
        </w:r>
        <w:r>
          <w:fldChar w:fldCharType="end"/>
        </w:r>
      </w:p>
    </w:sdtContent>
  </w:sdt>
  <w:p w:rsidR="009057B3" w:rsidRDefault="009057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B3" w:rsidRDefault="009057B3">
    <w:pPr>
      <w:pStyle w:val="a8"/>
      <w:jc w:val="center"/>
    </w:pPr>
  </w:p>
  <w:p w:rsidR="009057B3" w:rsidRDefault="009057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2FAE"/>
    <w:multiLevelType w:val="hybridMultilevel"/>
    <w:tmpl w:val="8A0C869C"/>
    <w:lvl w:ilvl="0" w:tplc="7CE8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23F3"/>
    <w:multiLevelType w:val="hybridMultilevel"/>
    <w:tmpl w:val="F0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258C1"/>
    <w:rsid w:val="000307B7"/>
    <w:rsid w:val="00033B59"/>
    <w:rsid w:val="00043DB7"/>
    <w:rsid w:val="00047EEE"/>
    <w:rsid w:val="00054379"/>
    <w:rsid w:val="000A1B42"/>
    <w:rsid w:val="000B2466"/>
    <w:rsid w:val="00106279"/>
    <w:rsid w:val="00127589"/>
    <w:rsid w:val="001423C9"/>
    <w:rsid w:val="0017386E"/>
    <w:rsid w:val="00182AD4"/>
    <w:rsid w:val="00194828"/>
    <w:rsid w:val="001A46C8"/>
    <w:rsid w:val="001C0F27"/>
    <w:rsid w:val="001C42B0"/>
    <w:rsid w:val="001D319F"/>
    <w:rsid w:val="00205332"/>
    <w:rsid w:val="0021703F"/>
    <w:rsid w:val="002361D6"/>
    <w:rsid w:val="00243FB1"/>
    <w:rsid w:val="00276910"/>
    <w:rsid w:val="002B0870"/>
    <w:rsid w:val="002C3021"/>
    <w:rsid w:val="002E534A"/>
    <w:rsid w:val="00313E82"/>
    <w:rsid w:val="003237EA"/>
    <w:rsid w:val="00333CC7"/>
    <w:rsid w:val="00377F2D"/>
    <w:rsid w:val="003A0F5E"/>
    <w:rsid w:val="003B5C6A"/>
    <w:rsid w:val="003C6D62"/>
    <w:rsid w:val="003E0712"/>
    <w:rsid w:val="003E41C6"/>
    <w:rsid w:val="0040733D"/>
    <w:rsid w:val="00424817"/>
    <w:rsid w:val="00431783"/>
    <w:rsid w:val="0048040D"/>
    <w:rsid w:val="0048130D"/>
    <w:rsid w:val="004B552A"/>
    <w:rsid w:val="004B72D7"/>
    <w:rsid w:val="004D2DB7"/>
    <w:rsid w:val="004D3292"/>
    <w:rsid w:val="004D7966"/>
    <w:rsid w:val="00516D24"/>
    <w:rsid w:val="00544E18"/>
    <w:rsid w:val="00583972"/>
    <w:rsid w:val="005863C8"/>
    <w:rsid w:val="00635675"/>
    <w:rsid w:val="006400CB"/>
    <w:rsid w:val="00647753"/>
    <w:rsid w:val="00650E45"/>
    <w:rsid w:val="006B30F6"/>
    <w:rsid w:val="006D3D0B"/>
    <w:rsid w:val="006D77DB"/>
    <w:rsid w:val="007302A7"/>
    <w:rsid w:val="00741DCE"/>
    <w:rsid w:val="00782352"/>
    <w:rsid w:val="007D40D9"/>
    <w:rsid w:val="007D5771"/>
    <w:rsid w:val="007E2265"/>
    <w:rsid w:val="007F14AC"/>
    <w:rsid w:val="007F5D44"/>
    <w:rsid w:val="008029D8"/>
    <w:rsid w:val="0084087A"/>
    <w:rsid w:val="00855A4B"/>
    <w:rsid w:val="00871C3F"/>
    <w:rsid w:val="00873FDF"/>
    <w:rsid w:val="00895E36"/>
    <w:rsid w:val="008B0532"/>
    <w:rsid w:val="008B7CF5"/>
    <w:rsid w:val="009057B3"/>
    <w:rsid w:val="00934921"/>
    <w:rsid w:val="009A2D44"/>
    <w:rsid w:val="009B1F8D"/>
    <w:rsid w:val="009C6E1D"/>
    <w:rsid w:val="009D10BD"/>
    <w:rsid w:val="009E637C"/>
    <w:rsid w:val="009F2D05"/>
    <w:rsid w:val="00A00E82"/>
    <w:rsid w:val="00A150DF"/>
    <w:rsid w:val="00AA6E68"/>
    <w:rsid w:val="00AA734D"/>
    <w:rsid w:val="00AB44AF"/>
    <w:rsid w:val="00AC0D25"/>
    <w:rsid w:val="00AD5FE4"/>
    <w:rsid w:val="00B116C5"/>
    <w:rsid w:val="00B33467"/>
    <w:rsid w:val="00B43515"/>
    <w:rsid w:val="00B57215"/>
    <w:rsid w:val="00B607D2"/>
    <w:rsid w:val="00B62C4A"/>
    <w:rsid w:val="00B75EB3"/>
    <w:rsid w:val="00BB2FB5"/>
    <w:rsid w:val="00BD6ED3"/>
    <w:rsid w:val="00C4035D"/>
    <w:rsid w:val="00C72F68"/>
    <w:rsid w:val="00C73887"/>
    <w:rsid w:val="00C878F8"/>
    <w:rsid w:val="00D246B7"/>
    <w:rsid w:val="00D34471"/>
    <w:rsid w:val="00D6617C"/>
    <w:rsid w:val="00DA0BBA"/>
    <w:rsid w:val="00DA79A6"/>
    <w:rsid w:val="00DC4194"/>
    <w:rsid w:val="00EB11C7"/>
    <w:rsid w:val="00EC25BC"/>
    <w:rsid w:val="00F06A7E"/>
    <w:rsid w:val="00F06EBC"/>
    <w:rsid w:val="00F12838"/>
    <w:rsid w:val="00F351C7"/>
    <w:rsid w:val="00F60125"/>
    <w:rsid w:val="00FC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  <w:style w:type="table" w:styleId="ae">
    <w:name w:val="Table Grid"/>
    <w:basedOn w:val="a1"/>
    <w:uiPriority w:val="39"/>
    <w:rsid w:val="0018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5AA3-BE94-40B4-BE4C-D750FAB6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NovosSP_010</cp:lastModifiedBy>
  <cp:revision>72</cp:revision>
  <cp:lastPrinted>2020-04-22T10:08:00Z</cp:lastPrinted>
  <dcterms:created xsi:type="dcterms:W3CDTF">2019-06-11T12:47:00Z</dcterms:created>
  <dcterms:modified xsi:type="dcterms:W3CDTF">2020-05-18T07:14:00Z</dcterms:modified>
</cp:coreProperties>
</file>