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40" w:rsidRPr="00881940" w:rsidRDefault="00A9544E" w:rsidP="008819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7532BC" w:rsidRPr="00BA2C59" w:rsidTr="000D2B14">
        <w:trPr>
          <w:trHeight w:val="765"/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432"/>
              </w:tabs>
              <w:suppressAutoHyphens/>
              <w:autoSpaceDE/>
              <w:autoSpaceDN/>
              <w:adjustRightInd/>
              <w:snapToGrid w:val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СОВЕТ НОВОСЕЛЬСКОГО СЕЛЬСКОГО ПОСЕЛЕНИЯ </w:t>
            </w: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7532BC" w:rsidRPr="00392BBE" w:rsidRDefault="007532BC" w:rsidP="000D2B1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532BC" w:rsidRPr="00BA2C59" w:rsidTr="000D2B14">
        <w:trPr>
          <w:jc w:val="center"/>
        </w:trPr>
        <w:tc>
          <w:tcPr>
            <w:tcW w:w="5211" w:type="dxa"/>
          </w:tcPr>
          <w:p w:rsidR="007532BC" w:rsidRPr="00BA2C59" w:rsidRDefault="007532BC" w:rsidP="00A9544E">
            <w:pPr>
              <w:widowControl/>
              <w:suppressAutoHyphens/>
              <w:autoSpaceDE/>
              <w:autoSpaceDN/>
              <w:adjustRightInd/>
              <w:snapToGrid w:val="0"/>
              <w:ind w:left="1080" w:firstLine="0"/>
              <w:jc w:val="lef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7532BC" w:rsidRPr="00BA2C59" w:rsidRDefault="00447657" w:rsidP="00A9544E">
            <w:pPr>
              <w:widowControl/>
              <w:suppressAutoHyphens/>
              <w:autoSpaceDE/>
              <w:autoSpaceDN/>
              <w:adjustRightInd/>
              <w:snapToGrid w:val="0"/>
              <w:ind w:right="1178" w:firstLine="0"/>
              <w:jc w:val="center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№ </w:t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A954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lang w:eastAsia="ar-SA"/>
              </w:rPr>
              <w:t>село Новое Село</w:t>
            </w:r>
          </w:p>
        </w:tc>
      </w:tr>
    </w:tbl>
    <w:p w:rsidR="00D1787E" w:rsidRDefault="00D1787E" w:rsidP="00A9544E">
      <w:pPr>
        <w:pStyle w:val="1"/>
        <w:spacing w:before="0" w:after="0"/>
        <w:rPr>
          <w:rFonts w:eastAsiaTheme="minorEastAsia"/>
          <w:sz w:val="28"/>
          <w:szCs w:val="28"/>
        </w:rPr>
      </w:pPr>
    </w:p>
    <w:p w:rsidR="00D1787E" w:rsidRDefault="00D1787E" w:rsidP="00A9544E">
      <w:pPr>
        <w:rPr>
          <w:sz w:val="28"/>
          <w:szCs w:val="28"/>
        </w:rPr>
      </w:pPr>
    </w:p>
    <w:p w:rsidR="00E9003F" w:rsidRPr="00E9003F" w:rsidRDefault="00E9003F" w:rsidP="00A9544E">
      <w:pPr>
        <w:rPr>
          <w:sz w:val="28"/>
          <w:szCs w:val="28"/>
        </w:rPr>
      </w:pPr>
    </w:p>
    <w:p w:rsidR="00D67C94" w:rsidRDefault="00D67C94" w:rsidP="00A9544E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методики определения размера</w:t>
      </w:r>
    </w:p>
    <w:p w:rsidR="00D67C94" w:rsidRDefault="00D67C94" w:rsidP="00A9544E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межбюджетных трансфертов, передаваемые в бюджет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на осуществление полномочий</w:t>
      </w:r>
    </w:p>
    <w:p w:rsidR="00D67C94" w:rsidRPr="00D67C94" w:rsidRDefault="00D67C94" w:rsidP="00A9544E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внутреннему финансовому аудиту</w:t>
      </w:r>
    </w:p>
    <w:p w:rsidR="00D1787E" w:rsidRDefault="00D1787E" w:rsidP="00A9544E">
      <w:pPr>
        <w:rPr>
          <w:sz w:val="28"/>
          <w:szCs w:val="28"/>
        </w:rPr>
      </w:pPr>
    </w:p>
    <w:p w:rsidR="00E9003F" w:rsidRDefault="00E9003F" w:rsidP="00A9544E">
      <w:pPr>
        <w:rPr>
          <w:sz w:val="28"/>
          <w:szCs w:val="28"/>
        </w:rPr>
      </w:pPr>
    </w:p>
    <w:p w:rsidR="00E9003F" w:rsidRPr="00D1787E" w:rsidRDefault="00E9003F" w:rsidP="00A9544E">
      <w:pPr>
        <w:rPr>
          <w:sz w:val="28"/>
          <w:szCs w:val="28"/>
        </w:rPr>
      </w:pPr>
    </w:p>
    <w:p w:rsidR="00D67C94" w:rsidRPr="00D1787E" w:rsidRDefault="00D67C94" w:rsidP="00D67C94">
      <w:pPr>
        <w:ind w:firstLine="838"/>
        <w:rPr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В соо</w:t>
      </w: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 пунктом 5 статьи 160.2-1 Бюджетного кодекса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Брюховецкого района и в целях обеспечения финансирования расходов на осуществление полномочий по внутреннему финансовому аудиту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Pr="00F92306">
        <w:rPr>
          <w:sz w:val="28"/>
          <w:szCs w:val="28"/>
        </w:rPr>
        <w:t>Новосельского</w:t>
      </w:r>
      <w:r w:rsidRPr="00D178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D1787E">
        <w:rPr>
          <w:sz w:val="28"/>
          <w:szCs w:val="28"/>
        </w:rPr>
        <w:t xml:space="preserve"> района, р</w:t>
      </w:r>
      <w:r w:rsidR="00A9544E">
        <w:rPr>
          <w:sz w:val="28"/>
          <w:szCs w:val="28"/>
        </w:rPr>
        <w:t xml:space="preserve"> </w:t>
      </w:r>
      <w:r w:rsidRPr="00D1787E">
        <w:rPr>
          <w:sz w:val="28"/>
          <w:szCs w:val="28"/>
        </w:rPr>
        <w:t>е</w:t>
      </w:r>
      <w:r w:rsidR="00A9544E">
        <w:rPr>
          <w:sz w:val="28"/>
          <w:szCs w:val="28"/>
        </w:rPr>
        <w:t xml:space="preserve"> </w:t>
      </w:r>
      <w:r w:rsidRPr="00D1787E">
        <w:rPr>
          <w:sz w:val="28"/>
          <w:szCs w:val="28"/>
        </w:rPr>
        <w:t>ш</w:t>
      </w:r>
      <w:r w:rsidR="00A9544E">
        <w:rPr>
          <w:sz w:val="28"/>
          <w:szCs w:val="28"/>
        </w:rPr>
        <w:t xml:space="preserve"> </w:t>
      </w:r>
      <w:r w:rsidRPr="00D1787E">
        <w:rPr>
          <w:sz w:val="28"/>
          <w:szCs w:val="28"/>
        </w:rPr>
        <w:t>и</w:t>
      </w:r>
      <w:r w:rsidR="00A9544E">
        <w:rPr>
          <w:sz w:val="28"/>
          <w:szCs w:val="28"/>
        </w:rPr>
        <w:t xml:space="preserve"> </w:t>
      </w:r>
      <w:r w:rsidRPr="00D1787E">
        <w:rPr>
          <w:sz w:val="28"/>
          <w:szCs w:val="28"/>
        </w:rPr>
        <w:t>л:</w:t>
      </w:r>
    </w:p>
    <w:p w:rsidR="00D67C94" w:rsidRPr="00D67C94" w:rsidRDefault="00D67C94" w:rsidP="00D67C94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методику определения размера межбюджетных трансфертов, передаваемых в бюджет муниципального района на осуществление полномочий по внутреннему финансовому аудиту (прилагается).</w:t>
      </w:r>
    </w:p>
    <w:p w:rsidR="00210E7D" w:rsidRDefault="00D67C94" w:rsidP="00210E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9003F">
        <w:rPr>
          <w:sz w:val="28"/>
          <w:szCs w:val="28"/>
        </w:rPr>
        <w:t xml:space="preserve">. </w:t>
      </w:r>
      <w:r w:rsidR="00E9003F" w:rsidRPr="00E9003F">
        <w:rPr>
          <w:sz w:val="28"/>
          <w:szCs w:val="28"/>
        </w:rPr>
        <w:t xml:space="preserve">Контроль за выполнением настоящего решения возложить на комиссию Совета Новосельского сельского поселения Брюховецкого района по вопросам </w:t>
      </w:r>
      <w:r w:rsidR="00E9003F">
        <w:rPr>
          <w:sz w:val="28"/>
          <w:szCs w:val="28"/>
        </w:rPr>
        <w:t>экономического</w:t>
      </w:r>
      <w:r w:rsidR="00E9003F" w:rsidRPr="00E9003F">
        <w:rPr>
          <w:sz w:val="28"/>
          <w:szCs w:val="28"/>
        </w:rPr>
        <w:t xml:space="preserve"> развития сельского поселения (</w:t>
      </w:r>
      <w:r w:rsidR="00E9003F">
        <w:rPr>
          <w:sz w:val="28"/>
          <w:szCs w:val="28"/>
        </w:rPr>
        <w:t>Кулиш</w:t>
      </w:r>
      <w:r w:rsidR="00E9003F" w:rsidRPr="00E9003F">
        <w:rPr>
          <w:sz w:val="28"/>
          <w:szCs w:val="28"/>
        </w:rPr>
        <w:t>).</w:t>
      </w: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A9544E" w:rsidRDefault="00A9544E" w:rsidP="00210E7D">
      <w:pPr>
        <w:ind w:firstLine="709"/>
        <w:rPr>
          <w:sz w:val="28"/>
          <w:szCs w:val="28"/>
        </w:rPr>
      </w:pPr>
    </w:p>
    <w:p w:rsidR="00210E7D" w:rsidRPr="000332FD" w:rsidRDefault="00D67C94" w:rsidP="00210E7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0E7D" w:rsidRPr="000332FD">
        <w:rPr>
          <w:sz w:val="28"/>
          <w:szCs w:val="28"/>
        </w:rPr>
        <w:t xml:space="preserve">. Решение вступает в силу со дня его официального </w:t>
      </w:r>
      <w:r w:rsidR="00A9544E">
        <w:rPr>
          <w:sz w:val="28"/>
          <w:szCs w:val="28"/>
        </w:rPr>
        <w:t>обнародования.</w:t>
      </w:r>
    </w:p>
    <w:p w:rsidR="00210E7D" w:rsidRDefault="00210E7D" w:rsidP="00210E7D"/>
    <w:p w:rsidR="00210E7D" w:rsidRDefault="00210E7D" w:rsidP="00210E7D"/>
    <w:p w:rsidR="00210E7D" w:rsidRDefault="00210E7D" w:rsidP="00210E7D">
      <w:pPr>
        <w:ind w:firstLine="0"/>
        <w:rPr>
          <w:sz w:val="28"/>
        </w:rPr>
      </w:pP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 xml:space="preserve">Глава </w:t>
      </w:r>
      <w:r w:rsidRPr="00F92306">
        <w:rPr>
          <w:sz w:val="28"/>
        </w:rPr>
        <w:t>Новосельского</w:t>
      </w: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3B026D" w:rsidRDefault="003B026D" w:rsidP="00392BBE">
      <w:pPr>
        <w:ind w:right="-1" w:firstLine="0"/>
        <w:rPr>
          <w:sz w:val="28"/>
        </w:rPr>
      </w:pPr>
      <w:r>
        <w:rPr>
          <w:sz w:val="28"/>
        </w:rPr>
        <w:t>Брюховецкого района</w:t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837240">
        <w:rPr>
          <w:sz w:val="28"/>
        </w:rPr>
        <w:t>В.А. Назаренко</w:t>
      </w:r>
    </w:p>
    <w:p w:rsidR="003B026D" w:rsidRDefault="003B026D" w:rsidP="00210E7D">
      <w:pPr>
        <w:ind w:firstLine="0"/>
        <w:rPr>
          <w:sz w:val="28"/>
        </w:rPr>
      </w:pPr>
    </w:p>
    <w:p w:rsidR="003B026D" w:rsidRDefault="003B026D" w:rsidP="00210E7D">
      <w:pPr>
        <w:ind w:firstLine="0"/>
        <w:rPr>
          <w:sz w:val="28"/>
        </w:rPr>
      </w:pPr>
    </w:p>
    <w:p w:rsidR="003B026D" w:rsidRDefault="003B026D" w:rsidP="00210E7D">
      <w:pPr>
        <w:ind w:firstLine="0"/>
        <w:rPr>
          <w:sz w:val="28"/>
        </w:rPr>
      </w:pP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Председатель Совета</w:t>
      </w:r>
    </w:p>
    <w:p w:rsidR="00210E7D" w:rsidRDefault="00F92306" w:rsidP="00210E7D">
      <w:pPr>
        <w:ind w:firstLine="0"/>
        <w:rPr>
          <w:sz w:val="28"/>
        </w:rPr>
      </w:pPr>
      <w:r w:rsidRPr="00F92306">
        <w:rPr>
          <w:sz w:val="28"/>
        </w:rPr>
        <w:t xml:space="preserve">Новосельского </w:t>
      </w:r>
      <w:r w:rsidR="00210E7D">
        <w:rPr>
          <w:sz w:val="28"/>
        </w:rPr>
        <w:t>сельского поселения</w:t>
      </w: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Брюховецкого района</w:t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  <w:t xml:space="preserve">          В.А. Назаренко</w:t>
      </w:r>
    </w:p>
    <w:p w:rsidR="00821CC5" w:rsidRDefault="00821CC5" w:rsidP="00210E7D">
      <w:pPr>
        <w:ind w:firstLine="0"/>
        <w:rPr>
          <w:sz w:val="28"/>
        </w:rPr>
      </w:pPr>
    </w:p>
    <w:p w:rsidR="00B863A0" w:rsidRDefault="00B863A0" w:rsidP="00210E7D">
      <w:pPr>
        <w:ind w:firstLine="0"/>
        <w:rPr>
          <w:sz w:val="28"/>
        </w:rPr>
      </w:pPr>
    </w:p>
    <w:p w:rsidR="00821CC5" w:rsidRDefault="00821CC5" w:rsidP="00210E7D">
      <w:pPr>
        <w:ind w:firstLine="0"/>
        <w:rPr>
          <w:sz w:val="28"/>
        </w:rPr>
      </w:pPr>
    </w:p>
    <w:p w:rsidR="00821CC5" w:rsidRDefault="00821CC5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47196C" w:rsidRDefault="0047196C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D67C94" w:rsidTr="00941432">
        <w:tc>
          <w:tcPr>
            <w:tcW w:w="5211" w:type="dxa"/>
          </w:tcPr>
          <w:p w:rsidR="00D67C94" w:rsidRDefault="00D67C94" w:rsidP="00D67C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D67C94" w:rsidRDefault="00BC47BE" w:rsidP="00941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23.12.2021 № 97</w:t>
            </w:r>
          </w:p>
        </w:tc>
      </w:tr>
    </w:tbl>
    <w:p w:rsidR="00D67C94" w:rsidRDefault="00D67C94" w:rsidP="00D67C94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1432" w:rsidRDefault="00941432" w:rsidP="00D67C94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определения размера межбюджетных трансфертов,</w:t>
      </w:r>
    </w:p>
    <w:p w:rsid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передаваемые в бюджет муниципального района на осуществление полномочий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внутреннему финансовому аудиту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Новосельского </w:t>
      </w:r>
      <w:r w:rsidRPr="00941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135E2F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rPr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методика разработана в целях определения объема межбюджетных трансфертов, передаваемых в бюджет муниципального района на осуществление полномочий по внутреннему финансовому аудиту.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перечисляются бюджету муниципального района в соответствии со сводной росписью из бюджета поселения в пределах средств, предусмотренных в решение о местном бюджете на очередной финансовый год.</w:t>
      </w:r>
    </w:p>
    <w:p w:rsidR="00941432" w:rsidRPr="00941432" w:rsidRDefault="00941432" w:rsidP="0094143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межбюджетных трансфертов бюджету муниципального района определяется по формуле: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ОМТ=ФО/КП*КМО*КОР*КОД,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ОМТ – объем межбюджетных трансфертов, передаваемых из бюджета поселения в бюджет района;</w:t>
      </w:r>
    </w:p>
    <w:p w:rsidR="00CD644B" w:rsidRPr="00FF38B9" w:rsidRDefault="00CD644B" w:rsidP="00CD644B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ФО - финансовое обеспечение исполнения передан</w:t>
      </w:r>
      <w:r>
        <w:rPr>
          <w:sz w:val="28"/>
          <w:szCs w:val="28"/>
        </w:rPr>
        <w:t>ных полномочий</w:t>
      </w:r>
      <w:r w:rsidRPr="00FF38B9">
        <w:rPr>
          <w:sz w:val="28"/>
          <w:szCs w:val="28"/>
        </w:rPr>
        <w:t>, включающее стандартные годовы</w:t>
      </w:r>
      <w:r>
        <w:rPr>
          <w:sz w:val="28"/>
          <w:szCs w:val="28"/>
        </w:rPr>
        <w:t>е расходы на оплату труда двух главных специалиста отдела</w:t>
      </w:r>
      <w:r w:rsidRPr="00FF38B9">
        <w:rPr>
          <w:sz w:val="28"/>
          <w:szCs w:val="28"/>
        </w:rPr>
        <w:t xml:space="preserve"> финансового контроля с учетом начислений в государственные внебюджетные фонды (30,2%);</w:t>
      </w:r>
    </w:p>
    <w:p w:rsidR="00CD644B" w:rsidRPr="00FF38B9" w:rsidRDefault="00CD644B" w:rsidP="00CD644B">
      <w:pPr>
        <w:tabs>
          <w:tab w:val="left" w:pos="107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FF38B9">
        <w:rPr>
          <w:sz w:val="28"/>
          <w:szCs w:val="28"/>
        </w:rPr>
        <w:t>П - количество поселений муницип</w:t>
      </w:r>
      <w:r>
        <w:rPr>
          <w:sz w:val="28"/>
          <w:szCs w:val="28"/>
        </w:rPr>
        <w:t>ального образов</w:t>
      </w:r>
      <w:r w:rsidR="00C2551E">
        <w:rPr>
          <w:sz w:val="28"/>
          <w:szCs w:val="28"/>
        </w:rPr>
        <w:t>ания Брюховецкий район, равное 8</w:t>
      </w:r>
      <w:r w:rsidRPr="00FF38B9">
        <w:rPr>
          <w:sz w:val="28"/>
          <w:szCs w:val="28"/>
        </w:rPr>
        <w:t>;</w:t>
      </w:r>
    </w:p>
    <w:p w:rsidR="00CD644B" w:rsidRPr="00FF38B9" w:rsidRDefault="00CD644B" w:rsidP="00CD644B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КМО - коэффициент средств материального обеспечения исполнения переданных полномочий, составляющий 4 % от фонда оплаты труда;</w:t>
      </w:r>
    </w:p>
    <w:p w:rsidR="00CD644B" w:rsidRPr="00841BE3" w:rsidRDefault="00CD644B" w:rsidP="00CD644B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КОР - коэффициент объема услуг, определенный исходя из численности населения поселения, передающего полномочи</w:t>
      </w:r>
      <w:r>
        <w:rPr>
          <w:sz w:val="28"/>
          <w:szCs w:val="28"/>
        </w:rPr>
        <w:t>я</w:t>
      </w:r>
      <w:r w:rsidRPr="00841BE3">
        <w:rPr>
          <w:sz w:val="28"/>
          <w:szCs w:val="28"/>
        </w:rPr>
        <w:t>;</w:t>
      </w:r>
    </w:p>
    <w:p w:rsidR="00CD644B" w:rsidRPr="00FF38B9" w:rsidRDefault="00CD644B" w:rsidP="00CD644B">
      <w:pPr>
        <w:tabs>
          <w:tab w:val="left" w:pos="1078"/>
        </w:tabs>
        <w:ind w:firstLine="709"/>
        <w:rPr>
          <w:sz w:val="28"/>
          <w:szCs w:val="28"/>
        </w:rPr>
      </w:pPr>
      <w:r w:rsidRPr="00FF38B9">
        <w:rPr>
          <w:sz w:val="28"/>
          <w:szCs w:val="28"/>
        </w:rPr>
        <w:t>КОД - коэфф</w:t>
      </w:r>
      <w:r>
        <w:rPr>
          <w:sz w:val="28"/>
          <w:szCs w:val="28"/>
        </w:rPr>
        <w:t>ициент объема доходов</w:t>
      </w:r>
      <w:r w:rsidRPr="00FF38B9">
        <w:rPr>
          <w:sz w:val="28"/>
          <w:szCs w:val="28"/>
        </w:rPr>
        <w:t>, который определяется исходя из доходной части бюджета поселения.</w:t>
      </w:r>
    </w:p>
    <w:p w:rsidR="00881940" w:rsidRDefault="00881940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62F" w:rsidRDefault="001D662F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62F" w:rsidRDefault="001D662F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940" w:rsidRPr="00881940" w:rsidRDefault="00BC47BE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881940" w:rsidRPr="00881940" w:rsidSect="00734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08"/>
    <w:multiLevelType w:val="hybridMultilevel"/>
    <w:tmpl w:val="DB6093BE"/>
    <w:lvl w:ilvl="0" w:tplc="DBDAD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7F6B74"/>
    <w:multiLevelType w:val="multilevel"/>
    <w:tmpl w:val="3F8E7E6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29C7AC2"/>
    <w:multiLevelType w:val="multilevel"/>
    <w:tmpl w:val="9398B97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F8709D"/>
    <w:multiLevelType w:val="multilevel"/>
    <w:tmpl w:val="CA2C93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 w15:restartNumberingAfterBreak="0">
    <w:nsid w:val="32FA5DA6"/>
    <w:multiLevelType w:val="hybridMultilevel"/>
    <w:tmpl w:val="E1587440"/>
    <w:lvl w:ilvl="0" w:tplc="70BE9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9D5700"/>
    <w:multiLevelType w:val="multilevel"/>
    <w:tmpl w:val="A60A57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81BB7"/>
    <w:rsid w:val="00017114"/>
    <w:rsid w:val="0008518E"/>
    <w:rsid w:val="000B1EE7"/>
    <w:rsid w:val="000C6206"/>
    <w:rsid w:val="000C798C"/>
    <w:rsid w:val="000E0C16"/>
    <w:rsid w:val="00120DF3"/>
    <w:rsid w:val="00135E2F"/>
    <w:rsid w:val="001D4902"/>
    <w:rsid w:val="001D662F"/>
    <w:rsid w:val="00210E7D"/>
    <w:rsid w:val="00220626"/>
    <w:rsid w:val="00224474"/>
    <w:rsid w:val="00234806"/>
    <w:rsid w:val="00275880"/>
    <w:rsid w:val="00304338"/>
    <w:rsid w:val="00343958"/>
    <w:rsid w:val="00360055"/>
    <w:rsid w:val="003762B1"/>
    <w:rsid w:val="00392BBE"/>
    <w:rsid w:val="003B026D"/>
    <w:rsid w:val="003C1CCF"/>
    <w:rsid w:val="0042508D"/>
    <w:rsid w:val="0044158A"/>
    <w:rsid w:val="00447657"/>
    <w:rsid w:val="0047196C"/>
    <w:rsid w:val="004E7B1E"/>
    <w:rsid w:val="005375D5"/>
    <w:rsid w:val="00561E30"/>
    <w:rsid w:val="0057533E"/>
    <w:rsid w:val="005855B5"/>
    <w:rsid w:val="00597407"/>
    <w:rsid w:val="00652AF6"/>
    <w:rsid w:val="00677D3A"/>
    <w:rsid w:val="006B5829"/>
    <w:rsid w:val="006D5FC6"/>
    <w:rsid w:val="006F468D"/>
    <w:rsid w:val="0073438C"/>
    <w:rsid w:val="007532BC"/>
    <w:rsid w:val="0079670A"/>
    <w:rsid w:val="007F1189"/>
    <w:rsid w:val="00821CC5"/>
    <w:rsid w:val="00837240"/>
    <w:rsid w:val="00860439"/>
    <w:rsid w:val="00881940"/>
    <w:rsid w:val="008A585B"/>
    <w:rsid w:val="008D2D99"/>
    <w:rsid w:val="008E478E"/>
    <w:rsid w:val="0092133A"/>
    <w:rsid w:val="0092170A"/>
    <w:rsid w:val="00941432"/>
    <w:rsid w:val="009805DE"/>
    <w:rsid w:val="009848E2"/>
    <w:rsid w:val="009B1964"/>
    <w:rsid w:val="009D35B2"/>
    <w:rsid w:val="009D3A4B"/>
    <w:rsid w:val="009E4281"/>
    <w:rsid w:val="00A9544E"/>
    <w:rsid w:val="00B01404"/>
    <w:rsid w:val="00B203BB"/>
    <w:rsid w:val="00B519CC"/>
    <w:rsid w:val="00B525F8"/>
    <w:rsid w:val="00B855B6"/>
    <w:rsid w:val="00B863A0"/>
    <w:rsid w:val="00BA1BCB"/>
    <w:rsid w:val="00BC47BE"/>
    <w:rsid w:val="00BC75C8"/>
    <w:rsid w:val="00BE06E0"/>
    <w:rsid w:val="00C1019A"/>
    <w:rsid w:val="00C2551E"/>
    <w:rsid w:val="00C25B7C"/>
    <w:rsid w:val="00C3161C"/>
    <w:rsid w:val="00C45A8C"/>
    <w:rsid w:val="00C610E7"/>
    <w:rsid w:val="00C657BC"/>
    <w:rsid w:val="00CA450E"/>
    <w:rsid w:val="00CD644B"/>
    <w:rsid w:val="00D044ED"/>
    <w:rsid w:val="00D1787E"/>
    <w:rsid w:val="00D67C94"/>
    <w:rsid w:val="00D95A10"/>
    <w:rsid w:val="00DA0D29"/>
    <w:rsid w:val="00DC59D7"/>
    <w:rsid w:val="00E74A97"/>
    <w:rsid w:val="00E9003F"/>
    <w:rsid w:val="00EC3298"/>
    <w:rsid w:val="00F1306F"/>
    <w:rsid w:val="00F71CEF"/>
    <w:rsid w:val="00F81BB7"/>
    <w:rsid w:val="00F92306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FDEF"/>
  <w15:docId w15:val="{EF4BE1CD-81C0-4B30-AE71-6E10DFBB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87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787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78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787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787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D17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19CC"/>
    <w:pPr>
      <w:ind w:left="720"/>
      <w:contextualSpacing/>
    </w:pPr>
  </w:style>
  <w:style w:type="paragraph" w:customStyle="1" w:styleId="a7">
    <w:name w:val="Знак"/>
    <w:basedOn w:val="a"/>
    <w:rsid w:val="0022062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3F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6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1419-18A8-4D3E-8834-F847A60D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Анна Морозова</cp:lastModifiedBy>
  <cp:revision>25</cp:revision>
  <cp:lastPrinted>2020-11-23T12:18:00Z</cp:lastPrinted>
  <dcterms:created xsi:type="dcterms:W3CDTF">2020-10-27T06:30:00Z</dcterms:created>
  <dcterms:modified xsi:type="dcterms:W3CDTF">2022-01-10T05:18:00Z</dcterms:modified>
</cp:coreProperties>
</file>