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DC3FE8" w:rsidRPr="00DC3FE8" w:rsidTr="00813C8B">
        <w:trPr>
          <w:trHeight w:val="765"/>
        </w:trPr>
        <w:tc>
          <w:tcPr>
            <w:tcW w:w="9639" w:type="dxa"/>
            <w:gridSpan w:val="2"/>
          </w:tcPr>
          <w:p w:rsidR="00DC3FE8" w:rsidRPr="00DC3FE8" w:rsidRDefault="00DC3FE8" w:rsidP="00DC3FE8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DC3FE8">
              <w:rPr>
                <w:noProof/>
                <w:sz w:val="28"/>
                <w:szCs w:val="24"/>
              </w:rPr>
              <w:drawing>
                <wp:inline distT="0" distB="0" distL="0" distR="0" wp14:anchorId="469DBEB6" wp14:editId="2CAA3757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FE8" w:rsidRPr="00DC3FE8" w:rsidTr="00813C8B">
        <w:tc>
          <w:tcPr>
            <w:tcW w:w="9639" w:type="dxa"/>
            <w:gridSpan w:val="2"/>
          </w:tcPr>
          <w:p w:rsidR="00DC3FE8" w:rsidRPr="00DC3FE8" w:rsidRDefault="00DC3FE8" w:rsidP="00DC3FE8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DC3FE8" w:rsidRPr="00DC3FE8" w:rsidRDefault="00DC3FE8" w:rsidP="00DC3FE8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DC3FE8"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DC3FE8" w:rsidRPr="00DC3FE8" w:rsidRDefault="00DC3FE8" w:rsidP="00DC3FE8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DC3FE8" w:rsidRPr="00DC3FE8" w:rsidRDefault="00DC3FE8" w:rsidP="00DC3FE8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DC3FE8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DC3FE8" w:rsidRPr="00DC3FE8" w:rsidTr="00813C8B">
        <w:tc>
          <w:tcPr>
            <w:tcW w:w="4927" w:type="dxa"/>
          </w:tcPr>
          <w:p w:rsidR="00DC3FE8" w:rsidRPr="00DC3FE8" w:rsidRDefault="00784EDC" w:rsidP="00DC3FE8">
            <w:pPr>
              <w:suppressAutoHyphens/>
              <w:snapToGrid w:val="0"/>
              <w:ind w:left="108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от </w:t>
            </w:r>
            <w:bookmarkStart w:id="0" w:name="_GoBack"/>
            <w:bookmarkEnd w:id="0"/>
          </w:p>
        </w:tc>
        <w:tc>
          <w:tcPr>
            <w:tcW w:w="4712" w:type="dxa"/>
          </w:tcPr>
          <w:p w:rsidR="00DC3FE8" w:rsidRPr="00DC3FE8" w:rsidRDefault="00784EDC" w:rsidP="00DC3FE8">
            <w:pPr>
              <w:suppressAutoHyphens/>
              <w:snapToGrid w:val="0"/>
              <w:ind w:right="1178"/>
              <w:jc w:val="right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№ </w:t>
            </w:r>
          </w:p>
        </w:tc>
      </w:tr>
      <w:tr w:rsidR="00DC3FE8" w:rsidRPr="00DC3FE8" w:rsidTr="00813C8B">
        <w:tc>
          <w:tcPr>
            <w:tcW w:w="9639" w:type="dxa"/>
            <w:gridSpan w:val="2"/>
          </w:tcPr>
          <w:p w:rsidR="00DC3FE8" w:rsidRPr="00DC3FE8" w:rsidRDefault="00DC3FE8" w:rsidP="00DC3FE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C3FE8">
              <w:rPr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0F6D41" w:rsidRDefault="000F6D41" w:rsidP="000F6D4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F6D41" w:rsidRDefault="000F6D41" w:rsidP="000F6D4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6D41" w:rsidRDefault="000F6D41" w:rsidP="000F6D4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3FE8" w:rsidRDefault="000F6D41" w:rsidP="00C20EDE">
      <w:pPr>
        <w:jc w:val="center"/>
        <w:rPr>
          <w:b/>
          <w:sz w:val="28"/>
          <w:szCs w:val="28"/>
        </w:rPr>
      </w:pPr>
      <w:r w:rsidRPr="00C20EDE">
        <w:rPr>
          <w:b/>
          <w:sz w:val="28"/>
          <w:szCs w:val="28"/>
        </w:rPr>
        <w:t>О создании рабочей группы по учету</w:t>
      </w:r>
    </w:p>
    <w:p w:rsidR="00DC3FE8" w:rsidRDefault="000F6D41" w:rsidP="00DC3FE8">
      <w:pPr>
        <w:jc w:val="center"/>
        <w:rPr>
          <w:b/>
          <w:sz w:val="28"/>
          <w:szCs w:val="28"/>
        </w:rPr>
      </w:pPr>
      <w:r w:rsidRPr="00C20EDE">
        <w:rPr>
          <w:b/>
          <w:sz w:val="28"/>
          <w:szCs w:val="28"/>
        </w:rPr>
        <w:t>предложений по</w:t>
      </w:r>
      <w:r w:rsidR="00DC3FE8">
        <w:rPr>
          <w:b/>
          <w:sz w:val="28"/>
          <w:szCs w:val="28"/>
        </w:rPr>
        <w:t xml:space="preserve"> проекту</w:t>
      </w:r>
      <w:r w:rsidR="00DC3FE8" w:rsidRPr="00DC3FE8">
        <w:rPr>
          <w:b/>
          <w:sz w:val="28"/>
          <w:szCs w:val="28"/>
        </w:rPr>
        <w:t xml:space="preserve"> решения Совета</w:t>
      </w:r>
      <w:r w:rsidR="00DC3FE8">
        <w:rPr>
          <w:b/>
          <w:sz w:val="28"/>
          <w:szCs w:val="28"/>
        </w:rPr>
        <w:t xml:space="preserve"> </w:t>
      </w:r>
      <w:r w:rsidR="00DC3FE8" w:rsidRPr="00DC3FE8">
        <w:rPr>
          <w:b/>
          <w:sz w:val="28"/>
          <w:szCs w:val="28"/>
        </w:rPr>
        <w:t>Новосельского</w:t>
      </w:r>
    </w:p>
    <w:p w:rsidR="00DC3FE8" w:rsidRDefault="00DC3FE8" w:rsidP="00DC3FE8">
      <w:pPr>
        <w:jc w:val="center"/>
        <w:rPr>
          <w:b/>
          <w:sz w:val="28"/>
          <w:szCs w:val="28"/>
        </w:rPr>
      </w:pPr>
      <w:r w:rsidRPr="00DC3FE8">
        <w:rPr>
          <w:b/>
          <w:sz w:val="28"/>
          <w:szCs w:val="28"/>
        </w:rPr>
        <w:t>сельского поселения Брюховецкого района</w:t>
      </w:r>
    </w:p>
    <w:p w:rsidR="00DC3FE8" w:rsidRDefault="00DC3FE8" w:rsidP="00DC3FE8">
      <w:pPr>
        <w:jc w:val="center"/>
        <w:rPr>
          <w:b/>
          <w:sz w:val="28"/>
          <w:szCs w:val="28"/>
          <w:lang w:eastAsia="x-none"/>
        </w:rPr>
      </w:pPr>
      <w:r w:rsidRPr="00DC3FE8">
        <w:rPr>
          <w:b/>
          <w:sz w:val="28"/>
          <w:szCs w:val="28"/>
        </w:rPr>
        <w:t>«</w:t>
      </w:r>
      <w:r w:rsidRPr="00DC3FE8">
        <w:rPr>
          <w:b/>
          <w:sz w:val="28"/>
          <w:szCs w:val="28"/>
          <w:lang w:val="x-none" w:eastAsia="x-none"/>
        </w:rPr>
        <w:t>О внесении</w:t>
      </w:r>
      <w:r w:rsidR="000750FD">
        <w:rPr>
          <w:b/>
          <w:sz w:val="28"/>
          <w:szCs w:val="28"/>
          <w:lang w:val="x-none" w:eastAsia="x-none"/>
        </w:rPr>
        <w:t xml:space="preserve"> изменени</w:t>
      </w:r>
      <w:r w:rsidR="000750FD">
        <w:rPr>
          <w:b/>
          <w:sz w:val="28"/>
          <w:szCs w:val="28"/>
          <w:lang w:eastAsia="x-none"/>
        </w:rPr>
        <w:t>я</w:t>
      </w:r>
      <w:r w:rsidRPr="00DC3FE8">
        <w:rPr>
          <w:b/>
          <w:sz w:val="28"/>
          <w:szCs w:val="28"/>
          <w:lang w:val="x-none" w:eastAsia="x-none"/>
        </w:rPr>
        <w:t xml:space="preserve"> в Устав</w:t>
      </w:r>
    </w:p>
    <w:p w:rsidR="00DC3FE8" w:rsidRDefault="00DC3FE8" w:rsidP="00DC3FE8">
      <w:pPr>
        <w:jc w:val="center"/>
        <w:rPr>
          <w:b/>
          <w:sz w:val="28"/>
          <w:szCs w:val="28"/>
          <w:lang w:eastAsia="x-none"/>
        </w:rPr>
      </w:pPr>
      <w:r w:rsidRPr="00DC3FE8">
        <w:rPr>
          <w:b/>
          <w:sz w:val="28"/>
          <w:szCs w:val="28"/>
          <w:lang w:eastAsia="x-none"/>
        </w:rPr>
        <w:t>Новосельского</w:t>
      </w:r>
      <w:r>
        <w:rPr>
          <w:b/>
          <w:sz w:val="28"/>
          <w:szCs w:val="28"/>
          <w:lang w:eastAsia="x-none"/>
        </w:rPr>
        <w:t xml:space="preserve"> </w:t>
      </w:r>
      <w:r w:rsidRPr="00DC3FE8">
        <w:rPr>
          <w:b/>
          <w:sz w:val="28"/>
          <w:szCs w:val="28"/>
          <w:lang w:eastAsia="x-none"/>
        </w:rPr>
        <w:t>сельского поселения</w:t>
      </w:r>
    </w:p>
    <w:p w:rsidR="000F6D41" w:rsidRPr="00C20EDE" w:rsidRDefault="00DC3FE8" w:rsidP="00DC3FE8">
      <w:pPr>
        <w:jc w:val="center"/>
        <w:rPr>
          <w:b/>
          <w:sz w:val="28"/>
          <w:szCs w:val="28"/>
        </w:rPr>
      </w:pPr>
      <w:r w:rsidRPr="00DC3FE8">
        <w:rPr>
          <w:b/>
          <w:sz w:val="28"/>
          <w:szCs w:val="28"/>
          <w:lang w:eastAsia="x-none"/>
        </w:rPr>
        <w:t>Брюховецкого района»</w:t>
      </w:r>
    </w:p>
    <w:p w:rsidR="000F6D41" w:rsidRPr="00C20EDE" w:rsidRDefault="000F6D41" w:rsidP="00C20EDE">
      <w:pPr>
        <w:jc w:val="center"/>
        <w:rPr>
          <w:b/>
          <w:sz w:val="28"/>
          <w:szCs w:val="28"/>
        </w:rPr>
      </w:pPr>
    </w:p>
    <w:p w:rsidR="000F6D41" w:rsidRPr="00C20EDE" w:rsidRDefault="000F6D41" w:rsidP="00C20EDE">
      <w:pPr>
        <w:jc w:val="center"/>
        <w:rPr>
          <w:b/>
          <w:sz w:val="28"/>
          <w:szCs w:val="28"/>
        </w:rPr>
      </w:pPr>
    </w:p>
    <w:p w:rsidR="000F6D41" w:rsidRDefault="000F6D41" w:rsidP="000F6D41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0F6D41" w:rsidRDefault="000F6D41" w:rsidP="00DC3FE8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4 статьи 44 Федерального закона от 6 октября 2003 года № 131-ФЗ «Об общих принципах организации местного самоуправления в Российской Федерации», на основании решения Совета Новосельского сельского поселения Брюховецкого района от </w:t>
      </w:r>
      <w:r w:rsidR="00A95833">
        <w:rPr>
          <w:sz w:val="28"/>
        </w:rPr>
        <w:t>2</w:t>
      </w:r>
      <w:r w:rsidR="00C66B1D">
        <w:rPr>
          <w:sz w:val="28"/>
        </w:rPr>
        <w:t>2</w:t>
      </w:r>
      <w:r w:rsidR="00A95833">
        <w:rPr>
          <w:sz w:val="28"/>
        </w:rPr>
        <w:t xml:space="preserve"> апреля</w:t>
      </w:r>
      <w:r w:rsidR="006A4588">
        <w:rPr>
          <w:sz w:val="28"/>
        </w:rPr>
        <w:t xml:space="preserve"> 20</w:t>
      </w:r>
      <w:r w:rsidR="005C5910">
        <w:rPr>
          <w:sz w:val="28"/>
        </w:rPr>
        <w:t>2</w:t>
      </w:r>
      <w:r w:rsidR="00A95833">
        <w:rPr>
          <w:sz w:val="28"/>
        </w:rPr>
        <w:t>1</w:t>
      </w:r>
      <w:r>
        <w:rPr>
          <w:sz w:val="28"/>
        </w:rPr>
        <w:t xml:space="preserve"> года</w:t>
      </w:r>
      <w:r w:rsidR="005C5910">
        <w:rPr>
          <w:sz w:val="28"/>
        </w:rPr>
        <w:t xml:space="preserve"> № </w:t>
      </w:r>
      <w:r w:rsidR="00A95833">
        <w:rPr>
          <w:sz w:val="28"/>
        </w:rPr>
        <w:t>72</w:t>
      </w:r>
      <w:r>
        <w:rPr>
          <w:sz w:val="28"/>
        </w:rPr>
        <w:t xml:space="preserve"> «Об обнародовании </w:t>
      </w:r>
      <w:r w:rsidR="00DC3FE8" w:rsidRPr="00DC3FE8">
        <w:rPr>
          <w:sz w:val="28"/>
          <w:szCs w:val="28"/>
        </w:rPr>
        <w:t>проекта решения Совета</w:t>
      </w:r>
      <w:r w:rsidR="00DC3FE8">
        <w:rPr>
          <w:sz w:val="28"/>
          <w:szCs w:val="28"/>
        </w:rPr>
        <w:t xml:space="preserve"> </w:t>
      </w:r>
      <w:r w:rsidR="00DC3FE8" w:rsidRPr="00DC3FE8">
        <w:rPr>
          <w:sz w:val="28"/>
          <w:szCs w:val="28"/>
        </w:rPr>
        <w:t>Новосельского сельского поселения Брюховецкого района</w:t>
      </w:r>
      <w:r w:rsidR="00DC3FE8">
        <w:rPr>
          <w:sz w:val="28"/>
          <w:szCs w:val="28"/>
        </w:rPr>
        <w:t xml:space="preserve"> </w:t>
      </w:r>
      <w:r w:rsidR="00DC3FE8" w:rsidRPr="00DC3FE8">
        <w:rPr>
          <w:sz w:val="28"/>
          <w:szCs w:val="28"/>
        </w:rPr>
        <w:t>«</w:t>
      </w:r>
      <w:r w:rsidR="00DC3FE8" w:rsidRPr="00DC3FE8">
        <w:rPr>
          <w:sz w:val="28"/>
          <w:szCs w:val="28"/>
          <w:lang w:val="x-none" w:eastAsia="x-none"/>
        </w:rPr>
        <w:t xml:space="preserve">О внесении изменений в Устав </w:t>
      </w:r>
      <w:r w:rsidR="00DC3FE8" w:rsidRPr="00DC3FE8">
        <w:rPr>
          <w:sz w:val="28"/>
          <w:szCs w:val="28"/>
          <w:lang w:eastAsia="x-none"/>
        </w:rPr>
        <w:t>Новосельского</w:t>
      </w:r>
      <w:r w:rsidR="00DC3FE8">
        <w:rPr>
          <w:sz w:val="28"/>
          <w:szCs w:val="28"/>
          <w:lang w:eastAsia="x-none"/>
        </w:rPr>
        <w:t xml:space="preserve"> </w:t>
      </w:r>
      <w:r w:rsidR="00DC3FE8" w:rsidRPr="00DC3FE8">
        <w:rPr>
          <w:sz w:val="28"/>
          <w:szCs w:val="28"/>
          <w:lang w:eastAsia="x-none"/>
        </w:rPr>
        <w:t>сельского поселения Брюховецкого района»</w:t>
      </w:r>
      <w:r w:rsidR="00DC3FE8" w:rsidRPr="00DC3FE8">
        <w:rPr>
          <w:sz w:val="28"/>
          <w:szCs w:val="28"/>
        </w:rPr>
        <w:t>,</w:t>
      </w:r>
      <w:r>
        <w:rPr>
          <w:sz w:val="28"/>
        </w:rPr>
        <w:t xml:space="preserve">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</w:t>
      </w:r>
      <w:r w:rsidR="000B3CAC">
        <w:rPr>
          <w:sz w:val="28"/>
        </w:rPr>
        <w:t>решения</w:t>
      </w:r>
      <w:r>
        <w:rPr>
          <w:sz w:val="28"/>
        </w:rPr>
        <w:t xml:space="preserve">» Совет Новосельского сельского поселения Брюховецкого района </w:t>
      </w:r>
      <w:r>
        <w:rPr>
          <w:spacing w:val="60"/>
          <w:sz w:val="28"/>
          <w:szCs w:val="28"/>
        </w:rPr>
        <w:t>решил:</w:t>
      </w:r>
    </w:p>
    <w:p w:rsidR="000F6D41" w:rsidRDefault="000F6D41" w:rsidP="00DC3FE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</w:t>
      </w:r>
      <w:r w:rsidR="002E39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Создать рабочую группу по учету предложений по проекту </w:t>
      </w:r>
      <w:r w:rsidR="00DC3FE8" w:rsidRPr="00DC3FE8">
        <w:rPr>
          <w:rFonts w:ascii="Times New Roman" w:hAnsi="Times New Roman"/>
          <w:sz w:val="28"/>
        </w:rPr>
        <w:t>решения Совета</w:t>
      </w:r>
      <w:r w:rsidR="00DC3FE8">
        <w:rPr>
          <w:rFonts w:ascii="Times New Roman" w:hAnsi="Times New Roman"/>
          <w:sz w:val="28"/>
        </w:rPr>
        <w:t xml:space="preserve"> </w:t>
      </w:r>
      <w:r w:rsidR="00DC3FE8" w:rsidRPr="00DC3FE8">
        <w:rPr>
          <w:rFonts w:ascii="Times New Roman" w:hAnsi="Times New Roman"/>
          <w:sz w:val="28"/>
        </w:rPr>
        <w:t>Новосельского сельского поселения Брюховецкого района</w:t>
      </w:r>
      <w:r w:rsidR="00DC3FE8">
        <w:rPr>
          <w:rFonts w:ascii="Times New Roman" w:hAnsi="Times New Roman"/>
          <w:sz w:val="28"/>
        </w:rPr>
        <w:t xml:space="preserve"> </w:t>
      </w:r>
      <w:r w:rsidR="000750FD">
        <w:rPr>
          <w:rFonts w:ascii="Times New Roman" w:hAnsi="Times New Roman"/>
          <w:sz w:val="28"/>
        </w:rPr>
        <w:t>«О внесении изменения</w:t>
      </w:r>
      <w:r w:rsidR="00DC3FE8" w:rsidRPr="00DC3FE8">
        <w:rPr>
          <w:rFonts w:ascii="Times New Roman" w:hAnsi="Times New Roman"/>
          <w:sz w:val="28"/>
        </w:rPr>
        <w:t xml:space="preserve"> в Устав Новосельского</w:t>
      </w:r>
      <w:r w:rsidR="00DC3FE8">
        <w:rPr>
          <w:rFonts w:ascii="Times New Roman" w:hAnsi="Times New Roman"/>
          <w:sz w:val="28"/>
        </w:rPr>
        <w:t xml:space="preserve"> </w:t>
      </w:r>
      <w:r w:rsidR="00DC3FE8" w:rsidRPr="00DC3FE8">
        <w:rPr>
          <w:rFonts w:ascii="Times New Roman" w:hAnsi="Times New Roman"/>
          <w:sz w:val="28"/>
        </w:rPr>
        <w:t>сельского поселения Брюховецкого района»</w:t>
      </w:r>
      <w:r w:rsidR="00DC3F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составе:</w:t>
      </w:r>
    </w:p>
    <w:p w:rsidR="000B3CAC" w:rsidRDefault="000B3CAC" w:rsidP="00DC3FE8">
      <w:pPr>
        <w:pStyle w:val="a3"/>
        <w:jc w:val="both"/>
        <w:rPr>
          <w:rFonts w:ascii="Times New Roman" w:hAnsi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6662"/>
      </w:tblGrid>
      <w:tr w:rsidR="000B3CAC" w:rsidRPr="000B3CAC" w:rsidTr="00EC624C">
        <w:tc>
          <w:tcPr>
            <w:tcW w:w="3085" w:type="dxa"/>
            <w:shd w:val="clear" w:color="auto" w:fill="auto"/>
          </w:tcPr>
          <w:p w:rsidR="000B3CAC" w:rsidRDefault="002E394E" w:rsidP="000B3CAC">
            <w:pPr>
              <w:rPr>
                <w:sz w:val="28"/>
              </w:rPr>
            </w:pPr>
            <w:r>
              <w:rPr>
                <w:sz w:val="28"/>
              </w:rPr>
              <w:t>Брачкова Наталья</w:t>
            </w:r>
          </w:p>
          <w:p w:rsidR="002E394E" w:rsidRPr="000B3CAC" w:rsidRDefault="002E394E" w:rsidP="000B3CAC">
            <w:pPr>
              <w:rPr>
                <w:sz w:val="28"/>
              </w:rPr>
            </w:pPr>
            <w:r>
              <w:rPr>
                <w:sz w:val="28"/>
              </w:rPr>
              <w:t>Леонидовна</w:t>
            </w:r>
          </w:p>
          <w:p w:rsidR="000B3CAC" w:rsidRPr="000B3CAC" w:rsidRDefault="000B3CAC" w:rsidP="000B3CA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B3CAC" w:rsidRPr="000B3CAC" w:rsidRDefault="000B3CAC" w:rsidP="000B3CA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0B3CAC">
              <w:rPr>
                <w:rFonts w:cs="Arial"/>
                <w:sz w:val="28"/>
              </w:rPr>
              <w:t>- главный специалист</w:t>
            </w:r>
            <w:r>
              <w:rPr>
                <w:rFonts w:cs="Arial"/>
                <w:sz w:val="28"/>
              </w:rPr>
              <w:t xml:space="preserve"> администрации Новосельского сельского поселения Брюховецкого района;</w:t>
            </w:r>
          </w:p>
          <w:p w:rsidR="000B3CAC" w:rsidRPr="000B3CAC" w:rsidRDefault="000B3CAC" w:rsidP="000B3CA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</w:p>
        </w:tc>
      </w:tr>
      <w:tr w:rsidR="000B3CAC" w:rsidRPr="000B3CAC" w:rsidTr="00EC624C">
        <w:tc>
          <w:tcPr>
            <w:tcW w:w="3085" w:type="dxa"/>
            <w:shd w:val="clear" w:color="auto" w:fill="auto"/>
          </w:tcPr>
          <w:p w:rsidR="000B3CAC" w:rsidRPr="000B3CAC" w:rsidRDefault="003D3499" w:rsidP="000B3CA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Задорожный Владимир Александрович</w:t>
            </w:r>
          </w:p>
        </w:tc>
        <w:tc>
          <w:tcPr>
            <w:tcW w:w="6662" w:type="dxa"/>
            <w:shd w:val="clear" w:color="auto" w:fill="auto"/>
          </w:tcPr>
          <w:p w:rsidR="000B3CAC" w:rsidRPr="000B3CAC" w:rsidRDefault="000B3CAC" w:rsidP="000B3CA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0B3CAC">
              <w:rPr>
                <w:rFonts w:cs="Arial"/>
                <w:sz w:val="28"/>
              </w:rPr>
              <w:t xml:space="preserve">- депутат Совета </w:t>
            </w:r>
            <w:r>
              <w:rPr>
                <w:rFonts w:cs="Arial"/>
                <w:sz w:val="28"/>
              </w:rPr>
              <w:t>Новосельского сельского поселения</w:t>
            </w:r>
            <w:r w:rsidRPr="000B3CAC">
              <w:rPr>
                <w:rFonts w:cs="Arial"/>
                <w:sz w:val="28"/>
              </w:rPr>
              <w:t xml:space="preserve"> Брюховецк</w:t>
            </w:r>
            <w:r>
              <w:rPr>
                <w:rFonts w:cs="Arial"/>
                <w:sz w:val="28"/>
              </w:rPr>
              <w:t>ого</w:t>
            </w:r>
            <w:r w:rsidRPr="000B3CAC">
              <w:rPr>
                <w:rFonts w:cs="Arial"/>
                <w:sz w:val="28"/>
              </w:rPr>
              <w:t xml:space="preserve"> район</w:t>
            </w:r>
            <w:r>
              <w:rPr>
                <w:rFonts w:cs="Arial"/>
                <w:sz w:val="28"/>
              </w:rPr>
              <w:t>а</w:t>
            </w:r>
            <w:r w:rsidRPr="000B3CAC">
              <w:rPr>
                <w:rFonts w:cs="Arial"/>
                <w:sz w:val="28"/>
              </w:rPr>
              <w:t xml:space="preserve">, член комиссии Совета </w:t>
            </w:r>
            <w:r>
              <w:rPr>
                <w:rFonts w:cs="Arial"/>
                <w:sz w:val="28"/>
              </w:rPr>
              <w:t>Новосельского сельского поселения</w:t>
            </w:r>
            <w:r w:rsidRPr="000B3CAC">
              <w:rPr>
                <w:rFonts w:cs="Arial"/>
                <w:sz w:val="28"/>
              </w:rPr>
              <w:t xml:space="preserve"> Брюховецк</w:t>
            </w:r>
            <w:r>
              <w:rPr>
                <w:rFonts w:cs="Arial"/>
                <w:sz w:val="28"/>
              </w:rPr>
              <w:t>ого</w:t>
            </w:r>
            <w:r w:rsidRPr="000B3CAC">
              <w:rPr>
                <w:rFonts w:cs="Arial"/>
                <w:sz w:val="28"/>
              </w:rPr>
              <w:t xml:space="preserve"> район</w:t>
            </w:r>
            <w:r>
              <w:rPr>
                <w:rFonts w:cs="Arial"/>
                <w:sz w:val="28"/>
              </w:rPr>
              <w:t>а</w:t>
            </w:r>
            <w:r w:rsidRPr="000B3CAC">
              <w:rPr>
                <w:rFonts w:cs="Arial"/>
                <w:sz w:val="28"/>
              </w:rPr>
              <w:t xml:space="preserve"> </w:t>
            </w:r>
            <w:r>
              <w:rPr>
                <w:rFonts w:cs="Arial"/>
                <w:sz w:val="28"/>
              </w:rPr>
              <w:t xml:space="preserve">по вопросам экономического развития </w:t>
            </w:r>
            <w:r>
              <w:rPr>
                <w:rFonts w:cs="Arial"/>
                <w:sz w:val="28"/>
              </w:rPr>
              <w:lastRenderedPageBreak/>
              <w:t>Новосельского сельского поселения Брюховецкого района;</w:t>
            </w:r>
          </w:p>
          <w:p w:rsidR="000B3CAC" w:rsidRPr="000B3CAC" w:rsidRDefault="000B3CAC" w:rsidP="000B3CA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</w:p>
        </w:tc>
      </w:tr>
      <w:tr w:rsidR="000B3CAC" w:rsidRPr="000B3CAC" w:rsidTr="00EC624C">
        <w:tc>
          <w:tcPr>
            <w:tcW w:w="3085" w:type="dxa"/>
            <w:shd w:val="clear" w:color="auto" w:fill="auto"/>
          </w:tcPr>
          <w:p w:rsidR="000B3CAC" w:rsidRPr="000B3CAC" w:rsidRDefault="003D3499" w:rsidP="000B3CA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Мамонова Надежда Владимировна</w:t>
            </w:r>
          </w:p>
        </w:tc>
        <w:tc>
          <w:tcPr>
            <w:tcW w:w="6662" w:type="dxa"/>
            <w:shd w:val="clear" w:color="auto" w:fill="auto"/>
          </w:tcPr>
          <w:p w:rsidR="000B3CAC" w:rsidRPr="000B3CAC" w:rsidRDefault="000B3CAC" w:rsidP="000B3CAC">
            <w:pPr>
              <w:jc w:val="both"/>
              <w:rPr>
                <w:sz w:val="28"/>
              </w:rPr>
            </w:pPr>
            <w:r w:rsidRPr="000B3CAC">
              <w:rPr>
                <w:sz w:val="28"/>
              </w:rPr>
              <w:t xml:space="preserve">- депутат Совета Новосельского сельского поселения Брюховецкого района, член комиссии Совета Новосельского сельского поселения Брюховецкого района по вопросам </w:t>
            </w:r>
            <w:r w:rsidR="002E394E">
              <w:rPr>
                <w:sz w:val="28"/>
              </w:rPr>
              <w:t>социального</w:t>
            </w:r>
            <w:r w:rsidRPr="000B3CAC">
              <w:rPr>
                <w:sz w:val="28"/>
              </w:rPr>
              <w:t xml:space="preserve"> развития Новосельского сельског</w:t>
            </w:r>
            <w:r>
              <w:rPr>
                <w:sz w:val="28"/>
              </w:rPr>
              <w:t>о поселения Брюховецкого района</w:t>
            </w:r>
            <w:r w:rsidRPr="000B3CAC">
              <w:rPr>
                <w:sz w:val="28"/>
              </w:rPr>
              <w:t>;</w:t>
            </w:r>
          </w:p>
          <w:p w:rsidR="000B3CAC" w:rsidRPr="000B3CAC" w:rsidRDefault="000B3CAC" w:rsidP="000B3CAC">
            <w:pPr>
              <w:jc w:val="both"/>
            </w:pPr>
          </w:p>
        </w:tc>
      </w:tr>
    </w:tbl>
    <w:p w:rsidR="000F6D41" w:rsidRDefault="000B3CAC" w:rsidP="00DC3F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6D41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</w:t>
      </w:r>
      <w:r w:rsidR="00682ADF">
        <w:rPr>
          <w:rFonts w:ascii="Times New Roman" w:hAnsi="Times New Roman"/>
          <w:sz w:val="28"/>
          <w:szCs w:val="28"/>
        </w:rPr>
        <w:t xml:space="preserve">официального </w:t>
      </w:r>
      <w:r w:rsidR="000F6D41">
        <w:rPr>
          <w:rFonts w:ascii="Times New Roman" w:hAnsi="Times New Roman"/>
          <w:sz w:val="28"/>
          <w:szCs w:val="28"/>
        </w:rPr>
        <w:t>обнародования.</w:t>
      </w:r>
    </w:p>
    <w:p w:rsidR="000F6D41" w:rsidRDefault="000F6D41" w:rsidP="000F6D41">
      <w:pPr>
        <w:pStyle w:val="FR1"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0F6D41" w:rsidRDefault="000F6D41" w:rsidP="000F6D41">
      <w:pPr>
        <w:pStyle w:val="a3"/>
        <w:rPr>
          <w:rFonts w:ascii="Times New Roman" w:hAnsi="Times New Roman"/>
          <w:sz w:val="28"/>
          <w:szCs w:val="28"/>
        </w:rPr>
      </w:pPr>
    </w:p>
    <w:p w:rsidR="000F6D41" w:rsidRDefault="000F6D41" w:rsidP="000F6D41">
      <w:pPr>
        <w:pStyle w:val="a3"/>
        <w:rPr>
          <w:rFonts w:ascii="Times New Roman" w:hAnsi="Times New Roman"/>
          <w:sz w:val="28"/>
          <w:szCs w:val="28"/>
        </w:rPr>
      </w:pPr>
    </w:p>
    <w:p w:rsidR="000F6D41" w:rsidRDefault="000F6D41" w:rsidP="000F6D4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F6D41" w:rsidRDefault="000F6D41" w:rsidP="000F6D41">
      <w:pPr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0F6D41" w:rsidRDefault="000F6D41" w:rsidP="000F6D41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5833">
        <w:rPr>
          <w:sz w:val="28"/>
          <w:szCs w:val="28"/>
        </w:rPr>
        <w:t>Н.В. Аврашко</w:t>
      </w: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DC3FE8" w:rsidRDefault="00DC3FE8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A2411A" w:rsidRDefault="00A2411A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A2411A" w:rsidRDefault="00A2411A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A2411A" w:rsidRDefault="00A2411A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A2411A" w:rsidRDefault="00A2411A" w:rsidP="000F6D41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</w:p>
    <w:p w:rsidR="003D3499" w:rsidRDefault="00DB413D" w:rsidP="003D34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26DB4" w:rsidRDefault="00E26DB4"/>
    <w:p w:rsidR="00C66B1D" w:rsidRDefault="00C66B1D"/>
    <w:p w:rsidR="00C66B1D" w:rsidRDefault="00C66B1D"/>
    <w:sectPr w:rsidR="00C66B1D" w:rsidSect="00286A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41"/>
    <w:rsid w:val="000750FD"/>
    <w:rsid w:val="00096B7F"/>
    <w:rsid w:val="000B3CAC"/>
    <w:rsid w:val="000F6D41"/>
    <w:rsid w:val="002410F5"/>
    <w:rsid w:val="00286ADB"/>
    <w:rsid w:val="002E394E"/>
    <w:rsid w:val="003D217D"/>
    <w:rsid w:val="003D3499"/>
    <w:rsid w:val="005C5910"/>
    <w:rsid w:val="005D0102"/>
    <w:rsid w:val="006264B3"/>
    <w:rsid w:val="00682ADF"/>
    <w:rsid w:val="006A4588"/>
    <w:rsid w:val="006C04C1"/>
    <w:rsid w:val="00780745"/>
    <w:rsid w:val="00784EDC"/>
    <w:rsid w:val="00883338"/>
    <w:rsid w:val="009340F9"/>
    <w:rsid w:val="00A2411A"/>
    <w:rsid w:val="00A95833"/>
    <w:rsid w:val="00C20EDE"/>
    <w:rsid w:val="00C40E14"/>
    <w:rsid w:val="00C66B1D"/>
    <w:rsid w:val="00CB14D2"/>
    <w:rsid w:val="00D30401"/>
    <w:rsid w:val="00D534E3"/>
    <w:rsid w:val="00DB413D"/>
    <w:rsid w:val="00DC3FE8"/>
    <w:rsid w:val="00DF2669"/>
    <w:rsid w:val="00E2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03A9"/>
  <w15:docId w15:val="{ABA7156A-1F25-4683-BAA4-2C20AA71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F6D41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0F6D4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0F6D41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2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6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833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42</cp:revision>
  <cp:lastPrinted>2009-01-01T18:14:00Z</cp:lastPrinted>
  <dcterms:created xsi:type="dcterms:W3CDTF">2016-01-18T11:43:00Z</dcterms:created>
  <dcterms:modified xsi:type="dcterms:W3CDTF">2021-05-14T12:44:00Z</dcterms:modified>
</cp:coreProperties>
</file>