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2BE" w:rsidRPr="006062BE" w:rsidRDefault="00D25D6F" w:rsidP="00D25D6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bookmarkStart w:id="0" w:name="_GoBack"/>
      <w:bookmarkEnd w:id="0"/>
    </w:p>
    <w:p w:rsidR="006062BE" w:rsidRPr="006062BE" w:rsidRDefault="006062BE" w:rsidP="006062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62BE" w:rsidRPr="006062BE" w:rsidRDefault="006062BE" w:rsidP="006062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62BE" w:rsidRPr="006062BE" w:rsidRDefault="006062BE" w:rsidP="006062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62BE" w:rsidRPr="006062BE" w:rsidRDefault="006062BE" w:rsidP="00606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062BE" w:rsidRPr="006062BE" w:rsidRDefault="006062BE" w:rsidP="00606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062BE" w:rsidRPr="006062BE" w:rsidRDefault="006062BE" w:rsidP="006062BE">
      <w:pPr>
        <w:widowControl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62BE" w:rsidRPr="006062BE" w:rsidRDefault="006062BE" w:rsidP="006062BE">
      <w:pPr>
        <w:widowControl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62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Порядка приема, рассмотрения и отбора </w:t>
      </w:r>
    </w:p>
    <w:p w:rsidR="006062BE" w:rsidRPr="006062BE" w:rsidRDefault="006062BE" w:rsidP="006062BE">
      <w:pPr>
        <w:widowControl w:val="0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62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заявок хозяйствующих субъектов о включении в перечень </w:t>
      </w:r>
    </w:p>
    <w:p w:rsidR="006062BE" w:rsidRPr="006062BE" w:rsidRDefault="006062BE" w:rsidP="006062BE">
      <w:pPr>
        <w:widowControl w:val="0"/>
        <w:spacing w:after="0" w:line="240" w:lineRule="auto"/>
        <w:ind w:left="40"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62BE">
        <w:rPr>
          <w:rFonts w:ascii="Times New Roman" w:eastAsia="Times New Roman" w:hAnsi="Times New Roman" w:cs="Times New Roman"/>
          <w:b/>
          <w:bCs/>
          <w:sz w:val="28"/>
          <w:szCs w:val="28"/>
        </w:rPr>
        <w:t>мероприятий муниципальных программ (подпрограмм)</w:t>
      </w:r>
    </w:p>
    <w:p w:rsidR="006062BE" w:rsidRPr="006062BE" w:rsidRDefault="006062BE" w:rsidP="006062BE">
      <w:pPr>
        <w:widowControl w:val="0"/>
        <w:spacing w:after="0" w:line="240" w:lineRule="auto"/>
        <w:ind w:left="40"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62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образования Брюховецкий район объектов </w:t>
      </w:r>
    </w:p>
    <w:p w:rsidR="006062BE" w:rsidRPr="006062BE" w:rsidRDefault="006062BE" w:rsidP="006062BE">
      <w:pPr>
        <w:widowControl w:val="0"/>
        <w:spacing w:after="0" w:line="240" w:lineRule="auto"/>
        <w:ind w:left="40"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62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капитального строительства социально-культурного </w:t>
      </w:r>
    </w:p>
    <w:p w:rsidR="006062BE" w:rsidRPr="006062BE" w:rsidRDefault="006062BE" w:rsidP="006062BE">
      <w:pPr>
        <w:widowControl w:val="0"/>
        <w:spacing w:after="0" w:line="240" w:lineRule="auto"/>
        <w:ind w:left="40" w:right="-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62BE">
        <w:rPr>
          <w:rFonts w:ascii="Times New Roman" w:eastAsia="Times New Roman" w:hAnsi="Times New Roman" w:cs="Times New Roman"/>
          <w:b/>
          <w:bCs/>
          <w:sz w:val="28"/>
          <w:szCs w:val="28"/>
        </w:rPr>
        <w:t>и (или) коммунально-бытового назначения</w:t>
      </w:r>
    </w:p>
    <w:p w:rsidR="006062BE" w:rsidRPr="006062BE" w:rsidRDefault="006062BE" w:rsidP="006062BE">
      <w:pPr>
        <w:widowControl w:val="0"/>
        <w:suppressAutoHyphens/>
        <w:spacing w:after="0" w:line="240" w:lineRule="auto"/>
        <w:ind w:left="425" w:right="567" w:firstLine="113"/>
        <w:jc w:val="center"/>
        <w:rPr>
          <w:rFonts w:ascii="Times New Roman" w:hAnsi="Times New Roman" w:cs="Times New Roman"/>
          <w:sz w:val="27"/>
          <w:szCs w:val="27"/>
        </w:rPr>
      </w:pPr>
    </w:p>
    <w:p w:rsidR="006062BE" w:rsidRPr="006062BE" w:rsidRDefault="006062BE" w:rsidP="006062BE">
      <w:pPr>
        <w:widowControl w:val="0"/>
        <w:suppressAutoHyphens/>
        <w:spacing w:after="0" w:line="240" w:lineRule="auto"/>
        <w:ind w:left="425" w:right="567" w:firstLine="113"/>
        <w:jc w:val="center"/>
        <w:rPr>
          <w:rFonts w:ascii="Times New Roman" w:hAnsi="Times New Roman" w:cs="Times New Roman"/>
          <w:sz w:val="27"/>
          <w:szCs w:val="27"/>
        </w:rPr>
      </w:pPr>
    </w:p>
    <w:p w:rsidR="006062BE" w:rsidRPr="006062BE" w:rsidRDefault="006062BE" w:rsidP="006062BE">
      <w:pPr>
        <w:widowControl w:val="0"/>
        <w:suppressAutoHyphens/>
        <w:spacing w:after="0" w:line="240" w:lineRule="auto"/>
        <w:ind w:left="425" w:right="567" w:firstLine="113"/>
        <w:jc w:val="center"/>
        <w:rPr>
          <w:rFonts w:ascii="Times New Roman" w:hAnsi="Times New Roman" w:cs="Times New Roman"/>
          <w:sz w:val="27"/>
          <w:szCs w:val="27"/>
        </w:rPr>
      </w:pPr>
    </w:p>
    <w:p w:rsidR="006062BE" w:rsidRPr="006062BE" w:rsidRDefault="006062BE" w:rsidP="006062B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062BE">
        <w:rPr>
          <w:rFonts w:ascii="Times New Roman" w:hAnsi="Times New Roman" w:cs="Times New Roman"/>
          <w:bCs/>
          <w:sz w:val="28"/>
          <w:szCs w:val="28"/>
        </w:rPr>
        <w:t>В  соответствии  с  Законом  Краснодарского края от  4 марта 2015 года  № 3123-КЗ «О предоставлении юридическим лицам земельных участков, которые находятся в государственной собственности Краснодарского края или муниципальной собственности, либо государственная собственность на которые не разграничена, в аренду без проведения торгов для размещения (реализации) масштабных инвестиционных проектов, объектов социально-культурного и коммунально-бытового назначения», постановлением главы администрации (губернатора) Краснодарского края от 9 июня 2015 года  № 522 «Об утверждении Порядка принятия решения о соответствии масштабного инвестиционного проекта, объекта социально-культурного или коммунально-бытового назначения критериям, установленным Законом Краснодарского края от 4 марта 2015 года № 3123-КЗ, при соблюдении которых допускается предоставление земельных участков, которые находятся в государственной собственности Краснодарского края или муниципальной собственности, либо государственная собственность на которые не разграничена в аренду без проведения торгов» и</w:t>
      </w:r>
      <w:r w:rsidRPr="006062BE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6062BE">
        <w:rPr>
          <w:rFonts w:ascii="Times New Roman" w:hAnsi="Times New Roman" w:cs="Times New Roman"/>
          <w:bCs/>
          <w:sz w:val="28"/>
          <w:szCs w:val="28"/>
        </w:rPr>
        <w:t>стать</w:t>
      </w:r>
      <w:r w:rsidR="003720F0">
        <w:rPr>
          <w:rFonts w:ascii="Times New Roman" w:hAnsi="Times New Roman" w:cs="Times New Roman"/>
          <w:bCs/>
          <w:sz w:val="28"/>
          <w:szCs w:val="28"/>
        </w:rPr>
        <w:t>ей</w:t>
      </w:r>
      <w:r w:rsidRPr="006062BE">
        <w:rPr>
          <w:rFonts w:ascii="Times New Roman" w:hAnsi="Times New Roman" w:cs="Times New Roman"/>
          <w:bCs/>
          <w:sz w:val="28"/>
          <w:szCs w:val="28"/>
        </w:rPr>
        <w:t xml:space="preserve"> 66 Устава муниципального образования Брюховецкий район, в целях привлечения инвестиций в экономику   муниципального образования Брюховецкий район п о с т а н о в л я ю: </w:t>
      </w:r>
    </w:p>
    <w:p w:rsidR="006062BE" w:rsidRPr="006062BE" w:rsidRDefault="006062BE" w:rsidP="006062BE">
      <w:pPr>
        <w:widowControl w:val="0"/>
        <w:spacing w:after="0" w:line="240" w:lineRule="auto"/>
        <w:ind w:left="40" w:right="-143" w:firstLine="66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" w:name="sub_33208"/>
      <w:r w:rsidRPr="006062BE">
        <w:rPr>
          <w:rFonts w:ascii="Times New Roman" w:eastAsia="Times New Roman" w:hAnsi="Times New Roman" w:cs="Times New Roman"/>
          <w:bCs/>
          <w:sz w:val="28"/>
          <w:szCs w:val="28"/>
        </w:rPr>
        <w:t>1. Утвердить Порядок приема, рассмотрения и отбора заявок хозяйствующих субъектов о включении в перечень мероприятий муниципальных программ (подпрограмм) муниципального образования Брюховецкий район объектов капитального строительства социально-культурного и (или) коммунально-б</w:t>
      </w:r>
      <w:r w:rsidR="00574947">
        <w:rPr>
          <w:rFonts w:ascii="Times New Roman" w:eastAsia="Times New Roman" w:hAnsi="Times New Roman" w:cs="Times New Roman"/>
          <w:bCs/>
          <w:sz w:val="28"/>
          <w:szCs w:val="28"/>
        </w:rPr>
        <w:t>ытового назначения (прилагается</w:t>
      </w:r>
      <w:r w:rsidRPr="006062BE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:rsidR="006062BE" w:rsidRPr="006062BE" w:rsidRDefault="006062BE" w:rsidP="006062B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62BE">
        <w:rPr>
          <w:rFonts w:ascii="Times New Roman" w:eastAsia="Times New Roman" w:hAnsi="Times New Roman" w:cs="Times New Roman"/>
          <w:bCs/>
          <w:sz w:val="28"/>
          <w:szCs w:val="28"/>
        </w:rPr>
        <w:t xml:space="preserve">2. Структурным подразделениям администрации муниципального образования Брюховецкий район осуществлять взаимодействие с уполномоченным органом, определенным Порядком, указанным в пункте 1 </w:t>
      </w:r>
      <w:r w:rsidRPr="006062B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настоящего постановления, на основании положений и принципов, установленных указанным Порядком.</w:t>
      </w:r>
      <w:bookmarkEnd w:id="1"/>
    </w:p>
    <w:p w:rsidR="006062BE" w:rsidRPr="006062BE" w:rsidRDefault="006062BE" w:rsidP="006062B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62BE">
        <w:rPr>
          <w:rFonts w:ascii="Times New Roman" w:eastAsia="Times New Roman" w:hAnsi="Times New Roman" w:cs="Times New Roman"/>
          <w:bCs/>
          <w:sz w:val="28"/>
          <w:szCs w:val="28"/>
        </w:rPr>
        <w:t>3. Помощнику главы муниципального образования Брюховецкий район по взаимодействию со средствами массовой информации Е.А. Бойко разместить (опубликовать) настоящее постановление на официальном сайте администрации муниципального образования Брюховецкий район в информационно – телекоммуникационной сети «Интернет» и в сетевом издании «ВЕСТНИК – ИНФО».</w:t>
      </w:r>
    </w:p>
    <w:p w:rsidR="006062BE" w:rsidRPr="006062BE" w:rsidRDefault="006062BE" w:rsidP="006062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62BE">
        <w:rPr>
          <w:rFonts w:ascii="Times New Roman" w:hAnsi="Times New Roman" w:cs="Times New Roman"/>
          <w:bCs/>
          <w:sz w:val="28"/>
          <w:szCs w:val="28"/>
        </w:rPr>
        <w:t>4. Контроль за выполнением настоящего постановления возложить на заместителя главы муниципального образования Брюховецкий район                             А.В. Куприна.</w:t>
      </w:r>
    </w:p>
    <w:p w:rsidR="006062BE" w:rsidRPr="006062BE" w:rsidRDefault="006062BE" w:rsidP="006062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62BE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Pr="006062BE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r w:rsidR="00230A26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Pr="006062BE">
        <w:rPr>
          <w:rFonts w:ascii="Times New Roman" w:hAnsi="Times New Roman" w:cs="Times New Roman"/>
          <w:sz w:val="28"/>
          <w:szCs w:val="28"/>
        </w:rPr>
        <w:t>.</w:t>
      </w:r>
    </w:p>
    <w:p w:rsidR="006062BE" w:rsidRPr="006062BE" w:rsidRDefault="006062BE" w:rsidP="006062B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062BE" w:rsidRPr="006062BE" w:rsidRDefault="006062BE" w:rsidP="006062BE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0A26" w:rsidRDefault="00230A26" w:rsidP="006062BE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6062BE" w:rsidRPr="006062BE" w:rsidRDefault="00230A26" w:rsidP="006062BE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062BE" w:rsidRPr="006062B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062BE" w:rsidRPr="006062B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6062BE" w:rsidRPr="006062BE" w:rsidRDefault="00230A26" w:rsidP="006062BE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Брюховецкий район  </w:t>
      </w:r>
      <w:r w:rsidR="006062BE" w:rsidRPr="006062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062BE" w:rsidRPr="006062BE">
        <w:rPr>
          <w:rFonts w:ascii="Times New Roman" w:hAnsi="Times New Roman" w:cs="Times New Roman"/>
          <w:sz w:val="28"/>
          <w:szCs w:val="28"/>
        </w:rPr>
        <w:t xml:space="preserve">.В. </w:t>
      </w:r>
      <w:r>
        <w:rPr>
          <w:rFonts w:ascii="Times New Roman" w:hAnsi="Times New Roman" w:cs="Times New Roman"/>
          <w:sz w:val="28"/>
          <w:szCs w:val="28"/>
        </w:rPr>
        <w:t>Мусатов</w:t>
      </w:r>
    </w:p>
    <w:p w:rsidR="006062BE" w:rsidRPr="006062BE" w:rsidRDefault="006062BE" w:rsidP="006062BE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404C4C" w:rsidRPr="00170A8D" w:rsidRDefault="00404C4C" w:rsidP="00170A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3B68F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470" w:rsidRDefault="00BE2470" w:rsidP="003B68F9">
      <w:pPr>
        <w:spacing w:after="0" w:line="240" w:lineRule="auto"/>
      </w:pPr>
      <w:r>
        <w:separator/>
      </w:r>
    </w:p>
  </w:endnote>
  <w:endnote w:type="continuationSeparator" w:id="0">
    <w:p w:rsidR="00BE2470" w:rsidRDefault="00BE2470" w:rsidP="003B6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470" w:rsidRDefault="00BE2470" w:rsidP="003B68F9">
      <w:pPr>
        <w:spacing w:after="0" w:line="240" w:lineRule="auto"/>
      </w:pPr>
      <w:r>
        <w:separator/>
      </w:r>
    </w:p>
  </w:footnote>
  <w:footnote w:type="continuationSeparator" w:id="0">
    <w:p w:rsidR="00BE2470" w:rsidRDefault="00BE2470" w:rsidP="003B6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1199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B68F9" w:rsidRPr="003B68F9" w:rsidRDefault="003B68F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B68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B68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B68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5D6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B68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B68F9" w:rsidRDefault="003B68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5D1"/>
    <w:rsid w:val="00170A8D"/>
    <w:rsid w:val="00230A26"/>
    <w:rsid w:val="003720F0"/>
    <w:rsid w:val="003B68F9"/>
    <w:rsid w:val="00404C4C"/>
    <w:rsid w:val="005245C1"/>
    <w:rsid w:val="005675D1"/>
    <w:rsid w:val="00574947"/>
    <w:rsid w:val="006062BE"/>
    <w:rsid w:val="00815A87"/>
    <w:rsid w:val="00AD4DCC"/>
    <w:rsid w:val="00BE2470"/>
    <w:rsid w:val="00D25D6F"/>
    <w:rsid w:val="00ED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68F9"/>
  </w:style>
  <w:style w:type="paragraph" w:styleId="a5">
    <w:name w:val="footer"/>
    <w:basedOn w:val="a"/>
    <w:link w:val="a6"/>
    <w:uiPriority w:val="99"/>
    <w:unhideWhenUsed/>
    <w:rsid w:val="003B6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68F9"/>
  </w:style>
  <w:style w:type="paragraph" w:styleId="a7">
    <w:name w:val="Balloon Text"/>
    <w:basedOn w:val="a"/>
    <w:link w:val="a8"/>
    <w:uiPriority w:val="99"/>
    <w:semiHidden/>
    <w:unhideWhenUsed/>
    <w:rsid w:val="003B6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8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68F9"/>
  </w:style>
  <w:style w:type="paragraph" w:styleId="a5">
    <w:name w:val="footer"/>
    <w:basedOn w:val="a"/>
    <w:link w:val="a6"/>
    <w:uiPriority w:val="99"/>
    <w:unhideWhenUsed/>
    <w:rsid w:val="003B6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68F9"/>
  </w:style>
  <w:style w:type="paragraph" w:styleId="a7">
    <w:name w:val="Balloon Text"/>
    <w:basedOn w:val="a"/>
    <w:link w:val="a8"/>
    <w:uiPriority w:val="99"/>
    <w:semiHidden/>
    <w:unhideWhenUsed/>
    <w:rsid w:val="003B6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8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C443F-3CDA-4EEE-8FDE-2644FE912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Э. Бортовая</dc:creator>
  <cp:keywords/>
  <dc:description/>
  <cp:lastModifiedBy>Алина С. Леушина</cp:lastModifiedBy>
  <cp:revision>10</cp:revision>
  <cp:lastPrinted>2019-04-16T08:10:00Z</cp:lastPrinted>
  <dcterms:created xsi:type="dcterms:W3CDTF">2019-04-04T06:59:00Z</dcterms:created>
  <dcterms:modified xsi:type="dcterms:W3CDTF">2019-05-29T05:46:00Z</dcterms:modified>
</cp:coreProperties>
</file>